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2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Francisco García de la Vega García</w:t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fragargar15@alum.us.es</w:t>
      </w:r>
    </w:p>
    <w:p w:rsidR="00000000" w:rsidDel="00000000" w:rsidP="00000000" w:rsidRDefault="00000000" w:rsidRPr="00000000" w14:paraId="00000019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17/03/2023</w:t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70a83r18f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8nh87qsr7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7ibfd8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4hvqsb8y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e2vlurc8r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información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gs0knpxoq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Student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sr4q1lvu7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Enrolment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0oah7nnc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Workbook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xtn5p621k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Dashboard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luvvkecq7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uggz58xz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Datos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pumhflsh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fsiypkfq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Producir un Analysis report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nfmr6qbr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Producir un Planning report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rxsgf5pq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ylknpky9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rt1r1nxhy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2 para el D02, y un análisis de sus costes.</w:t>
      </w:r>
    </w:p>
    <w:p w:rsidR="00000000" w:rsidDel="00000000" w:rsidP="00000000" w:rsidRDefault="00000000" w:rsidRPr="00000000" w14:paraId="0000004A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del entregable D02.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7D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7E">
      <w:pPr>
        <w:pStyle w:val="Heading2"/>
        <w:jc w:val="both"/>
        <w:rPr/>
      </w:pPr>
      <w:bookmarkStart w:colFirst="0" w:colLast="0" w:name="_rn4hvqsb8y3t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7F">
      <w:pPr>
        <w:pStyle w:val="Heading3"/>
        <w:rPr/>
      </w:pPr>
      <w:bookmarkStart w:colFirst="0" w:colLast="0" w:name="_r7e2vlurc8r4" w:id="5"/>
      <w:bookmarkEnd w:id="5"/>
      <w:r w:rsidDel="00000000" w:rsidR="00000000" w:rsidRPr="00000000">
        <w:rPr>
          <w:rtl w:val="0"/>
        </w:rPr>
        <w:t xml:space="preserve">Requisitos de información</w:t>
      </w:r>
    </w:p>
    <w:p w:rsidR="00000000" w:rsidDel="00000000" w:rsidP="00000000" w:rsidRDefault="00000000" w:rsidRPr="00000000" w14:paraId="00000080">
      <w:pPr>
        <w:pStyle w:val="Heading4"/>
        <w:jc w:val="both"/>
        <w:rPr/>
      </w:pPr>
      <w:bookmarkStart w:colFirst="0" w:colLast="0" w:name="_wfgs0knpxoqo" w:id="6"/>
      <w:bookmarkEnd w:id="6"/>
      <w:r w:rsidDel="00000000" w:rsidR="00000000" w:rsidRPr="00000000">
        <w:rPr>
          <w:rtl w:val="0"/>
        </w:rPr>
        <w:t xml:space="preserve">4 - Student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jc w:val="both"/>
        <w:rPr/>
      </w:pPr>
      <w:bookmarkStart w:colFirst="0" w:colLast="0" w:name="_jsr4q1lvu7gq" w:id="7"/>
      <w:bookmarkEnd w:id="7"/>
      <w:r w:rsidDel="00000000" w:rsidR="00000000" w:rsidRPr="00000000">
        <w:rPr>
          <w:rtl w:val="0"/>
        </w:rPr>
        <w:t xml:space="preserve">5 - Enrolment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4"/>
        <w:jc w:val="both"/>
        <w:rPr/>
      </w:pPr>
      <w:bookmarkStart w:colFirst="0" w:colLast="0" w:name="_bhw9la2yvi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jc w:val="both"/>
        <w:rPr/>
      </w:pPr>
      <w:bookmarkStart w:colFirst="0" w:colLast="0" w:name="_p50oah7nncla" w:id="9"/>
      <w:bookmarkEnd w:id="9"/>
      <w:r w:rsidDel="00000000" w:rsidR="00000000" w:rsidRPr="00000000">
        <w:rPr>
          <w:rtl w:val="0"/>
        </w:rPr>
        <w:t xml:space="preserve">6 - Workbook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4"/>
        <w:jc w:val="both"/>
        <w:rPr/>
      </w:pPr>
      <w:bookmarkStart w:colFirst="0" w:colLast="0" w:name="_7xtn5p621krq" w:id="10"/>
      <w:bookmarkEnd w:id="10"/>
      <w:r w:rsidDel="00000000" w:rsidR="00000000" w:rsidRPr="00000000">
        <w:rPr>
          <w:rtl w:val="0"/>
        </w:rPr>
        <w:t xml:space="preserve">7 - Dashboard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Modelado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7cluvvkecq79" w:id="11"/>
      <w:bookmarkEnd w:id="11"/>
      <w:r w:rsidDel="00000000" w:rsidR="00000000" w:rsidRPr="00000000">
        <w:rPr>
          <w:rtl w:val="0"/>
        </w:rPr>
        <w:t xml:space="preserve">Requisitos de pruebas</w:t>
      </w:r>
    </w:p>
    <w:p w:rsidR="00000000" w:rsidDel="00000000" w:rsidP="00000000" w:rsidRDefault="00000000" w:rsidRPr="00000000" w14:paraId="000000DE">
      <w:pPr>
        <w:pStyle w:val="Heading4"/>
        <w:jc w:val="both"/>
        <w:rPr/>
      </w:pPr>
      <w:bookmarkStart w:colFirst="0" w:colLast="0" w:name="_w2uggz58xzrb" w:id="12"/>
      <w:bookmarkEnd w:id="12"/>
      <w:r w:rsidDel="00000000" w:rsidR="00000000" w:rsidRPr="00000000">
        <w:rPr>
          <w:rtl w:val="0"/>
        </w:rPr>
        <w:t xml:space="preserve">8 - Datos de prueba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xtpumhflsh63" w:id="13"/>
      <w:bookmarkEnd w:id="13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0F1">
      <w:pPr>
        <w:pStyle w:val="Heading4"/>
        <w:jc w:val="both"/>
        <w:rPr/>
      </w:pPr>
      <w:bookmarkStart w:colFirst="0" w:colLast="0" w:name="_tqfsiypkfq0h" w:id="14"/>
      <w:bookmarkEnd w:id="14"/>
      <w:r w:rsidDel="00000000" w:rsidR="00000000" w:rsidRPr="00000000">
        <w:rPr>
          <w:rtl w:val="0"/>
        </w:rPr>
        <w:t xml:space="preserve">9 - Producir un Analysis report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Análisis de los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Validación del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0.55</w:t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jc w:val="both"/>
        <w:rPr/>
      </w:pPr>
      <w:bookmarkStart w:colFirst="0" w:colLast="0" w:name="_w2nfmr6qbr94" w:id="15"/>
      <w:bookmarkEnd w:id="15"/>
      <w:r w:rsidDel="00000000" w:rsidR="00000000" w:rsidRPr="00000000">
        <w:rPr>
          <w:rtl w:val="0"/>
        </w:rPr>
        <w:t xml:space="preserve">10 - Producir un Planning report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69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45"/>
        <w:gridCol w:w="1650"/>
        <w:gridCol w:w="1500"/>
        <w:gridCol w:w="1500"/>
        <w:gridCol w:w="1500"/>
        <w:tblGridChange w:id="0">
          <w:tblGrid>
            <w:gridCol w:w="1545"/>
            <w:gridCol w:w="1650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Personal/Roles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(h)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Subdivisión de los requisitos en 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Estimaciones de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Generación de informes según el trabajo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jc w:val="both"/>
        <w:rPr/>
      </w:pPr>
      <w:bookmarkStart w:colFirst="0" w:colLast="0" w:name="_67rxsgf5pqod" w:id="16"/>
      <w:bookmarkEnd w:id="16"/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3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tblGridChange w:id="0">
          <w:tblGrid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 por hora (€/h)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5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55"/>
        <w:gridCol w:w="1545"/>
        <w:gridCol w:w="1500"/>
        <w:gridCol w:w="1500"/>
        <w:gridCol w:w="1500"/>
        <w:tblGridChange w:id="0">
          <w:tblGrid>
            <w:gridCol w:w="1455"/>
            <w:gridCol w:w="1545"/>
            <w:gridCol w:w="1500"/>
            <w:gridCol w:w="1500"/>
            <w:gridCol w:w="150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 total (h)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6.85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estimado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real total (€)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34.5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estimada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40.17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Amortización real (€/año)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34.67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11.50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51.17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55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jc w:val="both"/>
        <w:rPr/>
      </w:pPr>
      <w:bookmarkStart w:colFirst="0" w:colLast="0" w:name="_byyylknpky9l" w:id="17"/>
      <w:bookmarkEnd w:id="1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  <w:t xml:space="preserve">La mayoría de las estimaciones han sido razonablemente acertadas. La experiencia del anterior entregable ha hecho que las desviaciones sean mucho más pequeñas.</w:t>
      </w:r>
    </w:p>
    <w:p w:rsidR="00000000" w:rsidDel="00000000" w:rsidP="00000000" w:rsidRDefault="00000000" w:rsidRPr="00000000" w14:paraId="000001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jc w:val="both"/>
        <w:rPr/>
      </w:pPr>
      <w:bookmarkStart w:colFirst="0" w:colLast="0" w:name="_hrt1r1nxhyj" w:id="18"/>
      <w:bookmarkEnd w:id="18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5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