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Analysis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6"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16/02/2024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left"/>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F">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2">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5">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6">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7">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8">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9">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B">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C">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E">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1F">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0">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1">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2">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4">
      <w:pPr>
        <w:ind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9">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06/03/2024</w:t>
            </w:r>
            <w:r w:rsidDel="00000000" w:rsidR="00000000" w:rsidRPr="00000000">
              <w:rPr>
                <w:rtl w:val="0"/>
              </w:rPr>
            </w:r>
          </w:p>
        </w:tc>
        <w:tc>
          <w:tcPr/>
          <w:p w:rsidR="00000000" w:rsidDel="00000000" w:rsidP="00000000" w:rsidRDefault="00000000" w:rsidRPr="00000000" w14:paraId="0000002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B">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22/05/2024</w:t>
            </w:r>
          </w:p>
        </w:tc>
        <w:tc>
          <w:tcPr/>
          <w:p w:rsidR="00000000" w:rsidDel="00000000" w:rsidP="00000000" w:rsidRDefault="00000000" w:rsidRPr="00000000" w14:paraId="0000002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v1.1.0</w:t>
            </w:r>
          </w:p>
        </w:tc>
        <w:tc>
          <w:tcPr/>
          <w:p w:rsidR="00000000" w:rsidDel="00000000" w:rsidP="00000000" w:rsidRDefault="00000000" w:rsidRPr="00000000" w14:paraId="0000002E">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Modificación con feedback recibido.</w:t>
            </w:r>
          </w:p>
        </w:tc>
      </w:tr>
      <w:tr>
        <w:trPr>
          <w:cantSplit w:val="0"/>
          <w:tblHeader w:val="0"/>
        </w:trPr>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0">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2">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3">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6">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D">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E">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Resumen ejecutivo</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sz w:val="24"/>
              <w:szCs w:val="24"/>
              <w:rtl w:val="0"/>
            </w:rPr>
            <w:t xml:space="preserve">Contenido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3</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Conclusiones</w:t>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8">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1"/>
        <w:spacing w:after="320" w:before="320" w:lineRule="auto"/>
        <w:ind w:firstLine="0"/>
        <w:rPr>
          <w:rFonts w:ascii="Arial Narrow" w:cs="Arial Narrow" w:eastAsia="Arial Narrow" w:hAnsi="Arial Narrow"/>
          <w:b w:val="1"/>
          <w:sz w:val="28"/>
          <w:szCs w:val="28"/>
        </w:rPr>
      </w:pPr>
      <w:bookmarkStart w:colFirst="0" w:colLast="0" w:name="_heading=h.gjdgxs" w:id="0"/>
      <w:bookmarkEnd w:id="0"/>
      <w:r w:rsidDel="00000000" w:rsidR="00000000" w:rsidRPr="00000000">
        <w:rPr>
          <w:rFonts w:ascii="Arial Narrow" w:cs="Arial Narrow" w:eastAsia="Arial Narrow" w:hAnsi="Arial Narrow"/>
          <w:b w:val="1"/>
          <w:sz w:val="28"/>
          <w:szCs w:val="28"/>
          <w:rtl w:val="0"/>
        </w:rPr>
        <w:t xml:space="preserve">1. Resumen ejecutivo</w:t>
      </w:r>
    </w:p>
    <w:p w:rsidR="00000000" w:rsidDel="00000000" w:rsidP="00000000" w:rsidRDefault="00000000" w:rsidRPr="00000000" w14:paraId="0000004A">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Este documento tiene el objetivo de dar una explicación de como hemos llevado a cabo el desarrollo de todas las tareas que hemos establecido que vamos a realizar en el planning report. En este documento se dará una explicación de las decisiones importantes tomada para llevar a cabo el desarrollo de los requisitos.</w:t>
      </w:r>
    </w:p>
    <w:p w:rsidR="00000000" w:rsidDel="00000000" w:rsidP="00000000" w:rsidRDefault="00000000" w:rsidRPr="00000000" w14:paraId="0000004B">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C">
      <w:pPr>
        <w:keepNext w:val="1"/>
        <w:keepLines w:val="1"/>
        <w:spacing w:after="320" w:before="320" w:lineRule="auto"/>
        <w:ind w:firstLine="0"/>
        <w:rPr>
          <w:rFonts w:ascii="Arial Narrow" w:cs="Arial Narrow" w:eastAsia="Arial Narrow" w:hAnsi="Arial Narrow"/>
          <w:b w:val="1"/>
          <w:sz w:val="28"/>
          <w:szCs w:val="28"/>
        </w:rPr>
      </w:pPr>
      <w:bookmarkStart w:colFirst="0" w:colLast="0" w:name="_heading=h.tyjcwt" w:id="1"/>
      <w:bookmarkEnd w:id="1"/>
      <w:r w:rsidDel="00000000" w:rsidR="00000000" w:rsidRPr="00000000">
        <w:rPr>
          <w:rFonts w:ascii="Arial Narrow" w:cs="Arial Narrow" w:eastAsia="Arial Narrow" w:hAnsi="Arial Narrow"/>
          <w:b w:val="1"/>
          <w:sz w:val="28"/>
          <w:szCs w:val="28"/>
          <w:rtl w:val="0"/>
        </w:rPr>
        <w:t xml:space="preserve">2. Contenido</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b w:val="1"/>
          <w:rtl w:val="0"/>
        </w:rPr>
        <w:t xml:space="preserve">M-D02-Create-Entity-Project: </w:t>
      </w:r>
      <w:r w:rsidDel="00000000" w:rsidR="00000000" w:rsidRPr="00000000">
        <w:rPr>
          <w:rFonts w:ascii="Calibri" w:cs="Calibri" w:eastAsia="Calibri" w:hAnsi="Calibri"/>
          <w:rtl w:val="0"/>
        </w:rPr>
        <w:t xml:space="preserve">Para la realización de este requisito, hemos decidido de establecer a User-Story como una composición de Project. También se ha decidido de añadir una entidad intermedia entre ambas para expresar una relación many to many que nos permita agregar User-Story a project.</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Pros: </w:t>
      </w:r>
    </w:p>
    <w:p w:rsidR="00000000" w:rsidDel="00000000" w:rsidP="00000000" w:rsidRDefault="00000000" w:rsidRPr="00000000" w14:paraId="0000004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518.4000000000001" w:lineRule="auto"/>
        <w:ind w:left="720" w:hanging="360"/>
        <w:rPr>
          <w:rFonts w:ascii="Calibri" w:cs="Calibri" w:eastAsia="Calibri" w:hAnsi="Calibri"/>
        </w:rPr>
      </w:pPr>
      <w:r w:rsidDel="00000000" w:rsidR="00000000" w:rsidRPr="00000000">
        <w:rPr>
          <w:rFonts w:ascii="Calibri" w:cs="Calibri" w:eastAsia="Calibri" w:hAnsi="Calibri"/>
          <w:rtl w:val="0"/>
        </w:rPr>
        <w:t xml:space="preserve">Esto nos permite poder elegir que historia de usuario queremos asociar a un proyecto.</w:t>
      </w:r>
    </w:p>
    <w:p w:rsidR="00000000" w:rsidDel="00000000" w:rsidP="00000000" w:rsidRDefault="00000000" w:rsidRPr="00000000" w14:paraId="00000050">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518.4000000000001" w:lineRule="auto"/>
        <w:ind w:left="720" w:hanging="360"/>
        <w:rPr>
          <w:rFonts w:ascii="Calibri" w:cs="Calibri" w:eastAsia="Calibri" w:hAnsi="Calibri"/>
        </w:rPr>
      </w:pPr>
      <w:r w:rsidDel="00000000" w:rsidR="00000000" w:rsidRPr="00000000">
        <w:rPr>
          <w:rFonts w:ascii="Calibri" w:cs="Calibri" w:eastAsia="Calibri" w:hAnsi="Calibri"/>
          <w:rtl w:val="0"/>
        </w:rPr>
        <w:t xml:space="preserve">Nos permite usar una misma historia de usuario a varios proyectos, esto produce que no tengamos que crear historias de usuario repetidas.</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Contras:</w:t>
      </w:r>
    </w:p>
    <w:p w:rsidR="00000000" w:rsidDel="00000000" w:rsidP="00000000" w:rsidRDefault="00000000" w:rsidRPr="00000000" w14:paraId="00000052">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518.4000000000001" w:lineRule="auto"/>
        <w:ind w:left="720" w:hanging="360"/>
        <w:rPr>
          <w:rFonts w:ascii="Calibri" w:cs="Calibri" w:eastAsia="Calibri" w:hAnsi="Calibri"/>
        </w:rPr>
      </w:pPr>
      <w:r w:rsidDel="00000000" w:rsidR="00000000" w:rsidRPr="00000000">
        <w:rPr>
          <w:rFonts w:ascii="Calibri" w:cs="Calibri" w:eastAsia="Calibri" w:hAnsi="Calibri"/>
          <w:rtl w:val="0"/>
        </w:rPr>
        <w:t xml:space="preserve"> Esto provoca que se vaya a tardar más en implementar el entregable 3, porque vamos a tener que añadir las funcionalidades extra a las que se nos piden.</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b w:val="1"/>
          <w:rtl w:val="0"/>
        </w:rPr>
        <w:t xml:space="preserve">M-D02-Create-Entity-Project: </w:t>
      </w:r>
      <w:r w:rsidDel="00000000" w:rsidR="00000000" w:rsidRPr="00000000">
        <w:rPr>
          <w:rFonts w:ascii="Calibri" w:cs="Calibri" w:eastAsia="Calibri" w:hAnsi="Calibri"/>
          <w:rtl w:val="0"/>
        </w:rPr>
        <w:t xml:space="preserve">Siguiendo con esta misma clase, hemos decidido de añadir el atributo coste como tipo dinero en vez de tiempo, esto lo hacemos así para facilitar la implementación de otros estudiantes como el 2 que lo necesita para la entidad contrato.</w:t>
      </w: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Pros:</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Se facilita la implementación de mis compañeros, por el hecho de que no tienen que hacer un cálculo adicional a la hora de usar este atributo.</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Contras:</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Se tiene que trabajar con el tipo money, esto hace que la complejidad sea un poco mayor debido a que es un atributo compuesto.</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b w:val="1"/>
          <w:rtl w:val="0"/>
        </w:rPr>
        <w:t xml:space="preserve">M-D02-Produce-Sample-Data: </w:t>
      </w:r>
      <w:r w:rsidDel="00000000" w:rsidR="00000000" w:rsidRPr="00000000">
        <w:rPr>
          <w:rFonts w:ascii="Calibri" w:cs="Calibri" w:eastAsia="Calibri" w:hAnsi="Calibri"/>
          <w:rtl w:val="0"/>
        </w:rPr>
        <w:t xml:space="preserve">Para realizar esta feature, hemos decidido de tener en cuenta </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el feedback que se ha comentado en clase, para todas las entidades hemos creado 30 entidades nuevas, teniendo una variación de 5  por cada atributo de forma individual.</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Pros:</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Nuestra base de datos tiene una buena cobertura de datos de prueba, lo que hace que podamos comprobar todas las restricciones y garantizar su validez.</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Calibri" w:cs="Calibri" w:eastAsia="Calibri" w:hAnsi="Calibri"/>
        </w:rPr>
      </w:pPr>
      <w:r w:rsidDel="00000000" w:rsidR="00000000" w:rsidRPr="00000000">
        <w:rPr>
          <w:rFonts w:ascii="Arial Narrow" w:cs="Arial Narrow" w:eastAsia="Arial Narrow" w:hAnsi="Arial Narrow"/>
          <w:highlight w:val="white"/>
          <w:rtl w:val="0"/>
        </w:rPr>
        <w:t xml:space="preserve">Contras:</w:t>
      </w: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Se ha tardado tiempo en poder garantizar que todos los datos son válidos y que se genera todo de forma correcta.</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b w:val="1"/>
          <w:highlight w:val="white"/>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b w:val="1"/>
          <w:highlight w:val="white"/>
          <w:rtl w:val="0"/>
        </w:rPr>
        <w:t xml:space="preserve">Managerial requirements: </w:t>
      </w:r>
      <w:r w:rsidDel="00000000" w:rsidR="00000000" w:rsidRPr="00000000">
        <w:rPr>
          <w:rFonts w:ascii="Arial Narrow" w:cs="Arial Narrow" w:eastAsia="Arial Narrow" w:hAnsi="Arial Narrow"/>
          <w:highlight w:val="white"/>
          <w:rtl w:val="0"/>
        </w:rPr>
        <w:t xml:space="preserve">Para realizar los documentos, se ha decidido usar la herramienta drive, en esta aplicación es donde todos los alumnos del grupo, exceptuando a uno de ellos, trabajamos y organizamos todo antes de pasar los dos al proyecto.</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highlight w:val="white"/>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Pros:</w:t>
      </w:r>
    </w:p>
    <w:p w:rsidR="00000000" w:rsidDel="00000000" w:rsidP="00000000" w:rsidRDefault="00000000" w:rsidRPr="00000000" w14:paraId="00000066">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432" w:lineRule="auto"/>
        <w:ind w:left="720" w:hanging="36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Mayor facilidad de acceder, ya que no es necesario cargar eclipse, esto nos permite poder realizar la tarea de documentación desde cualquier dispositivo, aumentando la productividad.</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Contras:</w:t>
      </w:r>
    </w:p>
    <w:p w:rsidR="00000000" w:rsidDel="00000000" w:rsidP="00000000" w:rsidRDefault="00000000" w:rsidRPr="00000000" w14:paraId="0000006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432" w:lineRule="auto"/>
        <w:ind w:left="720" w:hanging="36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No podemos trabajar sin internet, aunque es raro que ocurra esto.</w:t>
      </w:r>
    </w:p>
    <w:p w:rsidR="00000000" w:rsidDel="00000000" w:rsidP="00000000" w:rsidRDefault="00000000" w:rsidRPr="00000000" w14:paraId="00000069">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432" w:lineRule="auto"/>
        <w:ind w:left="720" w:hanging="36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Tenemos que pasar los archivos a la carpeta del proyecto después de terminarlos. </w:t>
      </w:r>
      <w:r w:rsidDel="00000000" w:rsidR="00000000" w:rsidRPr="00000000">
        <w:rPr>
          <w:rtl w:val="0"/>
        </w:rPr>
      </w:r>
    </w:p>
    <w:p w:rsidR="00000000" w:rsidDel="00000000" w:rsidP="00000000" w:rsidRDefault="00000000" w:rsidRPr="00000000" w14:paraId="0000006A">
      <w:pPr>
        <w:tabs>
          <w:tab w:val="left" w:leader="none" w:pos="851"/>
          <w:tab w:val="right" w:leader="none" w:pos="8494"/>
        </w:tabs>
        <w:spacing w:after="100" w:lin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B">
      <w:pPr>
        <w:tabs>
          <w:tab w:val="left" w:leader="none" w:pos="851"/>
          <w:tab w:val="right" w:leader="none" w:pos="8494"/>
        </w:tabs>
        <w:spacing w:after="100" w:lin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C">
      <w:pPr>
        <w:tabs>
          <w:tab w:val="left" w:leader="none" w:pos="851"/>
          <w:tab w:val="right" w:leader="none" w:pos="8494"/>
        </w:tabs>
        <w:spacing w:after="100" w:line="240" w:lineRule="auto"/>
        <w:ind w:firstLine="0"/>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6D">
      <w:pPr>
        <w:tabs>
          <w:tab w:val="left" w:leader="none" w:pos="851"/>
          <w:tab w:val="right" w:leader="none" w:pos="8494"/>
        </w:tabs>
        <w:spacing w:after="100" w:line="240" w:lineRule="auto"/>
        <w:ind w:firstLine="0"/>
        <w:rPr>
          <w:rFonts w:ascii="Arial Narrow" w:cs="Arial Narrow" w:eastAsia="Arial Narrow" w:hAnsi="Arial Narrow"/>
          <w:b w:val="1"/>
          <w:sz w:val="34"/>
          <w:szCs w:val="34"/>
        </w:rPr>
      </w:pPr>
      <w:r w:rsidDel="00000000" w:rsidR="00000000" w:rsidRPr="00000000">
        <w:rPr>
          <w:rFonts w:ascii="Arial Narrow" w:cs="Arial Narrow" w:eastAsia="Arial Narrow" w:hAnsi="Arial Narrow"/>
          <w:b w:val="1"/>
          <w:sz w:val="28"/>
          <w:szCs w:val="28"/>
          <w:rtl w:val="0"/>
        </w:rPr>
        <w:t xml:space="preserve">3.</w:t>
      </w:r>
      <w:r w:rsidDel="00000000" w:rsidR="00000000" w:rsidRPr="00000000">
        <w:rPr>
          <w:rFonts w:ascii="Arial Narrow" w:cs="Arial Narrow" w:eastAsia="Arial Narrow" w:hAnsi="Arial Narrow"/>
          <w:rtl w:val="0"/>
        </w:rPr>
        <w:t xml:space="preserve"> </w:t>
      </w:r>
      <w:hyperlink r:id="rId9">
        <w:r w:rsidDel="00000000" w:rsidR="00000000" w:rsidRPr="00000000">
          <w:rPr>
            <w:rFonts w:ascii="Arial Narrow" w:cs="Arial Narrow" w:eastAsia="Arial Narrow" w:hAnsi="Arial Narrow"/>
            <w:b w:val="1"/>
            <w:sz w:val="28"/>
            <w:szCs w:val="28"/>
            <w:rtl w:val="0"/>
          </w:rPr>
          <w:t xml:space="preserve">Conclusiones</w:t>
        </w:r>
      </w:hyperlink>
      <w:r w:rsidDel="00000000" w:rsidR="00000000" w:rsidRPr="00000000">
        <w:rPr>
          <w:rtl w:val="0"/>
        </w:rPr>
      </w:r>
    </w:p>
    <w:p w:rsidR="00000000" w:rsidDel="00000000" w:rsidP="00000000" w:rsidRDefault="00000000" w:rsidRPr="00000000" w14:paraId="0000006E">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Para concluir, puedo decir que ha habido un mayor número de tomas de decisiones pero</w:t>
      </w:r>
    </w:p>
    <w:p w:rsidR="00000000" w:rsidDel="00000000" w:rsidP="00000000" w:rsidRDefault="00000000" w:rsidRPr="00000000" w14:paraId="0000006F">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están han tenido un menor efecto en el proyecto.</w:t>
      </w:r>
    </w:p>
    <w:p w:rsidR="00000000" w:rsidDel="00000000" w:rsidP="00000000" w:rsidRDefault="00000000" w:rsidRPr="00000000" w14:paraId="00000070">
      <w:pPr>
        <w:tabs>
          <w:tab w:val="left" w:leader="none" w:pos="851"/>
          <w:tab w:val="right" w:leader="none" w:pos="8494"/>
        </w:tabs>
        <w:spacing w:after="100" w:line="288" w:lineRule="auto"/>
        <w:ind w:firstLine="0"/>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71">
      <w:pPr>
        <w:tabs>
          <w:tab w:val="left" w:leader="none" w:pos="851"/>
          <w:tab w:val="right" w:leader="none" w:pos="8494"/>
        </w:tabs>
        <w:spacing w:after="100" w:lin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2">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3">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4">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5">
      <w:pPr>
        <w:keepNext w:val="1"/>
        <w:keepLines w:val="1"/>
        <w:spacing w:after="320" w:before="320" w:lineRule="auto"/>
        <w:ind w:left="360" w:firstLine="0"/>
        <w:rPr>
          <w:rFonts w:ascii="Arial Narrow" w:cs="Arial Narrow" w:eastAsia="Arial Narrow" w:hAnsi="Arial Narrow"/>
        </w:rPr>
      </w:pPr>
      <w:bookmarkStart w:colFirst="0" w:colLast="0" w:name="_heading=h.fdm15tkowdpy" w:id="2"/>
      <w:bookmarkEnd w:id="2"/>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rPr>
      </w:pPr>
      <w:bookmarkStart w:colFirst="0" w:colLast="0" w:name="_heading=h.q1cb9qtvm3gk" w:id="3"/>
      <w:bookmarkEnd w:id="3"/>
      <w:r w:rsidDel="00000000" w:rsidR="00000000" w:rsidRPr="00000000">
        <w:rPr>
          <w:rtl w:val="0"/>
        </w:rPr>
      </w:r>
    </w:p>
    <w:p w:rsidR="00000000" w:rsidDel="00000000" w:rsidP="00000000" w:rsidRDefault="00000000" w:rsidRPr="00000000" w14:paraId="00000077">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8">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9">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10" w:type="default"/>
      <w:footerReference r:id="rId11"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ind w:firstLine="0"/>
      <w:rPr>
        <w:rFonts w:ascii="Arial Narrow" w:cs="Arial Narrow" w:eastAsia="Arial Narrow" w:hAnsi="Arial Narrow"/>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45"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C">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7D">
          <w:pPr>
            <w:tabs>
              <w:tab w:val="center" w:leader="none" w:pos="4252"/>
              <w:tab w:val="right" w:leader="none" w:pos="8504"/>
            </w:tabs>
            <w:jc w:val="center"/>
            <w:rPr/>
          </w:pPr>
          <w:r w:rsidDel="00000000" w:rsidR="00000000" w:rsidRPr="00000000">
            <w:rPr>
              <w:rtl w:val="0"/>
            </w:rPr>
            <w:t xml:space="preserve">Analysis Report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44"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Analysis Report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document/d/1UDD7RmFBAU5mra4f5YGOi9nZzRc3v541/edit#heading=h.1fob9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ahRzF1HNfj3V3OXyKoo190SBbQ==">CgMxLjAyCGguZ2pkZ3hzMghoLnR5amN3dDIOaC5mZG0xNXRrb3dkcHkyDmgucTFjYjlxdHZtM2drOAByITFnaDM4YnQ0M1BBcWoxZndBZHRjc1dmSmh1QmVYRG5tYQ==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