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Planning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52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18/03/2024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v1.0.0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2595"/>
        <w:gridCol w:w="2520"/>
        <w:tblGridChange w:id="0">
          <w:tblGrid>
            <w:gridCol w:w="3510"/>
            <w:gridCol w:w="2595"/>
            <w:gridCol w:w="25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0F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4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18/03/2024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20/03/2024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v.1.0.1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Añadir los tiempos reales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26/04/2024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v.1.0.2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Completar las tablas</w:t>
            </w:r>
          </w:p>
        </w:tc>
      </w:tr>
    </w:tbl>
    <w:p w:rsidR="00000000" w:rsidDel="00000000" w:rsidP="00000000" w:rsidRDefault="00000000" w:rsidRPr="00000000" w14:paraId="00000032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Listado de tareas realizadas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3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Estimación de costes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283.999999999999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5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1.   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7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 este documento se establecerán todas las tareas que se debe de realizar el estudiante 2 para cumplir con la entrega, dando una estimación de los costos de estas. </w:t>
      </w:r>
    </w:p>
    <w:p w:rsidR="00000000" w:rsidDel="00000000" w:rsidP="00000000" w:rsidRDefault="00000000" w:rsidRPr="00000000" w14:paraId="00000048">
      <w:pPr>
        <w:ind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2.    Listado de tareas realizadas</w:t>
      </w:r>
    </w:p>
    <w:p w:rsidR="00000000" w:rsidDel="00000000" w:rsidP="00000000" w:rsidRDefault="00000000" w:rsidRPr="00000000" w14:paraId="00000049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 esta sección se especificarán las tareas que hay que desarrollar en el deliverable 3 por parte del estudiante 2. Para cada una se dará una descripción de qué consiste, quién la implementa y el tiempo para llevarla a cabo. </w:t>
      </w:r>
    </w:p>
    <w:p w:rsidR="00000000" w:rsidDel="00000000" w:rsidP="00000000" w:rsidRDefault="00000000" w:rsidRPr="00000000" w14:paraId="0000004A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2.1   Tareas a realizar.</w:t>
      </w:r>
    </w:p>
    <w:tbl>
      <w:tblPr>
        <w:tblStyle w:val="Table4"/>
        <w:tblW w:w="844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905"/>
        <w:gridCol w:w="1530"/>
        <w:gridCol w:w="975"/>
        <w:gridCol w:w="1455"/>
        <w:gridCol w:w="1110"/>
        <w:tblGridChange w:id="0">
          <w:tblGrid>
            <w:gridCol w:w="1470"/>
            <w:gridCol w:w="1905"/>
            <w:gridCol w:w="1530"/>
            <w:gridCol w:w="975"/>
            <w:gridCol w:w="145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Listar Contratos</w:t>
            </w:r>
          </w:p>
          <w:p w:rsidR="00000000" w:rsidDel="00000000" w:rsidP="00000000" w:rsidRDefault="00000000" w:rsidRPr="00000000" w14:paraId="00000052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Listar los contratos que ha creado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80 minutos</w:t>
            </w:r>
          </w:p>
        </w:tc>
      </w:tr>
      <w:tr>
        <w:trPr>
          <w:cantSplit w:val="0"/>
          <w:trHeight w:val="157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firstLine="0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Detalles de Contratos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Mostrar los detalles de los contratos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Crear, Modificar y Borrar Contratos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las funciones de crear, modificar y borrar los contratos. Se pueden modificar o borrar si no se han publicado todavía. Para que un contrato sea publicado, la suma de todos los presupuestos no puede exceder el coste total del proyecto correspondiente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120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Listar Progress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Listar los progress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45 minutos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Detalles de los Progress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Mostrar los detalles de los progress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45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Crear y publicar Progress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las funciones de crear y publicar un progress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120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Modificar o Borrar un Progress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las funciones de modificar y borrar un progress log si no está publicado todavía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120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Client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Mostrar los Dasboards de los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120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140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los requisitos que no se han cumplido de forma satisfactoria y realizar un plan para corregir los fallos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Identificar la causa de fallo y buscar un plan de mejora</w:t>
            </w:r>
          </w:p>
          <w:p w:rsidR="00000000" w:rsidDel="00000000" w:rsidP="00000000" w:rsidRDefault="00000000" w:rsidRPr="00000000" w14:paraId="00000087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45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Planning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Listar  las tareas que se tienen que llevar a cabo  y dar una estimación de costes y 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el Planning report individual.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cómo se ha llevado a cabo las tarea planeada, dando recompensas o penalizaciones dependiendo de la calidad que tenga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el Progress report individual.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45 minutos.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Lint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Anonymous: Inscribirse y convertirse  en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la funcionalidad de convertirse en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80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Cliente: Modificar su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la funcionalidad de modificar el perfil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45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Any: Listar los contratos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Listar los contratos publicados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80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Any:  Detalles de los contratos y sus progress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Mostrar los detalles de los contratos y sus progress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 minutos</w:t>
            </w:r>
          </w:p>
        </w:tc>
      </w:tr>
    </w:tbl>
    <w:p w:rsidR="00000000" w:rsidDel="00000000" w:rsidP="00000000" w:rsidRDefault="00000000" w:rsidRPr="00000000" w14:paraId="000000B6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right="0" w:firstLine="0"/>
        <w:jc w:val="both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tlagfgimptnr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3.    Estimación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3kpc1bvsww1w" w:id="2"/>
      <w:bookmarkEnd w:id="2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Una vez establecidas todas las tareas, vamos a realizar una estimación de cuánto nos va a costar realizar este entregable. Para ello tenemos que tener en cuenta que el estudiante 2 tiene varios roles a lo largo de las actividades.</w:t>
      </w:r>
    </w:p>
    <w:p w:rsidR="00000000" w:rsidDel="00000000" w:rsidP="00000000" w:rsidRDefault="00000000" w:rsidRPr="00000000" w14:paraId="000000B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r7zjtgsb2is2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tblW w:w="8144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3.4285714285713"/>
        <w:gridCol w:w="1163.4285714285713"/>
        <w:gridCol w:w="1163.4285714285713"/>
        <w:gridCol w:w="1163.4285714285713"/>
        <w:gridCol w:w="1163.4285714285713"/>
        <w:gridCol w:w="1163.4285714285713"/>
        <w:gridCol w:w="1163.4285714285713"/>
        <w:tblGridChange w:id="0">
          <w:tblGrid>
            <w:gridCol w:w="1163.4285714285713"/>
            <w:gridCol w:w="1163.4285714285713"/>
            <w:gridCol w:w="1163.4285714285713"/>
            <w:gridCol w:w="1163.4285714285713"/>
            <w:gridCol w:w="1163.4285714285713"/>
            <w:gridCol w:w="1163.4285714285713"/>
            <w:gridCol w:w="1163.42857142857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Salario Hora(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Tiempo estimado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Coste Estimado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Tiempo real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Coste real 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Diferencia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-10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815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980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355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1175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417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62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fdm15tkowdp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q1cb9qtvm3g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0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6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E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54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F0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F1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Planning Report</w:t>
          </w:r>
        </w:p>
        <w:p w:rsidR="00000000" w:rsidDel="00000000" w:rsidP="00000000" w:rsidRDefault="00000000" w:rsidRPr="00000000" w14:paraId="000000F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F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F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53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F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F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Planning Report</w:t>
          </w:r>
        </w:p>
        <w:p w:rsidR="00000000" w:rsidDel="00000000" w:rsidP="00000000" w:rsidRDefault="00000000" w:rsidRPr="00000000" w14:paraId="000000F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5KVaaQ7Q/QZRTQ4K/hgLOEn2hg==">CgMxLjAyCGguZ2pkZ3hzMg5oLnRsYWdmZ2ltcHRucjIOaC4za3BjMWJ2c3d3MXcyDmgucjd6anRnc2IyaXMyMg5oLmZkbTE1dGtvd2RweTIOaC5xMWNiOXF0dm0zZ2s4AHIhMTM3bVZsVkRkMlhHWEtTbl8ybjhsM2kxZFM2MVhQekVt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