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Progress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5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16/02/2024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v1.0.1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1845"/>
        <w:gridCol w:w="3585"/>
        <w:tblGridChange w:id="0">
          <w:tblGrid>
            <w:gridCol w:w="3195"/>
            <w:gridCol w:w="1845"/>
            <w:gridCol w:w="35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15.390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26/04/2024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v.1.0.0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Primera versión del progress report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progresos realizados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Comparación entre coste estimado y real</w:t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283.999999999999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A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</w:rPr>
      </w:pPr>
      <w:bookmarkStart w:colFirst="0" w:colLast="0" w:name="_heading=h.29266a4lxsdc" w:id="1"/>
      <w:bookmarkEnd w:id="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Esta tarea consiste en analizar cómo se ha llevado a cabo la tarea planeada por parte del estudiante 2, de esta forma se podrá analizar el esfuerzo que ha empleado, teniendo este la capacidad de ser recompensado o penalizado dependiendo de la calidad que tenga la entrega, también se expondrán los conflictos encontrados y el tiempo que se ha llevado para corregirlos.</w:t>
      </w:r>
    </w:p>
    <w:p w:rsidR="00000000" w:rsidDel="00000000" w:rsidP="00000000" w:rsidRDefault="00000000" w:rsidRPr="00000000" w14:paraId="0000004D">
      <w:pPr>
        <w:keepNext w:val="1"/>
        <w:keepLines w:val="1"/>
        <w:spacing w:after="320" w:before="320" w:lineRule="auto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Listado de progresos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npv0g6b1vpyr" w:id="3"/>
      <w:bookmarkEnd w:id="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Planning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t48ti7u6ymid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yygze79de0yb" w:id="5"/>
      <w:bookmarkEnd w:id="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Analysis report</w:t>
      </w:r>
    </w:p>
    <w:p w:rsidR="00000000" w:rsidDel="00000000" w:rsidP="00000000" w:rsidRDefault="00000000" w:rsidRPr="00000000" w14:paraId="00000052">
      <w:pPr>
        <w:keepNext w:val="1"/>
        <w:keepLines w:val="1"/>
        <w:numPr>
          <w:ilvl w:val="0"/>
          <w:numId w:val="1"/>
        </w:numPr>
        <w:spacing w:after="320" w:lineRule="auto"/>
        <w:ind w:left="720" w:hanging="360"/>
        <w:rPr>
          <w:rFonts w:ascii="Arial Narrow" w:cs="Arial Narrow" w:eastAsia="Arial Narrow" w:hAnsi="Arial Narrow"/>
        </w:rPr>
      </w:pPr>
      <w:bookmarkStart w:colFirst="0" w:colLast="0" w:name="_heading=h.m88hyakugwca" w:id="6"/>
      <w:bookmarkEnd w:id="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Listar, crear, modificar, publicar, borrar y mostrar los detalles de los contratos</w:t>
      </w:r>
    </w:p>
    <w:p w:rsidR="00000000" w:rsidDel="00000000" w:rsidP="00000000" w:rsidRDefault="00000000" w:rsidRPr="00000000" w14:paraId="00000053">
      <w:pPr>
        <w:keepNext w:val="1"/>
        <w:keepLines w:val="1"/>
        <w:numPr>
          <w:ilvl w:val="0"/>
          <w:numId w:val="1"/>
        </w:numPr>
        <w:spacing w:after="320" w:lineRule="auto"/>
        <w:ind w:left="720" w:hanging="360"/>
        <w:rPr>
          <w:rFonts w:ascii="Arial Narrow" w:cs="Arial Narrow" w:eastAsia="Arial Narrow" w:hAnsi="Arial Narrow"/>
          <w:u w:val="none"/>
        </w:rPr>
      </w:pPr>
      <w:bookmarkStart w:colFirst="0" w:colLast="0" w:name="_heading=h.m88hyakugwca" w:id="6"/>
      <w:bookmarkEnd w:id="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Listar, crear, modificar, publicar, borrar y mostrar los detalles de los registros de progreso</w:t>
      </w:r>
    </w:p>
    <w:p w:rsidR="00000000" w:rsidDel="00000000" w:rsidP="00000000" w:rsidRDefault="00000000" w:rsidRPr="00000000" w14:paraId="00000054">
      <w:pPr>
        <w:keepNext w:val="1"/>
        <w:keepLines w:val="1"/>
        <w:numPr>
          <w:ilvl w:val="0"/>
          <w:numId w:val="1"/>
        </w:numPr>
        <w:spacing w:after="320" w:lineRule="auto"/>
        <w:ind w:left="720" w:hanging="360"/>
        <w:rPr>
          <w:rFonts w:ascii="Arial Narrow" w:cs="Arial Narrow" w:eastAsia="Arial Narrow" w:hAnsi="Arial Narrow"/>
          <w:u w:val="none"/>
        </w:rPr>
      </w:pPr>
      <w:bookmarkStart w:colFirst="0" w:colLast="0" w:name="_heading=h.if0sv2pglixf" w:id="7"/>
      <w:bookmarkEnd w:id="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Mostrar el Dashboard del cliente</w:t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0"/>
          <w:numId w:val="1"/>
        </w:numPr>
        <w:spacing w:after="320" w:lineRule="auto"/>
        <w:ind w:left="720" w:hanging="360"/>
        <w:rPr>
          <w:rFonts w:ascii="Arial Narrow" w:cs="Arial Narrow" w:eastAsia="Arial Narrow" w:hAnsi="Arial Narrow"/>
          <w:u w:val="none"/>
        </w:rPr>
      </w:pPr>
      <w:bookmarkStart w:colFirst="0" w:colLast="0" w:name="_heading=h.bpehjl9f2c07" w:id="8"/>
      <w:bookmarkEnd w:id="8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Mostrar los contratos y los registros de progreso públicos junto con sus detalles</w:t>
      </w:r>
    </w:p>
    <w:p w:rsidR="00000000" w:rsidDel="00000000" w:rsidP="00000000" w:rsidRDefault="00000000" w:rsidRPr="00000000" w14:paraId="00000056">
      <w:pPr>
        <w:keepNext w:val="1"/>
        <w:keepLines w:val="1"/>
        <w:numPr>
          <w:ilvl w:val="0"/>
          <w:numId w:val="1"/>
        </w:numPr>
        <w:spacing w:after="320" w:lineRule="auto"/>
        <w:ind w:left="720" w:hanging="360"/>
        <w:rPr>
          <w:rFonts w:ascii="Arial Narrow" w:cs="Arial Narrow" w:eastAsia="Arial Narrow" w:hAnsi="Arial Narrow"/>
          <w:u w:val="none"/>
        </w:rPr>
      </w:pPr>
      <w:bookmarkStart w:colFirst="0" w:colLast="0" w:name="_heading=h.wujp0m5c8h7d" w:id="9"/>
      <w:bookmarkEnd w:id="9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Inscribirse y convertirse en cliente</w:t>
      </w:r>
    </w:p>
    <w:p w:rsidR="00000000" w:rsidDel="00000000" w:rsidP="00000000" w:rsidRDefault="00000000" w:rsidRPr="00000000" w14:paraId="00000057">
      <w:pPr>
        <w:keepNext w:val="1"/>
        <w:keepLines w:val="1"/>
        <w:numPr>
          <w:ilvl w:val="0"/>
          <w:numId w:val="1"/>
        </w:numPr>
        <w:spacing w:after="320" w:lineRule="auto"/>
        <w:ind w:left="720" w:hanging="360"/>
        <w:rPr>
          <w:rFonts w:ascii="Arial Narrow" w:cs="Arial Narrow" w:eastAsia="Arial Narrow" w:hAnsi="Arial Narrow"/>
          <w:u w:val="none"/>
        </w:rPr>
      </w:pPr>
      <w:bookmarkStart w:colFirst="0" w:colLast="0" w:name="_heading=h.me2zd5c9krjd" w:id="10"/>
      <w:bookmarkEnd w:id="1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Modificar perfil de cliente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60" w:lineRule="auto"/>
        <w:ind w:right="0" w:firstLine="0"/>
        <w:jc w:val="both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before="320" w:line="432" w:lineRule="auto"/>
        <w:ind w:firstLine="0"/>
        <w:rPr>
          <w:rFonts w:ascii="Arial Narrow" w:cs="Arial Narrow" w:eastAsia="Arial Narrow" w:hAnsi="Arial Narro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11"/>
      <w:bookmarkEnd w:id="1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3.   Comparación entre coste estimado y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9bzpb2y1swsf" w:id="12"/>
      <w:bookmarkEnd w:id="1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Después de  realizar todas las tareas, ya podemos ver cuál ha sido el esfuerzo real que hemos tenido que tener para llevarlas a cabo. En el planning report anotamos que tardaríamos 980 minutos en realizarlas, el tiempo real que hemos tardado es de 1175, lo que hace que el costo real sea de 417 euros, un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17.46% más caro de lo que habíamos estimado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.</w:t>
      </w:r>
    </w:p>
    <w:p w:rsidR="00000000" w:rsidDel="00000000" w:rsidP="00000000" w:rsidRDefault="00000000" w:rsidRPr="00000000" w14:paraId="0000005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6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1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2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Progress Report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5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Progress Report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eGmnKfhL0rzB61NPKvHwFUK2HibKjKsU/edit#heading=h.1fob9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zQPRszQD30XJV/l8XjKBjA7LGg==">CgMxLjAyCGguZ2pkZ3hzMg5oLjI5MjY2YTRseHNkYzIJaC4zMGowemxsMg5oLm5wdjBnNmIxdnB5cjIOaC50NDh0aTd1NnltaWQyDmgueXlnemU3OWRlMHliMg5oLm04OGh5YWt1Z3djYTIOaC5tODhoeWFrdWd3Y2EyDmguaWYwc3YycGdsaXhmMg5oLmJwZWhqbDlmMmMwNzIOaC53dWpwMG01YzhoN2QyDmgubWUyemQ1YzlrcmpkMg5oLnRsYWdmZ2ltcHRucjIOaC45YnpwYjJ5MXN3c2Y4AHIhMUc1dE5USVpMUnhYenlfTU10XzlwY0tyb0ZpOGRYND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