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5057EAA8" w:rsidR="00E02F66" w:rsidRDefault="0016476D">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07</w:t>
            </w:r>
            <w:r w:rsidR="009C5D0E">
              <w:rPr>
                <w:rFonts w:ascii="Arial Narrow" w:eastAsia="Arial Narrow" w:hAnsi="Arial Narrow" w:cs="Arial Narrow"/>
                <w:sz w:val="32"/>
                <w:szCs w:val="32"/>
              </w:rPr>
              <w:t>/0</w:t>
            </w:r>
            <w:r>
              <w:rPr>
                <w:rFonts w:ascii="Arial Narrow" w:eastAsia="Arial Narrow" w:hAnsi="Arial Narrow" w:cs="Arial Narrow"/>
                <w:sz w:val="32"/>
                <w:szCs w:val="32"/>
              </w:rPr>
              <w:t>6</w:t>
            </w:r>
            <w:r w:rsidR="009C5D0E">
              <w:rPr>
                <w:rFonts w:ascii="Arial Narrow" w:eastAsia="Arial Narrow" w:hAnsi="Arial Narrow" w:cs="Arial Narrow"/>
                <w:sz w:val="32"/>
                <w:szCs w:val="32"/>
              </w:rPr>
              <w:t>/2024</w:t>
            </w:r>
          </w:p>
        </w:tc>
        <w:tc>
          <w:tcPr>
            <w:tcW w:w="1632" w:type="dxa"/>
          </w:tcPr>
          <w:p w14:paraId="06C12F0E" w14:textId="1F80AA7F"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BC2F4D">
              <w:rPr>
                <w:rFonts w:ascii="Arial Narrow" w:eastAsia="Arial Narrow" w:hAnsi="Arial Narrow" w:cs="Arial Narrow"/>
                <w:sz w:val="32"/>
                <w:szCs w:val="32"/>
              </w:rPr>
              <w:t>2</w:t>
            </w:r>
            <w:r>
              <w:rPr>
                <w:rFonts w:ascii="Arial Narrow" w:eastAsia="Arial Narrow" w:hAnsi="Arial Narrow" w:cs="Arial Narrow"/>
                <w:sz w:val="32"/>
                <w:szCs w:val="32"/>
              </w:rPr>
              <w:t>.</w:t>
            </w:r>
            <w:r w:rsidR="0016476D">
              <w:rPr>
                <w:rFonts w:ascii="Arial Narrow" w:eastAsia="Arial Narrow" w:hAnsi="Arial Narrow" w:cs="Arial Narrow"/>
                <w:sz w:val="32"/>
                <w:szCs w:val="32"/>
              </w:rPr>
              <w:t>1</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1C3A172E"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0</w:t>
            </w:r>
            <w:r w:rsidR="009C5D0E">
              <w:rPr>
                <w:rFonts w:ascii="Arial Narrow" w:eastAsia="Arial Narrow" w:hAnsi="Arial Narrow" w:cs="Arial Narrow"/>
                <w:sz w:val="24"/>
                <w:szCs w:val="24"/>
              </w:rPr>
              <w:t>8</w:t>
            </w:r>
            <w:r>
              <w:rPr>
                <w:rFonts w:ascii="Arial Narrow" w:eastAsia="Arial Narrow" w:hAnsi="Arial Narrow" w:cs="Arial Narrow"/>
                <w:sz w:val="24"/>
                <w:szCs w:val="24"/>
              </w:rPr>
              <w:t>/03/2024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77777777"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E02F66" w14:paraId="2706E644" w14:textId="77777777">
        <w:tc>
          <w:tcPr>
            <w:tcW w:w="1540" w:type="dxa"/>
          </w:tcPr>
          <w:p w14:paraId="7C3B12D8" w14:textId="75914771" w:rsidR="00E02F66" w:rsidRDefault="00356981">
            <w:pPr>
              <w:ind w:firstLine="0"/>
              <w:rPr>
                <w:rFonts w:ascii="Arial Narrow" w:eastAsia="Arial Narrow" w:hAnsi="Arial Narrow" w:cs="Arial Narrow"/>
              </w:rPr>
            </w:pPr>
            <w:r>
              <w:rPr>
                <w:rFonts w:ascii="Arial Narrow" w:eastAsia="Arial Narrow" w:hAnsi="Arial Narrow" w:cs="Arial Narrow"/>
              </w:rPr>
              <w:t>11/05/2024</w:t>
            </w:r>
          </w:p>
        </w:tc>
        <w:tc>
          <w:tcPr>
            <w:tcW w:w="1278" w:type="dxa"/>
          </w:tcPr>
          <w:p w14:paraId="014ED7D1" w14:textId="429575D0" w:rsidR="00E02F66" w:rsidRDefault="00356981">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32643BE3" w:rsidR="00E02F66" w:rsidRDefault="00356981">
            <w:pPr>
              <w:ind w:firstLine="0"/>
              <w:rPr>
                <w:rFonts w:ascii="Arial Narrow" w:eastAsia="Arial Narrow" w:hAnsi="Arial Narrow" w:cs="Arial Narrow"/>
              </w:rPr>
            </w:pPr>
            <w:r>
              <w:rPr>
                <w:rFonts w:ascii="Arial Narrow" w:eastAsia="Arial Narrow" w:hAnsi="Arial Narrow" w:cs="Arial Narrow"/>
              </w:rPr>
              <w:t>Añadido mayor detalles en las descripciones</w:t>
            </w:r>
          </w:p>
        </w:tc>
      </w:tr>
      <w:tr w:rsidR="00E02F66" w14:paraId="371B1320" w14:textId="77777777">
        <w:tc>
          <w:tcPr>
            <w:tcW w:w="1540" w:type="dxa"/>
          </w:tcPr>
          <w:p w14:paraId="4EBC8895" w14:textId="09ED71E6" w:rsidR="00E02F66" w:rsidRDefault="00BC2F4D">
            <w:pPr>
              <w:ind w:firstLine="0"/>
              <w:rPr>
                <w:rFonts w:ascii="Arial Narrow" w:eastAsia="Arial Narrow" w:hAnsi="Arial Narrow" w:cs="Arial Narrow"/>
              </w:rPr>
            </w:pPr>
            <w:r>
              <w:rPr>
                <w:rFonts w:ascii="Arial Narrow" w:eastAsia="Arial Narrow" w:hAnsi="Arial Narrow" w:cs="Arial Narrow"/>
              </w:rPr>
              <w:t>18/05/2024</w:t>
            </w:r>
          </w:p>
        </w:tc>
        <w:tc>
          <w:tcPr>
            <w:tcW w:w="1278" w:type="dxa"/>
          </w:tcPr>
          <w:p w14:paraId="31D099B7" w14:textId="593B0CC4" w:rsidR="00E02F66" w:rsidRDefault="00BC2F4D">
            <w:pPr>
              <w:ind w:firstLine="0"/>
              <w:rPr>
                <w:rFonts w:ascii="Arial Narrow" w:eastAsia="Arial Narrow" w:hAnsi="Arial Narrow" w:cs="Arial Narrow"/>
                <w:sz w:val="24"/>
                <w:szCs w:val="24"/>
              </w:rPr>
            </w:pPr>
            <w:r>
              <w:rPr>
                <w:rFonts w:ascii="Arial Narrow" w:eastAsia="Arial Narrow" w:hAnsi="Arial Narrow" w:cs="Arial Narrow"/>
                <w:sz w:val="24"/>
                <w:szCs w:val="24"/>
              </w:rPr>
              <w:t>v1.2.0</w:t>
            </w:r>
          </w:p>
        </w:tc>
        <w:tc>
          <w:tcPr>
            <w:tcW w:w="5966" w:type="dxa"/>
          </w:tcPr>
          <w:p w14:paraId="2AA5D64D" w14:textId="558AC3D9" w:rsidR="00E02F66" w:rsidRDefault="00BC2F4D">
            <w:pPr>
              <w:ind w:firstLine="0"/>
              <w:rPr>
                <w:rFonts w:ascii="Arial Narrow" w:eastAsia="Arial Narrow" w:hAnsi="Arial Narrow" w:cs="Arial Narrow"/>
              </w:rPr>
            </w:pPr>
            <w:r>
              <w:rPr>
                <w:rFonts w:ascii="Arial Narrow" w:eastAsia="Arial Narrow" w:hAnsi="Arial Narrow" w:cs="Arial Narrow"/>
              </w:rPr>
              <w:t>Añadido nueva decisión sobre totalTime</w:t>
            </w:r>
          </w:p>
        </w:tc>
      </w:tr>
      <w:tr w:rsidR="00E02F66" w14:paraId="16F0B531" w14:textId="77777777">
        <w:tc>
          <w:tcPr>
            <w:tcW w:w="1540" w:type="dxa"/>
          </w:tcPr>
          <w:p w14:paraId="24B99396" w14:textId="681E63DD" w:rsidR="00E02F66" w:rsidRDefault="003A78B7">
            <w:pPr>
              <w:ind w:firstLine="0"/>
              <w:rPr>
                <w:rFonts w:ascii="Arial Narrow" w:eastAsia="Arial Narrow" w:hAnsi="Arial Narrow" w:cs="Arial Narrow"/>
              </w:rPr>
            </w:pPr>
            <w:r>
              <w:rPr>
                <w:rFonts w:ascii="Arial Narrow" w:eastAsia="Arial Narrow" w:hAnsi="Arial Narrow" w:cs="Arial Narrow"/>
              </w:rPr>
              <w:t>07/06/2024</w:t>
            </w:r>
          </w:p>
        </w:tc>
        <w:tc>
          <w:tcPr>
            <w:tcW w:w="1278" w:type="dxa"/>
          </w:tcPr>
          <w:p w14:paraId="7E5F969D" w14:textId="4390E67C" w:rsidR="00E02F66" w:rsidRDefault="003A78B7">
            <w:pPr>
              <w:ind w:firstLine="0"/>
              <w:rPr>
                <w:rFonts w:ascii="Arial Narrow" w:eastAsia="Arial Narrow" w:hAnsi="Arial Narrow" w:cs="Arial Narrow"/>
              </w:rPr>
            </w:pPr>
            <w:r>
              <w:rPr>
                <w:rFonts w:ascii="Arial Narrow" w:eastAsia="Arial Narrow" w:hAnsi="Arial Narrow" w:cs="Arial Narrow"/>
              </w:rPr>
              <w:t>v1.2.1</w:t>
            </w:r>
          </w:p>
        </w:tc>
        <w:tc>
          <w:tcPr>
            <w:tcW w:w="5966" w:type="dxa"/>
          </w:tcPr>
          <w:p w14:paraId="3421FCEC" w14:textId="24415E5E" w:rsidR="00E02F66" w:rsidRPr="0016476D" w:rsidRDefault="0016476D">
            <w:pPr>
              <w:ind w:firstLine="0"/>
              <w:rPr>
                <w:rFonts w:ascii="Arial Narrow" w:eastAsia="Arial Narrow" w:hAnsi="Arial Narrow" w:cs="Arial Narrow"/>
                <w:bCs/>
              </w:rPr>
            </w:pPr>
            <w:r>
              <w:rPr>
                <w:rFonts w:ascii="Arial Narrow" w:eastAsia="Arial Narrow" w:hAnsi="Arial Narrow" w:cs="Arial Narrow"/>
                <w:bCs/>
              </w:rPr>
              <w:t>Se ha detallado más la decisión sobre la relación trainingModule con Project tras ser invalidada.</w:t>
            </w: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14AF1B96"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BC2F4D">
              <w:rPr>
                <w:noProof/>
                <w:webHidden/>
              </w:rPr>
              <w:t>7</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5A7012E2" w:rsidR="009C5D0E" w:rsidRDefault="009C5D0E">
      <w:pPr>
        <w:ind w:firstLine="0"/>
        <w:rPr>
          <w:rFonts w:ascii="Arial Narrow" w:eastAsia="Arial Narrow" w:hAnsi="Arial Narrow" w:cs="Arial Narrow"/>
        </w:rPr>
      </w:pPr>
      <w:r>
        <w:rPr>
          <w:rFonts w:ascii="Arial Narrow" w:eastAsia="Arial Narrow" w:hAnsi="Arial Narrow" w:cs="Arial Narrow"/>
        </w:rPr>
        <w:t>En este documento se recogen los detalles de análisis de aquellos requisitos en los que ha sido necesario profundizar debido a sus posibles interpretaciones, para cumplir con el requisito 15 del proyecto, correspondiente a los requisitos suplementarios de la segunda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73A4B517" w14:textId="512C92B8" w:rsidR="009C5D0E" w:rsidRDefault="009C5D0E" w:rsidP="009C5D0E">
      <w:pPr>
        <w:ind w:firstLine="0"/>
        <w:rPr>
          <w:rFonts w:ascii="Arial Narrow" w:hAnsi="Arial Narrow"/>
          <w:sz w:val="24"/>
          <w:szCs w:val="24"/>
        </w:rPr>
      </w:pPr>
      <w:r>
        <w:rPr>
          <w:rFonts w:ascii="Arial Narrow" w:hAnsi="Arial Narrow"/>
          <w:sz w:val="24"/>
          <w:szCs w:val="24"/>
        </w:rPr>
        <w:t>Tras la realización de todas las tareas de este segundo entregable, se realiza un análisis de los requisitos y decisiones tomadas.</w:t>
      </w:r>
    </w:p>
    <w:p w14:paraId="0E613E50" w14:textId="102C567C" w:rsidR="009C5D0E" w:rsidRDefault="009C5D0E" w:rsidP="009C5D0E">
      <w:pPr>
        <w:ind w:firstLine="0"/>
        <w:rPr>
          <w:rFonts w:ascii="Arial Narrow" w:hAnsi="Arial Narrow"/>
          <w:sz w:val="24"/>
          <w:szCs w:val="24"/>
        </w:rPr>
      </w:pPr>
      <w:r>
        <w:rPr>
          <w:rFonts w:ascii="Arial Narrow" w:hAnsi="Arial Narrow"/>
          <w:sz w:val="24"/>
          <w:szCs w:val="24"/>
        </w:rPr>
        <w:t>La segunda entrega ha consistido en la creación del diagrama uml del modelo de datos, la implementación de las entidades descritas en los requisitos obligatorios, incluyendo un rol y un form. Algunas de estas tareas han supuesto el tomar decisiones acerca de cómo implementar ciertos elementos, como en el caso de algunos atributos de las entidades.</w:t>
      </w:r>
    </w:p>
    <w:p w14:paraId="32B231E5" w14:textId="485B2797" w:rsidR="009C5D0E" w:rsidRDefault="009C5D0E"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5E03217" w14:textId="7DBAE384" w:rsidR="009C5D0E" w:rsidRPr="009C5D0E" w:rsidRDefault="009C5D0E" w:rsidP="00972BC1">
      <w:pPr>
        <w:spacing w:before="240" w:after="240" w:line="240" w:lineRule="auto"/>
        <w:ind w:left="357" w:firstLine="0"/>
        <w:rPr>
          <w:rFonts w:asciiTheme="majorHAnsi" w:hAnsiTheme="majorHAnsi" w:cstheme="majorHAnsi"/>
        </w:rPr>
      </w:pPr>
      <w:bookmarkStart w:id="4" w:name="_heading=h.3q5t1vkg88hr" w:colFirst="0" w:colLast="0"/>
      <w:bookmarkEnd w:id="4"/>
      <w:r>
        <w:rPr>
          <w:rFonts w:asciiTheme="majorHAnsi" w:hAnsiTheme="majorHAnsi" w:cstheme="majorHAnsi"/>
        </w:rPr>
        <w:t xml:space="preserve">“2) </w:t>
      </w:r>
      <w:r w:rsidRPr="009C5D0E">
        <w:rPr>
          <w:rFonts w:asciiTheme="majorHAnsi" w:hAnsiTheme="majorHAnsi" w:cstheme="majorHAnsi"/>
        </w:rPr>
        <w:t xml:space="preserve">A </w:t>
      </w:r>
      <w:r w:rsidRPr="009C5D0E">
        <w:rPr>
          <w:rFonts w:asciiTheme="majorHAnsi" w:hAnsiTheme="majorHAnsi" w:cstheme="majorHAnsi"/>
          <w:b/>
          <w:bCs/>
        </w:rPr>
        <w:t>training module</w:t>
      </w:r>
      <w:r w:rsidRPr="009C5D0E">
        <w:rPr>
          <w:rFonts w:asciiTheme="majorHAnsi" w:hAnsiTheme="majorHAnsi" w:cstheme="majorHAnsi"/>
        </w:rPr>
        <w:t xml:space="preserve"> consists of one or several short-term training activities aimed at extending or updating knowledge and skills related to the topic of a </w:t>
      </w:r>
      <w:r w:rsidRPr="009C5D0E">
        <w:rPr>
          <w:rFonts w:asciiTheme="majorHAnsi" w:hAnsiTheme="majorHAnsi" w:cstheme="majorHAnsi"/>
          <w:b/>
          <w:bCs/>
        </w:rPr>
        <w:t>project</w:t>
      </w:r>
      <w:r w:rsidRPr="009C5D0E">
        <w:rPr>
          <w:rFonts w:asciiTheme="majorHAnsi" w:hAnsiTheme="majorHAnsi" w:cstheme="majorHAnsi"/>
        </w:rPr>
        <w:t xml:space="preserve">. The system must store the following data about them: a </w:t>
      </w:r>
      <w:r w:rsidRPr="009C5D0E">
        <w:rPr>
          <w:rFonts w:asciiTheme="majorHAnsi" w:hAnsiTheme="majorHAnsi" w:cstheme="majorHAnsi"/>
          <w:b/>
          <w:bCs/>
        </w:rPr>
        <w:t>code</w:t>
      </w:r>
      <w:r w:rsidRPr="009C5D0E">
        <w:rPr>
          <w:rFonts w:asciiTheme="majorHAnsi" w:hAnsiTheme="majorHAnsi" w:cstheme="majorHAnsi"/>
        </w:rPr>
        <w:t xml:space="preserve"> (pattern “[A-Z]{1,3}-[0-9]{3}”, not blank, unique), a </w:t>
      </w:r>
      <w:r w:rsidRPr="009C5D0E">
        <w:rPr>
          <w:rFonts w:asciiTheme="majorHAnsi" w:hAnsiTheme="majorHAnsi" w:cstheme="majorHAnsi"/>
          <w:b/>
          <w:bCs/>
        </w:rPr>
        <w:t>creation moment</w:t>
      </w:r>
      <w:r w:rsidRPr="009C5D0E">
        <w:rPr>
          <w:rFonts w:asciiTheme="majorHAnsi" w:hAnsiTheme="majorHAnsi" w:cstheme="majorHAnsi"/>
        </w:rPr>
        <w:t xml:space="preserve"> (in the past), some </w:t>
      </w:r>
      <w:r w:rsidRPr="009C5D0E">
        <w:rPr>
          <w:rFonts w:asciiTheme="majorHAnsi" w:hAnsiTheme="majorHAnsi" w:cstheme="majorHAnsi"/>
          <w:b/>
          <w:bCs/>
        </w:rPr>
        <w:t xml:space="preserve">details </w:t>
      </w:r>
      <w:r w:rsidRPr="009C5D0E">
        <w:rPr>
          <w:rFonts w:asciiTheme="majorHAnsi" w:hAnsiTheme="majorHAnsi" w:cstheme="majorHAnsi"/>
        </w:rPr>
        <w:t xml:space="preserve">describing the training module (not blank, shorter than 101 characters), a </w:t>
      </w:r>
      <w:r w:rsidRPr="009C5D0E">
        <w:rPr>
          <w:rFonts w:asciiTheme="majorHAnsi" w:hAnsiTheme="majorHAnsi" w:cstheme="majorHAnsi"/>
          <w:b/>
          <w:bCs/>
        </w:rPr>
        <w:t>difficulty level</w:t>
      </w:r>
      <w:r w:rsidRPr="009C5D0E">
        <w:rPr>
          <w:rFonts w:asciiTheme="majorHAnsi" w:hAnsiTheme="majorHAnsi" w:cstheme="majorHAnsi"/>
        </w:rPr>
        <w:t xml:space="preserve"> (“Basic”, “Intermediate”, or “Advanced”), an optional </w:t>
      </w:r>
      <w:r w:rsidRPr="009C5D0E">
        <w:rPr>
          <w:rFonts w:asciiTheme="majorHAnsi" w:hAnsiTheme="majorHAnsi" w:cstheme="majorHAnsi"/>
          <w:b/>
          <w:bCs/>
        </w:rPr>
        <w:t>update moment</w:t>
      </w:r>
      <w:r w:rsidRPr="009C5D0E">
        <w:rPr>
          <w:rFonts w:asciiTheme="majorHAnsi" w:hAnsiTheme="majorHAnsi" w:cstheme="majorHAnsi"/>
        </w:rPr>
        <w:t xml:space="preserve"> (in the past, after the creation moment), an </w:t>
      </w:r>
      <w:r w:rsidRPr="009C5D0E">
        <w:rPr>
          <w:rFonts w:asciiTheme="majorHAnsi" w:hAnsiTheme="majorHAnsi" w:cstheme="majorHAnsi"/>
          <w:b/>
          <w:bCs/>
        </w:rPr>
        <w:t>optional link</w:t>
      </w:r>
      <w:r w:rsidRPr="009C5D0E">
        <w:rPr>
          <w:rFonts w:asciiTheme="majorHAnsi" w:hAnsiTheme="majorHAnsi" w:cstheme="majorHAnsi"/>
        </w:rPr>
        <w:t xml:space="preserve"> with further information, and an estimated </w:t>
      </w:r>
      <w:r w:rsidRPr="009C5D0E">
        <w:rPr>
          <w:rFonts w:asciiTheme="majorHAnsi" w:hAnsiTheme="majorHAnsi" w:cstheme="majorHAnsi"/>
          <w:b/>
          <w:bCs/>
        </w:rPr>
        <w:t>total time</w:t>
      </w:r>
      <w:r w:rsidRPr="009C5D0E">
        <w:rPr>
          <w:rFonts w:asciiTheme="majorHAnsi" w:hAnsiTheme="majorHAnsi" w:cstheme="majorHAnsi"/>
        </w:rPr>
        <w:t>.</w:t>
      </w:r>
      <w:r>
        <w:rPr>
          <w:rFonts w:asciiTheme="majorHAnsi" w:hAnsiTheme="majorHAnsi" w:cstheme="majorHAnsi"/>
        </w:rPr>
        <w:t>”</w:t>
      </w:r>
    </w:p>
    <w:p w14:paraId="0227132C" w14:textId="4E570EC9" w:rsidR="00356981" w:rsidRDefault="009C5D0E" w:rsidP="00972BC1">
      <w:pPr>
        <w:pBdr>
          <w:top w:val="nil"/>
          <w:left w:val="nil"/>
          <w:bottom w:val="nil"/>
          <w:right w:val="nil"/>
          <w:between w:val="nil"/>
        </w:pBdr>
        <w:spacing w:after="320"/>
        <w:ind w:left="357" w:firstLine="0"/>
        <w:rPr>
          <w:rFonts w:ascii="Arial Narrow" w:eastAsia="Arial Narrow" w:hAnsi="Arial Narrow" w:cs="Arial Narrow"/>
          <w:sz w:val="24"/>
          <w:szCs w:val="24"/>
        </w:rPr>
      </w:pPr>
      <w:r>
        <w:rPr>
          <w:rFonts w:ascii="Arial Narrow" w:eastAsia="Arial Narrow" w:hAnsi="Arial Narrow" w:cs="Arial Narrow"/>
          <w:sz w:val="24"/>
          <w:szCs w:val="24"/>
        </w:rPr>
        <w:t>Este requisito ha consistido en la implementación de la entidad training module</w:t>
      </w:r>
      <w:r w:rsidR="00C3494B">
        <w:rPr>
          <w:rFonts w:ascii="Arial Narrow" w:eastAsia="Arial Narrow" w:hAnsi="Arial Narrow" w:cs="Arial Narrow"/>
          <w:sz w:val="24"/>
          <w:szCs w:val="24"/>
        </w:rPr>
        <w:t xml:space="preserve">. El requisito indica que cada training module tiene cierta relación con proyectos, que consisten en otra entidad implementada por otro componente del grupo. Tras analizar los requisitos de todo el documento, </w:t>
      </w:r>
      <w:r w:rsidR="00356981">
        <w:rPr>
          <w:rFonts w:ascii="Arial Narrow" w:eastAsia="Arial Narrow" w:hAnsi="Arial Narrow" w:cs="Arial Narrow"/>
          <w:sz w:val="24"/>
          <w:szCs w:val="24"/>
        </w:rPr>
        <w:t>se han valorado varias alternativas para afrontar este problema:</w:t>
      </w:r>
    </w:p>
    <w:p w14:paraId="15975098" w14:textId="125E0897" w:rsidR="00356981" w:rsidRDefault="00356981" w:rsidP="00972BC1">
      <w:pPr>
        <w:pStyle w:val="Prrafodelista"/>
        <w:numPr>
          <w:ilvl w:val="0"/>
          <w:numId w:val="6"/>
        </w:numPr>
        <w:pBdr>
          <w:top w:val="nil"/>
          <w:left w:val="nil"/>
          <w:bottom w:val="nil"/>
          <w:right w:val="nil"/>
          <w:between w:val="nil"/>
        </w:pBdr>
        <w:spacing w:after="320"/>
        <w:ind w:left="1077" w:hanging="357"/>
        <w:rPr>
          <w:rFonts w:ascii="Arial Narrow" w:eastAsia="Arial Narrow" w:hAnsi="Arial Narrow" w:cs="Arial Narrow"/>
          <w:sz w:val="24"/>
          <w:szCs w:val="24"/>
        </w:rPr>
      </w:pPr>
      <w:r>
        <w:rPr>
          <w:rFonts w:ascii="Arial Narrow" w:eastAsia="Arial Narrow" w:hAnsi="Arial Narrow" w:cs="Arial Narrow"/>
          <w:sz w:val="24"/>
          <w:szCs w:val="24"/>
        </w:rPr>
        <w:t>Alternativa 1: Crear una relación de trainingModule con project.</w:t>
      </w:r>
    </w:p>
    <w:p w14:paraId="3E536B7B" w14:textId="77777777" w:rsidR="006E5269"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 xml:space="preserve">Ventajas: </w:t>
      </w:r>
    </w:p>
    <w:p w14:paraId="041526B6" w14:textId="734522C2" w:rsidR="00356981" w:rsidRDefault="00356981"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Se establece la relación mencionada en el requisito.</w:t>
      </w:r>
    </w:p>
    <w:p w14:paraId="050C14D3" w14:textId="77777777" w:rsidR="006E5269" w:rsidRDefault="00356981" w:rsidP="006E5269">
      <w:pPr>
        <w:pStyle w:val="Prrafodelista"/>
        <w:numPr>
          <w:ilvl w:val="1"/>
          <w:numId w:val="6"/>
        </w:numPr>
        <w:pBdr>
          <w:top w:val="nil"/>
          <w:left w:val="nil"/>
          <w:bottom w:val="nil"/>
          <w:right w:val="nil"/>
          <w:between w:val="nil"/>
        </w:pBdr>
        <w:spacing w:after="320"/>
        <w:ind w:left="1797" w:hanging="357"/>
        <w:rPr>
          <w:rFonts w:ascii="Arial Narrow" w:eastAsia="Arial Narrow" w:hAnsi="Arial Narrow" w:cs="Arial Narrow"/>
          <w:sz w:val="24"/>
          <w:szCs w:val="24"/>
        </w:rPr>
      </w:pPr>
      <w:r>
        <w:rPr>
          <w:rFonts w:ascii="Arial Narrow" w:eastAsia="Arial Narrow" w:hAnsi="Arial Narrow" w:cs="Arial Narrow"/>
          <w:sz w:val="24"/>
          <w:szCs w:val="24"/>
        </w:rPr>
        <w:t xml:space="preserve">Inconvenientes: </w:t>
      </w:r>
    </w:p>
    <w:p w14:paraId="03A32ED8" w14:textId="1DE291B1" w:rsidR="003A78B7" w:rsidRDefault="003A78B7" w:rsidP="003A78B7">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Complejidad: Al tener que añadir la relación aumenta la complejidad del desarrollo.</w:t>
      </w:r>
    </w:p>
    <w:p w14:paraId="35F97028" w14:textId="5B3D438C" w:rsidR="003A78B7" w:rsidRDefault="003A78B7" w:rsidP="003A78B7">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Solapamiento: La entidad project es desarrollada por el estudiante 1, por lo que no es positivo la creación de una relación con entidad fuera del dominio de desarrollo del estudiante 3.</w:t>
      </w:r>
    </w:p>
    <w:p w14:paraId="1EE1D86C" w14:textId="642B7306" w:rsidR="00356981" w:rsidRDefault="00356981" w:rsidP="00972BC1">
      <w:pPr>
        <w:pStyle w:val="Prrafodelista"/>
        <w:numPr>
          <w:ilvl w:val="0"/>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Alternativa 2: No crear la relación de trainingModule con project.</w:t>
      </w:r>
    </w:p>
    <w:p w14:paraId="056A64A0" w14:textId="591BFE3D"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Ventajas:</w:t>
      </w:r>
    </w:p>
    <w:p w14:paraId="5D6EB56F" w14:textId="50780977"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Sencillez: Se reduce la complejidad del desarroll</w:t>
      </w:r>
      <w:r w:rsidR="0016476D">
        <w:rPr>
          <w:rFonts w:ascii="Arial Narrow" w:eastAsia="Arial Narrow" w:hAnsi="Arial Narrow" w:cs="Arial Narrow"/>
          <w:sz w:val="24"/>
          <w:szCs w:val="24"/>
        </w:rPr>
        <w:t>o</w:t>
      </w:r>
      <w:r>
        <w:rPr>
          <w:rFonts w:ascii="Arial Narrow" w:eastAsia="Arial Narrow" w:hAnsi="Arial Narrow" w:cs="Arial Narrow"/>
          <w:sz w:val="24"/>
          <w:szCs w:val="24"/>
        </w:rPr>
        <w:t xml:space="preserve"> al evitar crear esta relación</w:t>
      </w:r>
      <w:r w:rsidR="0016476D">
        <w:rPr>
          <w:rFonts w:ascii="Arial Narrow" w:eastAsia="Arial Narrow" w:hAnsi="Arial Narrow" w:cs="Arial Narrow"/>
          <w:sz w:val="24"/>
          <w:szCs w:val="24"/>
        </w:rPr>
        <w:t>.</w:t>
      </w:r>
    </w:p>
    <w:p w14:paraId="540E64E8" w14:textId="15D92A68"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Desacoplamiento: Se evitan solapamientos con el desarrollo de los requisitos correspondientes al Student 1, responsable de la entidad project.</w:t>
      </w:r>
    </w:p>
    <w:p w14:paraId="7A1BA49C" w14:textId="60F0BC6F"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lastRenderedPageBreak/>
        <w:t>Compatibilidad: Tras analizar todos los requisitos por implementar, se sabe que esta relación es prescindible.</w:t>
      </w:r>
      <w:r w:rsidR="0016476D">
        <w:rPr>
          <w:rFonts w:ascii="Arial Narrow" w:eastAsia="Arial Narrow" w:hAnsi="Arial Narrow" w:cs="Arial Narrow"/>
          <w:sz w:val="24"/>
          <w:szCs w:val="24"/>
        </w:rPr>
        <w:t xml:space="preserve"> Esto es factible debido a que se conocen todos los requisitos de antemano y que no se van a añadir más, por lo que en este caso sí es factible. Si existiera la posibilidad de que se requieran nuevos requisitos, esta alternativa dejaría de ser factible.</w:t>
      </w:r>
    </w:p>
    <w:p w14:paraId="4E55BAE8" w14:textId="593D95C6" w:rsidR="006E5269" w:rsidRP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Evitar futuros problemas: Al no relacionar la trainingModule con project, se evitan posibles problemas en el futuro sobre el desarrollo de los servicios de creación y actualización de la entidad, además de los posibles conflictos con el desarrollo de la entidad project.</w:t>
      </w:r>
    </w:p>
    <w:p w14:paraId="37A6759D" w14:textId="2AA7BC93"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Inconvenientes: Realmente no hay inconveniente</w:t>
      </w:r>
      <w:r w:rsidR="006E5269">
        <w:rPr>
          <w:rFonts w:ascii="Arial Narrow" w:eastAsia="Arial Narrow" w:hAnsi="Arial Narrow" w:cs="Arial Narrow"/>
          <w:sz w:val="24"/>
          <w:szCs w:val="24"/>
        </w:rPr>
        <w:t>s</w:t>
      </w:r>
      <w:r>
        <w:rPr>
          <w:rFonts w:ascii="Arial Narrow" w:eastAsia="Arial Narrow" w:hAnsi="Arial Narrow" w:cs="Arial Narrow"/>
          <w:sz w:val="24"/>
          <w:szCs w:val="24"/>
        </w:rPr>
        <w:t xml:space="preserve"> porque no se realizan operaciones en requisitos posteriores que impliquen esta relación.</w:t>
      </w:r>
    </w:p>
    <w:p w14:paraId="2D5C54FD" w14:textId="7605ABED" w:rsidR="003A78B7" w:rsidRPr="003A78B7" w:rsidRDefault="003A78B7" w:rsidP="003A78B7">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Dado que es una decisión más compleja, se han evaluado las alternativas junto a otros compañeros. A parte de un concenso general sobre que ambas son válidas tras su correcta justificación, el estudiante 1 ve también positivo el evitar las relaciones y no tener que asumir mayor responsabilidad. Otro estudiante también está de acuerdo con adoptar la alternativa 2, pero ha optado por implementar la relación en sus entidades, aunque otros estudiantes sí que optaron por no crear la relación con project.</w:t>
      </w:r>
    </w:p>
    <w:p w14:paraId="7C94B515" w14:textId="4A7A73E9" w:rsidR="00C3494B" w:rsidRDefault="006E5269"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Tras este análisis</w:t>
      </w:r>
      <w:r w:rsidR="003A78B7">
        <w:rPr>
          <w:rFonts w:ascii="Arial Narrow" w:eastAsia="Arial Narrow" w:hAnsi="Arial Narrow" w:cs="Arial Narrow"/>
          <w:sz w:val="24"/>
          <w:szCs w:val="24"/>
        </w:rPr>
        <w:t xml:space="preserve">, </w:t>
      </w:r>
      <w:r>
        <w:rPr>
          <w:rFonts w:ascii="Arial Narrow" w:eastAsia="Arial Narrow" w:hAnsi="Arial Narrow" w:cs="Arial Narrow"/>
          <w:sz w:val="24"/>
          <w:szCs w:val="24"/>
        </w:rPr>
        <w:t>justificación</w:t>
      </w:r>
      <w:r w:rsidR="003A78B7">
        <w:rPr>
          <w:rFonts w:ascii="Arial Narrow" w:eastAsia="Arial Narrow" w:hAnsi="Arial Narrow" w:cs="Arial Narrow"/>
          <w:sz w:val="24"/>
          <w:szCs w:val="24"/>
        </w:rPr>
        <w:t xml:space="preserve"> y comentar con el equipo,</w:t>
      </w:r>
      <w:r>
        <w:rPr>
          <w:rFonts w:ascii="Arial Narrow" w:eastAsia="Arial Narrow" w:hAnsi="Arial Narrow" w:cs="Arial Narrow"/>
          <w:sz w:val="24"/>
          <w:szCs w:val="24"/>
        </w:rPr>
        <w:t xml:space="preserve"> s</w:t>
      </w:r>
      <w:r w:rsidR="00C3494B">
        <w:rPr>
          <w:rFonts w:ascii="Arial Narrow" w:eastAsia="Arial Narrow" w:hAnsi="Arial Narrow" w:cs="Arial Narrow"/>
          <w:sz w:val="24"/>
          <w:szCs w:val="24"/>
        </w:rPr>
        <w:t>e ha llegado a la conclusión de que no se realiza ninguna operación sobre esta relación, por lo que se ha decidido no crear esta relación en el modelo de datos, simplificando así la implementación</w:t>
      </w:r>
      <w:r w:rsidR="00356981">
        <w:rPr>
          <w:rFonts w:ascii="Arial Narrow" w:eastAsia="Arial Narrow" w:hAnsi="Arial Narrow" w:cs="Arial Narrow"/>
          <w:sz w:val="24"/>
          <w:szCs w:val="24"/>
        </w:rPr>
        <w:t xml:space="preserve"> y evitando solapamientos</w:t>
      </w:r>
      <w:r w:rsidR="0016476D">
        <w:rPr>
          <w:rFonts w:ascii="Arial Narrow" w:eastAsia="Arial Narrow" w:hAnsi="Arial Narrow" w:cs="Arial Narrow"/>
          <w:sz w:val="24"/>
          <w:szCs w:val="24"/>
        </w:rPr>
        <w:t>.</w:t>
      </w:r>
    </w:p>
    <w:p w14:paraId="6B9AF2B8" w14:textId="789A87CC" w:rsidR="00817422"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Además, analizando los requisitos se ha obtenido que son las cuentas “developer” las que realizan operaciones sobre esta entidad, por lo que se ha establecido una relación ManyToOne entre estos.</w:t>
      </w:r>
    </w:p>
    <w:p w14:paraId="5B3CC6F8" w14:textId="77777777" w:rsidR="00BC2F4D" w:rsidRDefault="00BC2F4D" w:rsidP="00972BC1">
      <w:pPr>
        <w:pBdr>
          <w:top w:val="nil"/>
          <w:left w:val="nil"/>
          <w:bottom w:val="nil"/>
          <w:right w:val="nil"/>
          <w:between w:val="nil"/>
        </w:pBdr>
        <w:spacing w:after="320"/>
        <w:ind w:firstLine="0"/>
        <w:rPr>
          <w:rFonts w:ascii="Arial Narrow" w:eastAsia="Arial Narrow" w:hAnsi="Arial Narrow" w:cs="Arial Narrow"/>
          <w:sz w:val="24"/>
          <w:szCs w:val="24"/>
        </w:rPr>
      </w:pPr>
    </w:p>
    <w:p w14:paraId="244E6884" w14:textId="66CF64D0" w:rsidR="00BC2F4D" w:rsidRDefault="00BC2F4D"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Se han encontrado también varias alternativas sobre el atributo estimated total time del requisito.</w:t>
      </w:r>
    </w:p>
    <w:p w14:paraId="0AE5F1C6" w14:textId="4BAD9FCC" w:rsidR="00BC2F4D" w:rsidRPr="00972BC1" w:rsidRDefault="00BC2F4D" w:rsidP="00BC2F4D">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lastRenderedPageBreak/>
        <w:t xml:space="preserve">Alternativa 1: </w:t>
      </w:r>
      <w:r>
        <w:rPr>
          <w:rFonts w:ascii="Arial Narrow" w:hAnsi="Arial Narrow" w:cstheme="majorHAnsi"/>
          <w:sz w:val="24"/>
          <w:szCs w:val="24"/>
        </w:rPr>
        <w:t>Atributo fijo al que el usuario asigna su valor.</w:t>
      </w:r>
    </w:p>
    <w:p w14:paraId="3278F180" w14:textId="044AB432"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Al indicar en el requisito que es un tiempo estimado, el usuario decide cuál será esta estimación del tiempo de su módulo. Su implementación es sencilla, con únicamente un atributo numérico en horas.</w:t>
      </w:r>
    </w:p>
    <w:p w14:paraId="64D59AA8" w14:textId="5BD649C3"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Ninguno</w:t>
      </w:r>
    </w:p>
    <w:p w14:paraId="719B1318" w14:textId="05D54519" w:rsidR="00BC2F4D" w:rsidRDefault="00BC2F4D" w:rsidP="00BC2F4D">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Atributo derivado calculado de la suma de las duraciones de las sesiones.</w:t>
      </w:r>
    </w:p>
    <w:p w14:paraId="6538676B" w14:textId="6F7045EC"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obtiene automáticamente el tiempo total del módulo.</w:t>
      </w:r>
    </w:p>
    <w:p w14:paraId="3FE45CB2" w14:textId="3E04C3E9"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Más complejo de implementar, y no se seguiría exactamente el requisito, que indica un tiempo estimado.</w:t>
      </w:r>
    </w:p>
    <w:p w14:paraId="795B5E38" w14:textId="2BA60B1B" w:rsidR="00BC2F4D" w:rsidRPr="00BC2F4D" w:rsidRDefault="00BC2F4D" w:rsidP="00BC2F4D">
      <w:pPr>
        <w:spacing w:after="320" w:line="240" w:lineRule="auto"/>
        <w:ind w:firstLine="0"/>
        <w:rPr>
          <w:rFonts w:ascii="Arial Narrow" w:hAnsi="Arial Narrow" w:cstheme="majorHAnsi"/>
          <w:sz w:val="24"/>
          <w:szCs w:val="24"/>
        </w:rPr>
      </w:pPr>
      <w:r>
        <w:rPr>
          <w:rFonts w:ascii="Arial Narrow" w:hAnsi="Arial Narrow" w:cstheme="majorHAnsi"/>
          <w:sz w:val="24"/>
          <w:szCs w:val="24"/>
        </w:rPr>
        <w:t>Se ha optado por la alternativa 1, ya que su implementación es más sencilla, cumple el requisito, se acerca más a lo que han entendido los analistas sobre el requisito, y se hace de forma similar en otros sistemas conocidos que ofrecen módulos de aprendizaje.</w:t>
      </w:r>
      <w:r w:rsidR="00E711E7">
        <w:rPr>
          <w:rFonts w:ascii="Arial Narrow" w:hAnsi="Arial Narrow" w:cstheme="majorHAnsi"/>
          <w:sz w:val="24"/>
          <w:szCs w:val="24"/>
        </w:rPr>
        <w:t xml:space="preserve"> Se le ha asignado un valor máximo a este tiempo de 2000 horas.</w:t>
      </w:r>
    </w:p>
    <w:p w14:paraId="1E631B03" w14:textId="57E835FC" w:rsidR="00E02F66"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El resto de atributos no han requerido de una toma de decisiones compleja.</w:t>
      </w:r>
    </w:p>
    <w:p w14:paraId="0F9AB9A6" w14:textId="32899135" w:rsidR="00C3494B" w:rsidRDefault="00C3494B" w:rsidP="00972BC1">
      <w:pPr>
        <w:pStyle w:val="Prrafodelista"/>
        <w:numPr>
          <w:ilvl w:val="0"/>
          <w:numId w:val="0"/>
        </w:numPr>
        <w:spacing w:before="240" w:after="240" w:line="240" w:lineRule="auto"/>
        <w:ind w:left="360"/>
        <w:contextualSpacing w:val="0"/>
        <w:rPr>
          <w:rFonts w:asciiTheme="majorHAnsi" w:hAnsiTheme="majorHAnsi" w:cstheme="majorHAnsi"/>
        </w:rPr>
      </w:pPr>
      <w:r>
        <w:rPr>
          <w:rFonts w:ascii="Arial Narrow" w:eastAsia="Arial Narrow" w:hAnsi="Arial Narrow" w:cs="Arial Narrow"/>
          <w:sz w:val="24"/>
          <w:szCs w:val="24"/>
        </w:rPr>
        <w:t xml:space="preserve">“4) </w:t>
      </w: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r>
        <w:rPr>
          <w:rFonts w:asciiTheme="majorHAnsi" w:hAnsiTheme="majorHAnsi" w:cstheme="majorHAnsi"/>
        </w:rPr>
        <w:t>”</w:t>
      </w:r>
    </w:p>
    <w:p w14:paraId="6E957A77" w14:textId="566ED829" w:rsidR="00356981"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La complejidad de este requisito se ha encontrado en el atributo period, ya que se encuentran varias formas de implementarlo</w:t>
      </w:r>
      <w:r w:rsidR="00356981">
        <w:rPr>
          <w:rFonts w:ascii="Arial Narrow" w:hAnsi="Arial Narrow" w:cstheme="majorHAnsi"/>
          <w:sz w:val="24"/>
          <w:szCs w:val="24"/>
        </w:rPr>
        <w:t>:</w:t>
      </w:r>
    </w:p>
    <w:p w14:paraId="677DF525" w14:textId="236390DE" w:rsidR="00972BC1" w:rsidRPr="00972BC1" w:rsidRDefault="00356981" w:rsidP="00972BC1">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t xml:space="preserve">Alternativa 1: Period de tipo </w:t>
      </w:r>
      <w:r>
        <w:rPr>
          <w:rFonts w:ascii="Arial Narrow" w:hAnsi="Arial Narrow" w:cstheme="majorHAnsi"/>
          <w:sz w:val="24"/>
          <w:szCs w:val="24"/>
        </w:rPr>
        <w:t>Duration.</w:t>
      </w:r>
    </w:p>
    <w:p w14:paraId="5D76A1A3" w14:textId="5B3109AE"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p>
    <w:p w14:paraId="46AACA2F" w14:textId="5CBD7518"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Realmente no es necesario almacenar la duración y complejidad en implementación.</w:t>
      </w:r>
    </w:p>
    <w:p w14:paraId="2C521011" w14:textId="0761C92A" w:rsidR="00356981" w:rsidRDefault="00356981"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Fecha de inicio + número que represente la duración.</w:t>
      </w:r>
    </w:p>
    <w:p w14:paraId="365C7B91" w14:textId="1D8D6E57"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r w:rsidR="00B12A1D">
        <w:rPr>
          <w:rFonts w:ascii="Arial Narrow" w:hAnsi="Arial Narrow" w:cstheme="majorHAnsi"/>
          <w:sz w:val="24"/>
          <w:szCs w:val="24"/>
        </w:rPr>
        <w:t xml:space="preserve"> Fácil de implementar</w:t>
      </w:r>
    </w:p>
    <w:p w14:paraId="3E21BECA" w14:textId="74BA34CF" w:rsidR="00B12A1D"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 xml:space="preserve">Inconvenientes: </w:t>
      </w:r>
      <w:r w:rsidR="00B12A1D">
        <w:rPr>
          <w:rFonts w:ascii="Arial Narrow" w:hAnsi="Arial Narrow" w:cstheme="majorHAnsi"/>
          <w:sz w:val="24"/>
          <w:szCs w:val="24"/>
        </w:rPr>
        <w:t>No es necesario almacenar la duración.</w:t>
      </w:r>
    </w:p>
    <w:p w14:paraId="6C4113D1" w14:textId="2555F102" w:rsidR="00B12A1D" w:rsidRDefault="00B12A1D"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3: Fecha de inicio + Fecha de fin.</w:t>
      </w:r>
    </w:p>
    <w:p w14:paraId="73C6C0ED" w14:textId="041F4372" w:rsid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Sencillo de implementar, y también sencillo de implementar validación de que debe durar una semana.</w:t>
      </w:r>
    </w:p>
    <w:p w14:paraId="2D714DFC" w14:textId="72C008B6" w:rsidR="00B12A1D" w:rsidRP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Ninguno</w:t>
      </w:r>
    </w:p>
    <w:p w14:paraId="3A0EB5AB" w14:textId="1A6AC507" w:rsidR="00B12A1D" w:rsidRPr="00B12A1D" w:rsidRDefault="00B12A1D"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Al no presentar inconvenientes y ser la más sencilla, se ha optado por la alternativa 3.</w:t>
      </w:r>
    </w:p>
    <w:p w14:paraId="046ADABF" w14:textId="0D155897"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También se ha establecido una relación de tipo composición entre TrainingModule y TrainingSession, ya que se indica explícitamente que los modulos están compuestos por sesiones.</w:t>
      </w:r>
    </w:p>
    <w:p w14:paraId="5AE114D9" w14:textId="06F4516E"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lastRenderedPageBreak/>
        <w:t>“4)</w:t>
      </w:r>
      <w:r w:rsidRPr="00C3494B">
        <w:rPr>
          <w:rFonts w:asciiTheme="majorHAnsi" w:hAnsiTheme="majorHAnsi" w:cstheme="majorHAnsi"/>
        </w:rPr>
        <w:t xml:space="preserve"> </w:t>
      </w: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Pr>
          <w:rFonts w:ascii="Arial Narrow" w:hAnsi="Arial Narrow" w:cstheme="majorHAnsi"/>
          <w:sz w:val="24"/>
          <w:szCs w:val="24"/>
        </w:rPr>
        <w:t>”</w:t>
      </w:r>
    </w:p>
    <w:p w14:paraId="326E99CA" w14:textId="65E4A1C1"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443C41E0" w14:textId="3B508822" w:rsidR="00C3494B" w:rsidRPr="00B12A1D" w:rsidRDefault="00C3494B" w:rsidP="00972BC1">
      <w:pPr>
        <w:pStyle w:val="Prrafodelista"/>
        <w:numPr>
          <w:ilvl w:val="0"/>
          <w:numId w:val="0"/>
        </w:numPr>
        <w:spacing w:after="320" w:line="240" w:lineRule="auto"/>
        <w:ind w:left="360"/>
        <w:contextualSpacing w:val="0"/>
        <w:rPr>
          <w:rFonts w:asciiTheme="majorHAnsi" w:hAnsiTheme="majorHAnsi" w:cstheme="majorHAnsi"/>
        </w:rPr>
      </w:pPr>
      <w:r>
        <w:rPr>
          <w:rFonts w:ascii="Arial Narrow" w:hAnsi="Arial Narrow" w:cstheme="majorHAnsi"/>
          <w:sz w:val="24"/>
          <w:szCs w:val="24"/>
        </w:rPr>
        <w:t xml:space="preserve">“5) </w:t>
      </w: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14:paraId="313B2E96" w14:textId="520E42C7"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1A765801" w14:textId="77777777" w:rsidR="00C3494B" w:rsidRDefault="00C3494B" w:rsidP="00972BC1">
      <w:pPr>
        <w:spacing w:before="240" w:after="240" w:line="240" w:lineRule="auto"/>
        <w:rPr>
          <w:rFonts w:ascii="Arial Narrow" w:hAnsi="Arial Narrow" w:cstheme="majorHAnsi"/>
          <w:sz w:val="24"/>
          <w:szCs w:val="24"/>
        </w:rPr>
      </w:pPr>
    </w:p>
    <w:p w14:paraId="00374157" w14:textId="77777777" w:rsidR="00C3494B" w:rsidRDefault="00C3494B" w:rsidP="00972BC1">
      <w:pPr>
        <w:spacing w:before="240" w:after="240" w:line="240" w:lineRule="auto"/>
        <w:rPr>
          <w:rFonts w:ascii="Arial Narrow" w:hAnsi="Arial Narrow" w:cstheme="majorHAnsi"/>
          <w:sz w:val="24"/>
          <w:szCs w:val="24"/>
        </w:rPr>
      </w:pPr>
    </w:p>
    <w:p w14:paraId="702B6950" w14:textId="77777777" w:rsidR="00C3494B" w:rsidRDefault="00C3494B" w:rsidP="00972BC1">
      <w:pPr>
        <w:spacing w:before="240" w:after="240" w:line="240" w:lineRule="auto"/>
        <w:ind w:firstLine="0"/>
        <w:rPr>
          <w:rFonts w:ascii="Arial Narrow" w:hAnsi="Arial Narrow" w:cstheme="majorHAnsi"/>
          <w:sz w:val="24"/>
          <w:szCs w:val="24"/>
        </w:rPr>
      </w:pPr>
    </w:p>
    <w:p w14:paraId="7B598FDE" w14:textId="77777777" w:rsidR="00BC2F4D" w:rsidRDefault="00BC2F4D" w:rsidP="00972BC1">
      <w:pPr>
        <w:spacing w:before="240" w:after="240" w:line="240" w:lineRule="auto"/>
        <w:ind w:firstLine="0"/>
        <w:rPr>
          <w:rFonts w:ascii="Arial Narrow" w:hAnsi="Arial Narrow" w:cstheme="majorHAnsi"/>
          <w:sz w:val="24"/>
          <w:szCs w:val="24"/>
        </w:rPr>
      </w:pPr>
    </w:p>
    <w:p w14:paraId="03AD644A" w14:textId="77777777" w:rsidR="00BC2F4D" w:rsidRDefault="00BC2F4D" w:rsidP="00972BC1">
      <w:pPr>
        <w:spacing w:before="240" w:after="240" w:line="240" w:lineRule="auto"/>
        <w:ind w:firstLine="0"/>
        <w:rPr>
          <w:rFonts w:ascii="Arial Narrow" w:hAnsi="Arial Narrow" w:cstheme="majorHAnsi"/>
          <w:sz w:val="24"/>
          <w:szCs w:val="24"/>
        </w:rPr>
      </w:pPr>
    </w:p>
    <w:p w14:paraId="7BC9AB91" w14:textId="77777777" w:rsidR="00BC2F4D" w:rsidRDefault="00BC2F4D" w:rsidP="00972BC1">
      <w:pPr>
        <w:spacing w:before="240" w:after="240" w:line="240" w:lineRule="auto"/>
        <w:ind w:firstLine="0"/>
        <w:rPr>
          <w:rFonts w:ascii="Arial Narrow" w:hAnsi="Arial Narrow" w:cstheme="majorHAnsi"/>
          <w:sz w:val="24"/>
          <w:szCs w:val="24"/>
        </w:rPr>
      </w:pPr>
    </w:p>
    <w:p w14:paraId="463552F9" w14:textId="77777777" w:rsidR="00BC2F4D" w:rsidRDefault="00BC2F4D" w:rsidP="00972BC1">
      <w:pPr>
        <w:spacing w:before="240" w:after="240" w:line="240" w:lineRule="auto"/>
        <w:ind w:firstLine="0"/>
        <w:rPr>
          <w:rFonts w:ascii="Arial Narrow" w:hAnsi="Arial Narrow" w:cstheme="majorHAnsi"/>
          <w:sz w:val="24"/>
          <w:szCs w:val="24"/>
        </w:rPr>
      </w:pPr>
    </w:p>
    <w:p w14:paraId="1A598BC3" w14:textId="77777777" w:rsidR="00BC2F4D" w:rsidRDefault="00BC2F4D" w:rsidP="00972BC1">
      <w:pPr>
        <w:spacing w:before="240" w:after="240" w:line="240" w:lineRule="auto"/>
        <w:ind w:firstLine="0"/>
        <w:rPr>
          <w:rFonts w:ascii="Arial Narrow" w:hAnsi="Arial Narrow" w:cstheme="majorHAnsi"/>
          <w:sz w:val="24"/>
          <w:szCs w:val="24"/>
        </w:rPr>
      </w:pPr>
    </w:p>
    <w:p w14:paraId="333D549E" w14:textId="77777777" w:rsidR="00BC2F4D" w:rsidRDefault="00BC2F4D" w:rsidP="00972BC1">
      <w:pPr>
        <w:spacing w:before="240" w:after="240" w:line="240" w:lineRule="auto"/>
        <w:ind w:firstLine="0"/>
        <w:rPr>
          <w:rFonts w:ascii="Arial Narrow" w:hAnsi="Arial Narrow" w:cstheme="majorHAnsi"/>
          <w:sz w:val="24"/>
          <w:szCs w:val="24"/>
        </w:rPr>
      </w:pPr>
    </w:p>
    <w:p w14:paraId="0E3D1B1E" w14:textId="77777777" w:rsidR="00BC2F4D" w:rsidRDefault="00BC2F4D" w:rsidP="00972BC1">
      <w:pPr>
        <w:spacing w:before="240" w:after="240" w:line="240" w:lineRule="auto"/>
        <w:ind w:firstLine="0"/>
        <w:rPr>
          <w:rFonts w:ascii="Arial Narrow" w:hAnsi="Arial Narrow" w:cstheme="majorHAnsi"/>
          <w:sz w:val="24"/>
          <w:szCs w:val="24"/>
        </w:rPr>
      </w:pPr>
    </w:p>
    <w:p w14:paraId="6C735FC5" w14:textId="77777777" w:rsidR="00BC2F4D" w:rsidRDefault="00BC2F4D" w:rsidP="00972BC1">
      <w:pPr>
        <w:spacing w:before="240" w:after="240" w:line="240" w:lineRule="auto"/>
        <w:ind w:firstLine="0"/>
        <w:rPr>
          <w:rFonts w:ascii="Arial Narrow" w:hAnsi="Arial Narrow" w:cstheme="majorHAnsi"/>
          <w:sz w:val="24"/>
          <w:szCs w:val="24"/>
        </w:rPr>
      </w:pPr>
    </w:p>
    <w:p w14:paraId="7CF3CC3E" w14:textId="77777777" w:rsidR="00BC2F4D" w:rsidRDefault="00BC2F4D" w:rsidP="00972BC1">
      <w:pPr>
        <w:spacing w:before="240" w:after="240" w:line="240" w:lineRule="auto"/>
        <w:ind w:firstLine="0"/>
        <w:rPr>
          <w:rFonts w:ascii="Arial Narrow" w:hAnsi="Arial Narrow" w:cstheme="majorHAnsi"/>
          <w:sz w:val="24"/>
          <w:szCs w:val="24"/>
        </w:rPr>
      </w:pPr>
    </w:p>
    <w:p w14:paraId="0DC36537" w14:textId="77777777" w:rsidR="00BC2F4D" w:rsidRDefault="00BC2F4D" w:rsidP="00972BC1">
      <w:pPr>
        <w:spacing w:before="240" w:after="240" w:line="240" w:lineRule="auto"/>
        <w:ind w:firstLine="0"/>
        <w:rPr>
          <w:rFonts w:ascii="Arial Narrow" w:hAnsi="Arial Narrow" w:cstheme="majorHAnsi"/>
          <w:sz w:val="24"/>
          <w:szCs w:val="24"/>
        </w:rPr>
      </w:pPr>
    </w:p>
    <w:p w14:paraId="798C47E3" w14:textId="77777777" w:rsidR="00BC2F4D" w:rsidRDefault="00BC2F4D" w:rsidP="00972BC1">
      <w:pPr>
        <w:spacing w:before="240" w:after="240" w:line="240" w:lineRule="auto"/>
        <w:ind w:firstLine="0"/>
        <w:rPr>
          <w:rFonts w:ascii="Arial Narrow" w:hAnsi="Arial Narrow" w:cstheme="majorHAnsi"/>
          <w:sz w:val="24"/>
          <w:szCs w:val="24"/>
        </w:rPr>
      </w:pPr>
    </w:p>
    <w:p w14:paraId="6D229325" w14:textId="77777777" w:rsidR="00BC2F4D" w:rsidRPr="00C3494B" w:rsidRDefault="00BC2F4D" w:rsidP="00972BC1">
      <w:pPr>
        <w:spacing w:before="240" w:after="240" w:line="240" w:lineRule="auto"/>
        <w:ind w:firstLine="0"/>
        <w:rPr>
          <w:rFonts w:ascii="Arial Narrow" w:hAnsi="Arial Narrow" w:cstheme="majorHAnsi"/>
          <w:sz w:val="24"/>
          <w:szCs w:val="24"/>
        </w:rPr>
      </w:pPr>
    </w:p>
    <w:p w14:paraId="5B0FFAF6" w14:textId="739726E3" w:rsidR="00E02F66" w:rsidRPr="009C5D0E" w:rsidRDefault="00000000" w:rsidP="00972BC1">
      <w:pPr>
        <w:pStyle w:val="Ttulo1"/>
        <w:keepNext w:val="0"/>
        <w:keepLines w:val="0"/>
        <w:numPr>
          <w:ilvl w:val="0"/>
          <w:numId w:val="4"/>
        </w:numPr>
      </w:pPr>
      <w:hyperlink w:anchor="_heading=h.1fob9te">
        <w:bookmarkStart w:id="5" w:name="_Toc160819144"/>
        <w:r w:rsidRPr="009C5D0E">
          <w:t>Conclusiones</w:t>
        </w:r>
        <w:bookmarkEnd w:id="5"/>
      </w:hyperlink>
    </w:p>
    <w:p w14:paraId="2DA530DA" w14:textId="2B7DCC01" w:rsidR="00E02F66" w:rsidRDefault="00C3494B" w:rsidP="00972BC1">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lastRenderedPageBreak/>
        <w:t>Los problemas encontrados durante este entregable no han sido de gran magnitud y se han resolvido de forma correcta, analizando las situaciones problemáticas y planteando alternativas para resolverlas.</w:t>
      </w:r>
    </w:p>
    <w:p w14:paraId="4789E0C5"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5AF0B6CB"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354FDE08"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6" w:name="_heading=h.fdm15tkowdpy" w:colFirst="0" w:colLast="0"/>
      <w:bookmarkEnd w:id="6"/>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7" w:name="_heading=h.q1cb9qtvm3gk" w:colFirst="0" w:colLast="0"/>
      <w:bookmarkEnd w:id="7"/>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5BA1C" w14:textId="77777777" w:rsidR="00320CBB" w:rsidRDefault="00320CBB">
      <w:pPr>
        <w:spacing w:after="0" w:line="240" w:lineRule="auto"/>
      </w:pPr>
      <w:r>
        <w:separator/>
      </w:r>
    </w:p>
  </w:endnote>
  <w:endnote w:type="continuationSeparator" w:id="0">
    <w:p w14:paraId="664A52E5" w14:textId="77777777" w:rsidR="00320CBB" w:rsidRDefault="0032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F554F" w14:textId="77777777" w:rsidR="00320CBB" w:rsidRDefault="00320CBB">
      <w:pPr>
        <w:spacing w:after="0" w:line="240" w:lineRule="auto"/>
      </w:pPr>
      <w:r>
        <w:separator/>
      </w:r>
    </w:p>
  </w:footnote>
  <w:footnote w:type="continuationSeparator" w:id="0">
    <w:p w14:paraId="18901A04" w14:textId="77777777" w:rsidR="00320CBB" w:rsidRDefault="00320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4"/>
  </w:num>
  <w:num w:numId="2" w16cid:durableId="1739554361">
    <w:abstractNumId w:val="5"/>
  </w:num>
  <w:num w:numId="3" w16cid:durableId="576672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3"/>
  </w:num>
  <w:num w:numId="6" w16cid:durableId="1484930313">
    <w:abstractNumId w:val="2"/>
  </w:num>
  <w:num w:numId="7" w16cid:durableId="150648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16476D"/>
    <w:rsid w:val="00177D15"/>
    <w:rsid w:val="00320CBB"/>
    <w:rsid w:val="00356981"/>
    <w:rsid w:val="003A78B7"/>
    <w:rsid w:val="003F6C15"/>
    <w:rsid w:val="00467D9F"/>
    <w:rsid w:val="00623CAE"/>
    <w:rsid w:val="0068396A"/>
    <w:rsid w:val="00692631"/>
    <w:rsid w:val="006E5269"/>
    <w:rsid w:val="00817422"/>
    <w:rsid w:val="00943E0E"/>
    <w:rsid w:val="00972BC1"/>
    <w:rsid w:val="009C5D0E"/>
    <w:rsid w:val="009C70FF"/>
    <w:rsid w:val="00B12A1D"/>
    <w:rsid w:val="00BC2F4D"/>
    <w:rsid w:val="00C3494B"/>
    <w:rsid w:val="00D73EFD"/>
    <w:rsid w:val="00E02F66"/>
    <w:rsid w:val="00E71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1414</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8</cp:revision>
  <dcterms:created xsi:type="dcterms:W3CDTF">2019-08-06T14:50:00Z</dcterms:created>
  <dcterms:modified xsi:type="dcterms:W3CDTF">2024-06-07T15:19:00Z</dcterms:modified>
</cp:coreProperties>
</file>