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25/05/2024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E">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F">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1">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4">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25/05/2024</w:t>
            </w:r>
            <w:r w:rsidDel="00000000" w:rsidR="00000000" w:rsidRPr="00000000">
              <w:rPr>
                <w:rtl w:val="0"/>
              </w:rPr>
            </w:r>
          </w:p>
        </w:tc>
        <w:tc>
          <w:tcPr/>
          <w:p w:rsidR="00000000" w:rsidDel="00000000" w:rsidP="00000000" w:rsidRDefault="00000000" w:rsidRPr="00000000" w14:paraId="0000002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0">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2">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6">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E">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Resumen ejecutivo</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sz w:val="24"/>
              <w:szCs w:val="24"/>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3</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Conclusiones</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8">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sz w:val="28"/>
          <w:szCs w:val="28"/>
          <w:rtl w:val="0"/>
        </w:rPr>
        <w:t xml:space="preserve">1. Resumen ejecutivo</w:t>
      </w:r>
      <w:r w:rsidDel="00000000" w:rsidR="00000000" w:rsidRPr="00000000">
        <w:rPr>
          <w:rtl w:val="0"/>
        </w:rPr>
      </w:r>
    </w:p>
    <w:p w:rsidR="00000000" w:rsidDel="00000000" w:rsidP="00000000" w:rsidRDefault="00000000" w:rsidRPr="00000000" w14:paraId="0000004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Este documento tiene el objetivo de dar una explicación de cómo hemos llevado a cabo el desarrollo de todas las tareas que hemos establecido que vamos a realizar en el planning report. En este documento se dará una explicación de las decisiones importantes tomadas para llevar a cabo el desarrollo de los requisitos.</w:t>
      </w:r>
    </w:p>
    <w:p w:rsidR="00000000" w:rsidDel="00000000" w:rsidP="00000000" w:rsidRDefault="00000000" w:rsidRPr="00000000" w14:paraId="0000004B">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tyjcwt" w:id="1"/>
      <w:bookmarkEnd w:id="1"/>
      <w:r w:rsidDel="00000000" w:rsidR="00000000" w:rsidRPr="00000000">
        <w:rPr>
          <w:rFonts w:ascii="Arial Narrow" w:cs="Arial Narrow" w:eastAsia="Arial Narrow" w:hAnsi="Arial Narrow"/>
          <w:b w:val="1"/>
          <w:sz w:val="28"/>
          <w:szCs w:val="28"/>
          <w:rtl w:val="0"/>
        </w:rPr>
        <w:t xml:space="preserve">2. Contenido</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sz w:val="24"/>
          <w:szCs w:val="24"/>
        </w:rPr>
      </w:pPr>
      <w:r w:rsidDel="00000000" w:rsidR="00000000" w:rsidRPr="00000000">
        <w:rPr>
          <w:rFonts w:ascii="Arial Narrow" w:cs="Arial Narrow" w:eastAsia="Arial Narrow" w:hAnsi="Arial Narrow"/>
          <w:b w:val="1"/>
          <w:sz w:val="24"/>
          <w:szCs w:val="24"/>
          <w:rtl w:val="0"/>
        </w:rPr>
        <w:t xml:space="preserve">M-D04-Produce a test suite for Requirements #6 and #7: </w:t>
      </w:r>
      <w:r w:rsidDel="00000000" w:rsidR="00000000" w:rsidRPr="00000000">
        <w:rPr>
          <w:rFonts w:ascii="Arial Narrow" w:cs="Arial Narrow" w:eastAsia="Arial Narrow" w:hAnsi="Arial Narrow"/>
          <w:sz w:val="24"/>
          <w:szCs w:val="24"/>
          <w:rtl w:val="0"/>
        </w:rPr>
        <w:t xml:space="preserve">Para desarrollar este requisito, hemos tomado la iniciativa de realizar pruebas con bastante más número de pruebas mínimas que se pedía en la asignatura, que son  50 pruebas. Además, hemos usado el replayer de forma reiterada  para ver en todo momento si las pruebas se estaban realizando de forma correcta.</w:t>
      </w: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Arial Narrow" w:cs="Arial Narrow" w:eastAsia="Arial Narrow" w:hAnsi="Arial Narrow"/>
          <w:sz w:val="24"/>
          <w:szCs w:val="24"/>
          <w:u w:val="single"/>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sz w:val="24"/>
          <w:szCs w:val="24"/>
          <w:u w:val="single"/>
        </w:rPr>
      </w:pPr>
      <w:r w:rsidDel="00000000" w:rsidR="00000000" w:rsidRPr="00000000">
        <w:rPr>
          <w:rFonts w:ascii="Arial Narrow" w:cs="Arial Narrow" w:eastAsia="Arial Narrow" w:hAnsi="Arial Narrow"/>
          <w:sz w:val="24"/>
          <w:szCs w:val="24"/>
          <w:u w:val="single"/>
          <w:rtl w:val="0"/>
        </w:rPr>
        <w:t xml:space="preserve">Pros: </w:t>
      </w:r>
      <w:r w:rsidDel="00000000" w:rsidR="00000000" w:rsidRPr="00000000">
        <w:rPr>
          <w:rtl w:val="0"/>
        </w:rPr>
      </w:r>
    </w:p>
    <w:p w:rsidR="00000000" w:rsidDel="00000000" w:rsidP="00000000" w:rsidRDefault="00000000" w:rsidRPr="00000000" w14:paraId="0000005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518.4000000000002" w:lineRule="auto"/>
        <w:ind w:left="720" w:hanging="360"/>
        <w:rPr>
          <w:rFonts w:ascii="Calibri" w:cs="Calibri" w:eastAsia="Calibri" w:hAnsi="Calibri"/>
          <w:sz w:val="24"/>
          <w:szCs w:val="24"/>
        </w:rPr>
      </w:pPr>
      <w:r w:rsidDel="00000000" w:rsidR="00000000" w:rsidRPr="00000000">
        <w:rPr>
          <w:rFonts w:ascii="Arial Narrow" w:cs="Arial Narrow" w:eastAsia="Arial Narrow" w:hAnsi="Arial Narrow"/>
          <w:sz w:val="24"/>
          <w:szCs w:val="24"/>
          <w:rtl w:val="0"/>
        </w:rPr>
        <w:t xml:space="preserve">Esto nos permite asegurar que nuestros casos de pruebas cubren más líneas de código.</w:t>
      </w:r>
    </w:p>
    <w:p w:rsidR="00000000" w:rsidDel="00000000" w:rsidP="00000000" w:rsidRDefault="00000000" w:rsidRPr="00000000" w14:paraId="00000051">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518.4000000000002" w:lineRule="auto"/>
        <w:ind w:left="720" w:hanging="360"/>
        <w:rPr>
          <w:rFonts w:ascii="Calibri" w:cs="Calibri" w:eastAsia="Calibri" w:hAnsi="Calibri"/>
          <w:sz w:val="24"/>
          <w:szCs w:val="24"/>
        </w:rPr>
      </w:pPr>
      <w:r w:rsidDel="00000000" w:rsidR="00000000" w:rsidRPr="00000000">
        <w:rPr>
          <w:rFonts w:ascii="Arial Narrow" w:cs="Arial Narrow" w:eastAsia="Arial Narrow" w:hAnsi="Arial Narrow"/>
          <w:sz w:val="24"/>
          <w:szCs w:val="24"/>
          <w:rtl w:val="0"/>
        </w:rPr>
        <w:t xml:space="preserve">Con el uso de replayer, hemos podido asegurar que el banner no daba error y que las pruebas eran válidas.</w:t>
      </w: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Arial Narrow" w:cs="Arial Narrow" w:eastAsia="Arial Narrow" w:hAnsi="Arial Narrow"/>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518.4000000000002" w:lineRule="auto"/>
        <w:ind w:firstLine="0"/>
        <w:rPr>
          <w:rFonts w:ascii="Calibri" w:cs="Calibri" w:eastAsia="Calibri" w:hAnsi="Calibri"/>
          <w:sz w:val="24"/>
          <w:szCs w:val="24"/>
          <w:u w:val="single"/>
        </w:rPr>
      </w:pPr>
      <w:r w:rsidDel="00000000" w:rsidR="00000000" w:rsidRPr="00000000">
        <w:rPr>
          <w:rFonts w:ascii="Arial Narrow" w:cs="Arial Narrow" w:eastAsia="Arial Narrow" w:hAnsi="Arial Narrow"/>
          <w:sz w:val="24"/>
          <w:szCs w:val="24"/>
          <w:u w:val="single"/>
          <w:rtl w:val="0"/>
        </w:rPr>
        <w:t xml:space="preserve">Contras:</w:t>
      </w:r>
      <w:r w:rsidDel="00000000" w:rsidR="00000000" w:rsidRPr="00000000">
        <w:rPr>
          <w:rtl w:val="0"/>
        </w:rPr>
      </w:r>
    </w:p>
    <w:p w:rsidR="00000000" w:rsidDel="00000000" w:rsidP="00000000" w:rsidRDefault="00000000" w:rsidRPr="00000000" w14:paraId="00000054">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518.4000000000002" w:lineRule="auto"/>
        <w:ind w:left="720" w:hanging="360"/>
        <w:rPr>
          <w:rFonts w:ascii="Calibri" w:cs="Calibri" w:eastAsia="Calibri" w:hAnsi="Calibri"/>
          <w:sz w:val="24"/>
          <w:szCs w:val="24"/>
        </w:rPr>
      </w:pPr>
      <w:r w:rsidDel="00000000" w:rsidR="00000000" w:rsidRPr="00000000">
        <w:rPr>
          <w:rFonts w:ascii="Arial Narrow" w:cs="Arial Narrow" w:eastAsia="Arial Narrow" w:hAnsi="Arial Narrow"/>
          <w:sz w:val="24"/>
          <w:szCs w:val="24"/>
          <w:rtl w:val="0"/>
        </w:rPr>
        <w:t xml:space="preserve">El uso constante de replayer consume tiempo que no puede ser invertido en el desarrollo, ya que usa el mismo puerto que el recorder.</w:t>
      </w:r>
      <w:r w:rsidDel="00000000" w:rsidR="00000000" w:rsidRPr="00000000">
        <w:rPr>
          <w:rtl w:val="0"/>
        </w:rPr>
      </w:r>
    </w:p>
    <w:p w:rsidR="00000000" w:rsidDel="00000000" w:rsidP="00000000" w:rsidRDefault="00000000" w:rsidRPr="00000000" w14:paraId="00000055">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518.4000000000002" w:lineRule="auto"/>
        <w:ind w:left="720" w:hanging="360"/>
        <w:rPr>
          <w:rFonts w:ascii="Calibri" w:cs="Calibri" w:eastAsia="Calibri" w:hAnsi="Calibri"/>
          <w:sz w:val="24"/>
          <w:szCs w:val="24"/>
        </w:rPr>
      </w:pPr>
      <w:r w:rsidDel="00000000" w:rsidR="00000000" w:rsidRPr="00000000">
        <w:rPr>
          <w:rFonts w:ascii="Arial Narrow" w:cs="Arial Narrow" w:eastAsia="Arial Narrow" w:hAnsi="Arial Narrow"/>
          <w:sz w:val="24"/>
          <w:szCs w:val="24"/>
          <w:rtl w:val="0"/>
        </w:rPr>
        <w:t xml:space="preserve">El haber realizado pruebas con más muestras, ha hecho que tengamos que emplear más de nuestro tiempo en realizar cada caso de prueba.</w:t>
      </w: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b w:val="1"/>
          <w:sz w:val="24"/>
          <w:szCs w:val="24"/>
          <w:highlight w:val="white"/>
          <w:rtl w:val="0"/>
        </w:rPr>
        <w:t xml:space="preserve">Managerial requirements: </w:t>
      </w:r>
      <w:r w:rsidDel="00000000" w:rsidR="00000000" w:rsidRPr="00000000">
        <w:rPr>
          <w:rFonts w:ascii="Arial Narrow" w:cs="Arial Narrow" w:eastAsia="Arial Narrow" w:hAnsi="Arial Narrow"/>
          <w:sz w:val="24"/>
          <w:szCs w:val="24"/>
          <w:highlight w:val="white"/>
          <w:rtl w:val="0"/>
        </w:rPr>
        <w:t xml:space="preserve">Para realizar los documentos, se ha decidido usar la herramienta drive, en esta aplicación es donde todos los alumnos del grupo, exceptuando a uno de ellos, trabajamos y organizamos todo antes de pasar los dos al proyecto.</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sz w:val="24"/>
          <w:szCs w:val="24"/>
          <w:highlight w:val="white"/>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sz w:val="24"/>
          <w:szCs w:val="24"/>
          <w:highlight w:val="white"/>
          <w:u w:val="single"/>
        </w:rPr>
      </w:pPr>
      <w:r w:rsidDel="00000000" w:rsidR="00000000" w:rsidRPr="00000000">
        <w:rPr>
          <w:rFonts w:ascii="Arial Narrow" w:cs="Arial Narrow" w:eastAsia="Arial Narrow" w:hAnsi="Arial Narrow"/>
          <w:sz w:val="24"/>
          <w:szCs w:val="24"/>
          <w:highlight w:val="white"/>
          <w:u w:val="single"/>
          <w:rtl w:val="0"/>
        </w:rPr>
        <w:t xml:space="preserve">Pros:</w:t>
      </w:r>
    </w:p>
    <w:p w:rsidR="00000000" w:rsidDel="00000000" w:rsidP="00000000" w:rsidRDefault="00000000" w:rsidRPr="00000000" w14:paraId="00000059">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Mayor facilidad de acceso ya que no es necesario cargar eclipse, esto nos permite realizar la tarea de documentación desde cualquier dispositivo, aumentando la productividad.</w:t>
      </w: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432" w:lineRule="auto"/>
        <w:ind w:left="0" w:firstLine="0"/>
        <w:rPr>
          <w:rFonts w:ascii="Arial Narrow" w:cs="Arial Narrow" w:eastAsia="Arial Narrow" w:hAnsi="Arial Narrow"/>
          <w:sz w:val="24"/>
          <w:szCs w:val="24"/>
          <w:highlight w:val="white"/>
          <w:u w:val="single"/>
        </w:rPr>
      </w:pPr>
      <w:r w:rsidDel="00000000" w:rsidR="00000000" w:rsidRPr="00000000">
        <w:rPr>
          <w:rFonts w:ascii="Arial Narrow" w:cs="Arial Narrow" w:eastAsia="Arial Narrow" w:hAnsi="Arial Narrow"/>
          <w:sz w:val="24"/>
          <w:szCs w:val="24"/>
          <w:highlight w:val="white"/>
          <w:u w:val="single"/>
          <w:rtl w:val="0"/>
        </w:rPr>
        <w:t xml:space="preserve">Contras:</w:t>
      </w:r>
    </w:p>
    <w:p w:rsidR="00000000" w:rsidDel="00000000" w:rsidP="00000000" w:rsidRDefault="00000000" w:rsidRPr="00000000" w14:paraId="0000005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432" w:lineRule="auto"/>
        <w:ind w:left="720" w:hanging="36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No podemos trabajar sin internet, aunque es raro que ocurra esto.</w:t>
      </w:r>
      <w:r w:rsidDel="00000000" w:rsidR="00000000" w:rsidRPr="00000000">
        <w:rPr>
          <w:rtl w:val="0"/>
        </w:rPr>
      </w:r>
    </w:p>
    <w:p w:rsidR="00000000" w:rsidDel="00000000" w:rsidP="00000000" w:rsidRDefault="00000000" w:rsidRPr="00000000" w14:paraId="0000005C">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Tenemos que pasar los archivos a la carpeta del proyecto después de terminarlos. </w:t>
      </w:r>
      <w:r w:rsidDel="00000000" w:rsidR="00000000" w:rsidRPr="00000000">
        <w:rPr>
          <w:rtl w:val="0"/>
        </w:rPr>
      </w:r>
    </w:p>
    <w:p w:rsidR="00000000" w:rsidDel="00000000" w:rsidP="00000000" w:rsidRDefault="00000000" w:rsidRPr="00000000" w14:paraId="0000005D">
      <w:pPr>
        <w:tabs>
          <w:tab w:val="left" w:leader="none" w:pos="851"/>
          <w:tab w:val="right" w:leader="none" w:pos="8494"/>
        </w:tabs>
        <w:spacing w:after="100" w:line="240" w:lineRule="auto"/>
        <w:ind w:left="0"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tabs>
          <w:tab w:val="left" w:leader="none" w:pos="851"/>
          <w:tab w:val="right" w:leader="none" w:pos="8494"/>
        </w:tabs>
        <w:spacing w:after="100" w:lin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Otros entregables:</w:t>
      </w:r>
    </w:p>
    <w:p w:rsidR="00000000" w:rsidDel="00000000" w:rsidP="00000000" w:rsidRDefault="00000000" w:rsidRPr="00000000" w14:paraId="0000005F">
      <w:pPr>
        <w:tabs>
          <w:tab w:val="left" w:leader="none" w:pos="851"/>
          <w:tab w:val="right" w:leader="none" w:pos="8494"/>
        </w:tabs>
        <w:spacing w:after="100" w:line="240" w:lineRule="auto"/>
        <w:ind w:left="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Para el correcto desarrollo de los tests, se han hecho cambios a la implementación realizada en entregas anteriores debido al feedback proporcionado por el profesor, así como errores detectados durante el testing y sugerencias aportadas por compañeros de equipo:</w:t>
      </w:r>
    </w:p>
    <w:p w:rsidR="00000000" w:rsidDel="00000000" w:rsidP="00000000" w:rsidRDefault="00000000" w:rsidRPr="00000000" w14:paraId="00000060">
      <w:pPr>
        <w:tabs>
          <w:tab w:val="left" w:leader="none" w:pos="851"/>
          <w:tab w:val="right" w:leader="none" w:pos="8494"/>
        </w:tabs>
        <w:spacing w:after="100" w:line="240" w:lineRule="auto"/>
        <w:ind w:left="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1">
      <w:pPr>
        <w:tabs>
          <w:tab w:val="left" w:leader="none" w:pos="851"/>
          <w:tab w:val="right" w:leader="none" w:pos="8494"/>
        </w:tabs>
        <w:spacing w:after="100" w:line="240" w:lineRule="auto"/>
        <w:ind w:left="0" w:firstLine="0"/>
        <w:rPr>
          <w:rFonts w:ascii="Arial Narrow" w:cs="Arial Narrow" w:eastAsia="Arial Narrow" w:hAnsi="Arial Narrow"/>
          <w:sz w:val="24"/>
          <w:szCs w:val="24"/>
          <w:u w:val="single"/>
        </w:rPr>
      </w:pPr>
      <w:r w:rsidDel="00000000" w:rsidR="00000000" w:rsidRPr="00000000">
        <w:rPr>
          <w:rFonts w:ascii="Arial Narrow" w:cs="Arial Narrow" w:eastAsia="Arial Narrow" w:hAnsi="Arial Narrow"/>
          <w:sz w:val="24"/>
          <w:szCs w:val="24"/>
          <w:u w:val="single"/>
          <w:rtl w:val="0"/>
        </w:rPr>
        <w:t xml:space="preserve">Pros:</w:t>
      </w:r>
    </w:p>
    <w:p w:rsidR="00000000" w:rsidDel="00000000" w:rsidP="00000000" w:rsidRDefault="00000000" w:rsidRPr="00000000" w14:paraId="00000062">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Gran mejora en las funcionalidades.</w:t>
      </w:r>
    </w:p>
    <w:p w:rsidR="00000000" w:rsidDel="00000000" w:rsidP="00000000" w:rsidRDefault="00000000" w:rsidRPr="00000000" w14:paraId="00000063">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Mayor satisfacción del cliente.</w:t>
      </w:r>
    </w:p>
    <w:p w:rsidR="00000000" w:rsidDel="00000000" w:rsidP="00000000" w:rsidRDefault="00000000" w:rsidRPr="00000000" w14:paraId="00000064">
      <w:pPr>
        <w:tabs>
          <w:tab w:val="left" w:leader="none" w:pos="851"/>
          <w:tab w:val="right" w:leader="none" w:pos="8494"/>
        </w:tabs>
        <w:spacing w:after="100" w:line="240" w:lineRule="auto"/>
        <w:ind w:firstLine="0"/>
        <w:rPr>
          <w:rFonts w:ascii="Arial Narrow" w:cs="Arial Narrow" w:eastAsia="Arial Narrow" w:hAnsi="Arial Narrow"/>
          <w:sz w:val="24"/>
          <w:szCs w:val="24"/>
          <w:u w:val="single"/>
        </w:rPr>
      </w:pPr>
      <w:r w:rsidDel="00000000" w:rsidR="00000000" w:rsidRPr="00000000">
        <w:rPr>
          <w:rFonts w:ascii="Arial Narrow" w:cs="Arial Narrow" w:eastAsia="Arial Narrow" w:hAnsi="Arial Narrow"/>
          <w:sz w:val="24"/>
          <w:szCs w:val="24"/>
          <w:u w:val="single"/>
          <w:rtl w:val="0"/>
        </w:rPr>
        <w:t xml:space="preserve">Contras:</w:t>
      </w:r>
    </w:p>
    <w:p w:rsidR="00000000" w:rsidDel="00000000" w:rsidP="00000000" w:rsidRDefault="00000000" w:rsidRPr="00000000" w14:paraId="00000065">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Inversión significativa de tiempo y recursos .</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432" w:lineRule="auto"/>
        <w:ind w:left="0" w:firstLine="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Estos cambios incluyen:</w:t>
      </w:r>
    </w:p>
    <w:p w:rsidR="00000000" w:rsidDel="00000000" w:rsidP="00000000" w:rsidRDefault="00000000" w:rsidRPr="00000000" w14:paraId="0000006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Atributo “financial” de Invoice modificado a enumerado de tipo “Method” con valores “FINANCIAL” e “IN_KIND” con el fin de dejar más claro qué posibles valores puede tomar este atributo.</w:t>
      </w:r>
    </w:p>
    <w:p w:rsidR="00000000" w:rsidDel="00000000" w:rsidP="00000000" w:rsidRDefault="00000000" w:rsidRPr="00000000" w14:paraId="0000006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Cambiado el Front-End de la entidad Sponsorship para que se muestre y elija el atributo mencionado antes mediante un select, así como el Back-End de los respectivos servicios, haciendo uso de SelectChoices para dicho select.</w:t>
      </w:r>
    </w:p>
    <w:p w:rsidR="00000000" w:rsidDel="00000000" w:rsidP="00000000" w:rsidRDefault="00000000" w:rsidRPr="00000000" w14:paraId="0000006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720" w:hanging="360"/>
        <w:rPr>
          <w:rFonts w:ascii="Arial Narrow" w:cs="Arial Narrow" w:eastAsia="Arial Narrow" w:hAnsi="Arial Narrow"/>
          <w:sz w:val="24"/>
          <w:szCs w:val="24"/>
          <w:highlight w:val="white"/>
          <w:u w:val="none"/>
        </w:rPr>
      </w:pPr>
      <w:r w:rsidDel="00000000" w:rsidR="00000000" w:rsidRPr="00000000">
        <w:rPr>
          <w:rFonts w:ascii="Arial Narrow" w:cs="Arial Narrow" w:eastAsia="Arial Narrow" w:hAnsi="Arial Narrow"/>
          <w:sz w:val="24"/>
          <w:szCs w:val="24"/>
          <w:highlight w:val="white"/>
          <w:rtl w:val="0"/>
        </w:rPr>
        <w:t xml:space="preserve">Añadidas las validaciones pertinentes a los servicios de las entidades Sponsorship e Invoice para evitar la admisión de dinero negativo.</w:t>
      </w:r>
    </w:p>
    <w:p w:rsidR="00000000" w:rsidDel="00000000" w:rsidP="00000000" w:rsidRDefault="00000000" w:rsidRPr="00000000" w14:paraId="0000006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432" w:lineRule="auto"/>
        <w:ind w:left="720" w:hanging="36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Añadidas las validaciones pertinentes a los servicios de la entidad Sponsorship para evitar la admisión de divisas inválidas.</w:t>
      </w:r>
    </w:p>
    <w:p w:rsidR="00000000" w:rsidDel="00000000" w:rsidP="00000000" w:rsidRDefault="00000000" w:rsidRPr="00000000" w14:paraId="0000006B">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432" w:lineRule="auto"/>
        <w:ind w:left="720" w:hanging="360"/>
        <w:rPr>
          <w:rFonts w:ascii="Arial Narrow" w:cs="Arial Narrow" w:eastAsia="Arial Narrow" w:hAnsi="Arial Narrow"/>
          <w:sz w:val="24"/>
          <w:szCs w:val="24"/>
          <w:highlight w:val="white"/>
        </w:rPr>
      </w:pPr>
      <w:r w:rsidDel="00000000" w:rsidR="00000000" w:rsidRPr="00000000">
        <w:rPr>
          <w:rFonts w:ascii="Arial Narrow" w:cs="Arial Narrow" w:eastAsia="Arial Narrow" w:hAnsi="Arial Narrow"/>
          <w:sz w:val="24"/>
          <w:szCs w:val="24"/>
          <w:highlight w:val="white"/>
          <w:rtl w:val="0"/>
        </w:rPr>
        <w:t xml:space="preserve">Añadidas las validaciones pertinentes a los servicios de la entidad Invoice para evitar la admisión de porcentaje de impuesto negativo o superior a 100.</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line="432" w:lineRule="auto"/>
        <w:ind w:lef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sz w:val="24"/>
          <w:szCs w:val="24"/>
          <w:highlight w:val="white"/>
          <w:rtl w:val="0"/>
        </w:rPr>
        <w:t xml:space="preserve">A esto se suman diversas mejoras a las validaciones desarrolladas en entregables anteriores para mejorar la consistencia ya que algunos en ocasiones no se detectaban correctamente o se detectaban cuando no debían.</w:t>
      </w: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432" w:lineRule="auto"/>
        <w:ind w:left="0" w:firstLine="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6E">
      <w:pPr>
        <w:tabs>
          <w:tab w:val="left" w:leader="none" w:pos="851"/>
          <w:tab w:val="right" w:leader="none" w:pos="8494"/>
        </w:tabs>
        <w:spacing w:after="100" w:line="240" w:lineRule="auto"/>
        <w:ind w:left="0" w:firstLine="0"/>
        <w:rPr>
          <w:rFonts w:ascii="Arial Narrow" w:cs="Arial Narrow" w:eastAsia="Arial Narrow" w:hAnsi="Arial Narrow"/>
          <w:b w:val="1"/>
          <w:sz w:val="34"/>
          <w:szCs w:val="34"/>
        </w:rPr>
      </w:pPr>
      <w:r w:rsidDel="00000000" w:rsidR="00000000" w:rsidRPr="00000000">
        <w:rPr>
          <w:rFonts w:ascii="Arial Narrow" w:cs="Arial Narrow" w:eastAsia="Arial Narrow" w:hAnsi="Arial Narrow"/>
          <w:b w:val="1"/>
          <w:sz w:val="28"/>
          <w:szCs w:val="28"/>
          <w:rtl w:val="0"/>
        </w:rPr>
        <w:t xml:space="preserve">3.</w:t>
      </w:r>
      <w:r w:rsidDel="00000000" w:rsidR="00000000" w:rsidRPr="00000000">
        <w:rPr>
          <w:rFonts w:ascii="Arial Narrow" w:cs="Arial Narrow" w:eastAsia="Arial Narrow" w:hAnsi="Arial Narrow"/>
          <w:rtl w:val="0"/>
        </w:rPr>
        <w:t xml:space="preserve"> </w:t>
      </w:r>
      <w:hyperlink w:anchor="_heading=h.1fob9te">
        <w:r w:rsidDel="00000000" w:rsidR="00000000" w:rsidRPr="00000000">
          <w:rPr>
            <w:rFonts w:ascii="Arial Narrow" w:cs="Arial Narrow" w:eastAsia="Arial Narrow" w:hAnsi="Arial Narrow"/>
            <w:b w:val="1"/>
            <w:sz w:val="28"/>
            <w:szCs w:val="28"/>
            <w:rtl w:val="0"/>
          </w:rPr>
          <w:t xml:space="preserve">Conclusiones</w:t>
        </w:r>
      </w:hyperlink>
      <w:r w:rsidDel="00000000" w:rsidR="00000000" w:rsidRPr="00000000">
        <w:rPr>
          <w:rtl w:val="0"/>
        </w:rPr>
      </w:r>
    </w:p>
    <w:p w:rsidR="00000000" w:rsidDel="00000000" w:rsidP="00000000" w:rsidRDefault="00000000" w:rsidRPr="00000000" w14:paraId="0000006F">
      <w:pPr>
        <w:tabs>
          <w:tab w:val="left" w:leader="none" w:pos="851"/>
          <w:tab w:val="right" w:leader="none" w:pos="8494"/>
        </w:tabs>
        <w:spacing w:after="100" w:line="240" w:lineRule="auto"/>
        <w:ind w:left="0" w:firstLine="0"/>
        <w:rPr>
          <w:rFonts w:ascii="Arial Narrow" w:cs="Arial Narrow" w:eastAsia="Arial Narrow" w:hAnsi="Arial Narrow"/>
          <w:b w:val="1"/>
          <w:sz w:val="34"/>
          <w:szCs w:val="34"/>
        </w:rPr>
      </w:pPr>
      <w:r w:rsidDel="00000000" w:rsidR="00000000" w:rsidRPr="00000000">
        <w:rPr>
          <w:rtl w:val="0"/>
        </w:rPr>
      </w:r>
    </w:p>
    <w:p w:rsidR="00000000" w:rsidDel="00000000" w:rsidP="00000000" w:rsidRDefault="00000000" w:rsidRPr="00000000" w14:paraId="00000070">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Finalmente, puedo concluir que este entregable no ha sido el más complejo, pero sí el que ha requerido más decisiones de organización debido a las limitaciones de nuestros equipos, a nuestras limitaciones de tiempo, a la actualización del framework y a algunos errores de este, además de exigir una mayor colaboración entre compañeros para facilitar el desarrollo.</w:t>
      </w:r>
    </w:p>
    <w:p w:rsidR="00000000" w:rsidDel="00000000" w:rsidP="00000000" w:rsidRDefault="00000000" w:rsidRPr="00000000" w14:paraId="00000071">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footerReference r:id="rId10"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5"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4">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75">
          <w:pPr>
            <w:tabs>
              <w:tab w:val="center" w:leader="none" w:pos="4252"/>
              <w:tab w:val="right" w:leader="none" w:pos="8504"/>
            </w:tabs>
            <w:jc w:val="center"/>
            <w:rPr/>
          </w:pPr>
          <w:r w:rsidDel="00000000" w:rsidR="00000000" w:rsidRPr="00000000">
            <w:rPr>
              <w:rtl w:val="0"/>
            </w:rPr>
            <w:t xml:space="preserve">Analysis Report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4"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Analysis Report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qu7lCo7VRn98gzcYb2JmvD1waw==">CgMxLjAyCGguZ2pkZ3hzMghoLnR5amN3dDgAciExbHFfd1lzcWJBdkw2dTM0cWFuV3Yxa1lVQUYtUm5jblU=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