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before="180" w:lineRule="auto"/>
        <w:rPr>
          <w:b w:val="1"/>
          <w:sz w:val="20"/>
          <w:szCs w:val="20"/>
        </w:rPr>
      </w:pPr>
      <w:r w:rsidDel="00000000" w:rsidR="00000000" w:rsidRPr="00000000">
        <w:rPr>
          <w:b w:val="1"/>
          <w:sz w:val="20"/>
          <w:szCs w:val="20"/>
          <w:rtl w:val="0"/>
        </w:rPr>
        <w:t xml:space="preserve">Group Number: </w:t>
      </w:r>
      <w:r w:rsidDel="00000000" w:rsidR="00000000" w:rsidRPr="00000000">
        <w:rPr>
          <w:sz w:val="20"/>
          <w:szCs w:val="20"/>
          <w:rtl w:val="0"/>
        </w:rPr>
        <w:t xml:space="preserve">DP2-C1-027</w:t>
        <w:br w:type="textWrapping"/>
      </w:r>
      <w:r w:rsidDel="00000000" w:rsidR="00000000" w:rsidRPr="00000000">
        <w:rPr>
          <w:b w:val="1"/>
          <w:sz w:val="20"/>
          <w:szCs w:val="20"/>
          <w:rtl w:val="0"/>
        </w:rPr>
        <w:t xml:space="preserve"> Repository:</w:t>
      </w:r>
      <w:hyperlink r:id="rId6">
        <w:r w:rsidDel="00000000" w:rsidR="00000000" w:rsidRPr="00000000">
          <w:rPr>
            <w:b w:val="1"/>
            <w:sz w:val="20"/>
            <w:szCs w:val="20"/>
            <w:rtl w:val="0"/>
          </w:rPr>
          <w:t xml:space="preserve"> </w:t>
        </w:r>
      </w:hyperlink>
      <w:hyperlink r:id="rId7">
        <w:r w:rsidDel="00000000" w:rsidR="00000000" w:rsidRPr="00000000">
          <w:rPr>
            <w:color w:val="1155cc"/>
            <w:sz w:val="20"/>
            <w:szCs w:val="20"/>
            <w:u w:val="single"/>
            <w:rtl w:val="0"/>
          </w:rPr>
          <w:t xml:space="preserve">AirNav-Logistics Repository</w:t>
          <w:br w:type="textWrapping"/>
        </w:r>
      </w:hyperlink>
      <w:r w:rsidDel="00000000" w:rsidR="00000000" w:rsidRPr="00000000">
        <w:rPr>
          <w:b w:val="1"/>
          <w:sz w:val="20"/>
          <w:szCs w:val="20"/>
          <w:rtl w:val="0"/>
        </w:rPr>
        <w:t xml:space="preserve"> Workgroup Members:</w:t>
      </w:r>
    </w:p>
    <w:p w:rsidR="00000000" w:rsidDel="00000000" w:rsidP="00000000" w:rsidRDefault="00000000" w:rsidRPr="00000000" w14:paraId="00000002">
      <w:pPr>
        <w:spacing w:after="180" w:before="180" w:lineRule="auto"/>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Nora Peñaloza Friqui (norpennfri@alum.us.es)</w:t>
      </w:r>
    </w:p>
    <w:p w:rsidR="00000000" w:rsidDel="00000000" w:rsidP="00000000" w:rsidRDefault="00000000" w:rsidRPr="00000000" w14:paraId="00000003">
      <w:pPr>
        <w:spacing w:after="180" w:before="180" w:lineRule="auto"/>
        <w:rPr>
          <w:sz w:val="20"/>
          <w:szCs w:val="20"/>
        </w:rPr>
      </w:pPr>
      <w:r w:rsidDel="00000000" w:rsidR="00000000" w:rsidRPr="00000000">
        <w:rPr>
          <w:sz w:val="20"/>
          <w:szCs w:val="20"/>
          <w:rtl w:val="0"/>
        </w:rPr>
        <w:t xml:space="preserve">-Jose Garcia de Tejada Delgado (josgardel8@alum.us.es)</w:t>
      </w:r>
    </w:p>
    <w:p w:rsidR="00000000" w:rsidDel="00000000" w:rsidP="00000000" w:rsidRDefault="00000000" w:rsidRPr="00000000" w14:paraId="00000004">
      <w:pPr>
        <w:spacing w:after="180" w:before="180" w:lineRule="auto"/>
        <w:rPr>
          <w:sz w:val="20"/>
          <w:szCs w:val="20"/>
        </w:rPr>
      </w:pPr>
      <w:r w:rsidDel="00000000" w:rsidR="00000000" w:rsidRPr="00000000">
        <w:rPr>
          <w:sz w:val="20"/>
          <w:szCs w:val="20"/>
          <w:rtl w:val="0"/>
        </w:rPr>
        <w:t xml:space="preserve">-Lucia Campos Diez (luccamdie@alum.us.es)</w:t>
      </w:r>
    </w:p>
    <w:p w:rsidR="00000000" w:rsidDel="00000000" w:rsidP="00000000" w:rsidRDefault="00000000" w:rsidRPr="00000000" w14:paraId="00000005">
      <w:pPr>
        <w:spacing w:after="180" w:before="180" w:lineRule="auto"/>
        <w:rPr>
          <w:sz w:val="20"/>
          <w:szCs w:val="20"/>
        </w:rPr>
      </w:pPr>
      <w:r w:rsidDel="00000000" w:rsidR="00000000" w:rsidRPr="00000000">
        <w:rPr>
          <w:sz w:val="20"/>
          <w:szCs w:val="20"/>
          <w:rtl w:val="0"/>
        </w:rPr>
        <w:t xml:space="preserve">-Nicolas Gomez Claraco (nicgomcla@alum.us.es)</w:t>
      </w:r>
    </w:p>
    <w:p w:rsidR="00000000" w:rsidDel="00000000" w:rsidP="00000000" w:rsidRDefault="00000000" w:rsidRPr="00000000" w14:paraId="00000006">
      <w:pPr>
        <w:spacing w:after="180" w:before="180" w:lineRule="auto"/>
        <w:rPr>
          <w:sz w:val="20"/>
          <w:szCs w:val="20"/>
        </w:rPr>
      </w:pPr>
      <w:r w:rsidDel="00000000" w:rsidR="00000000" w:rsidRPr="00000000">
        <w:rPr>
          <w:sz w:val="20"/>
          <w:szCs w:val="20"/>
          <w:rtl w:val="0"/>
        </w:rPr>
        <w:t xml:space="preserve">-Manuel Jesus Niza Cobo (mannizcob@alum.us.es)</w:t>
      </w:r>
    </w:p>
    <w:p w:rsidR="00000000" w:rsidDel="00000000" w:rsidP="00000000" w:rsidRDefault="00000000" w:rsidRPr="00000000" w14:paraId="00000007">
      <w:pPr>
        <w:spacing w:after="180" w:before="180" w:lineRule="auto"/>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February 16, 2025</w:t>
      </w:r>
    </w:p>
    <w:p w:rsidR="00000000" w:rsidDel="00000000" w:rsidP="00000000" w:rsidRDefault="00000000" w:rsidRPr="00000000" w14:paraId="00000008">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9">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A">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B">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C">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D">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E">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F">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0">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1">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2">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3">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4">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5">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6">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7">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8">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9">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A">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B">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C">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D">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E">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F">
      <w:pPr>
        <w:spacing w:after="180" w:before="180" w:lineRule="auto"/>
        <w:rPr>
          <w:b w:val="1"/>
          <w:sz w:val="20"/>
          <w:szCs w:val="20"/>
        </w:rPr>
      </w:pPr>
      <w:r w:rsidDel="00000000" w:rsidR="00000000" w:rsidRPr="00000000">
        <w:rPr>
          <w:b w:val="1"/>
          <w:sz w:val="20"/>
          <w:szCs w:val="20"/>
          <w:rtl w:val="0"/>
        </w:rPr>
        <w:t xml:space="preserve">Table of Contents</w:t>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b w:val="1"/>
          <w:sz w:val="20"/>
          <w:szCs w:val="20"/>
          <w:rtl w:val="0"/>
        </w:rPr>
        <w:t xml:space="preserve">Executive Summary..........................................................Page 2</w:t>
      </w:r>
    </w:p>
    <w:p w:rsidR="00000000" w:rsidDel="00000000" w:rsidP="00000000" w:rsidRDefault="00000000" w:rsidRPr="00000000" w14:paraId="00000021">
      <w:pPr>
        <w:numPr>
          <w:ilvl w:val="0"/>
          <w:numId w:val="1"/>
        </w:numPr>
        <w:spacing w:after="0" w:afterAutospacing="0" w:lineRule="auto"/>
        <w:ind w:left="720" w:hanging="360"/>
      </w:pPr>
      <w:r w:rsidDel="00000000" w:rsidR="00000000" w:rsidRPr="00000000">
        <w:rPr>
          <w:b w:val="1"/>
          <w:sz w:val="20"/>
          <w:szCs w:val="20"/>
          <w:rtl w:val="0"/>
        </w:rPr>
        <w:t xml:space="preserve">Revision Table...............................................................Page 3</w:t>
      </w:r>
    </w:p>
    <w:p w:rsidR="00000000" w:rsidDel="00000000" w:rsidP="00000000" w:rsidRDefault="00000000" w:rsidRPr="00000000" w14:paraId="00000022">
      <w:pPr>
        <w:numPr>
          <w:ilvl w:val="0"/>
          <w:numId w:val="1"/>
        </w:numPr>
        <w:spacing w:after="0" w:afterAutospacing="0" w:lineRule="auto"/>
        <w:ind w:left="720" w:hanging="360"/>
      </w:pPr>
      <w:r w:rsidDel="00000000" w:rsidR="00000000" w:rsidRPr="00000000">
        <w:rPr>
          <w:b w:val="1"/>
          <w:sz w:val="20"/>
          <w:szCs w:val="20"/>
          <w:rtl w:val="0"/>
        </w:rPr>
        <w:t xml:space="preserve">Introduction.................................................................Page 4</w:t>
      </w:r>
    </w:p>
    <w:p w:rsidR="00000000" w:rsidDel="00000000" w:rsidP="00000000" w:rsidRDefault="00000000" w:rsidRPr="00000000" w14:paraId="00000023">
      <w:pPr>
        <w:numPr>
          <w:ilvl w:val="0"/>
          <w:numId w:val="1"/>
        </w:numPr>
        <w:spacing w:after="0" w:afterAutospacing="0" w:lineRule="auto"/>
        <w:ind w:left="720" w:hanging="360"/>
      </w:pPr>
      <w:r w:rsidDel="00000000" w:rsidR="00000000" w:rsidRPr="00000000">
        <w:rPr>
          <w:b w:val="1"/>
          <w:sz w:val="20"/>
          <w:szCs w:val="20"/>
          <w:rtl w:val="0"/>
        </w:rPr>
        <w:t xml:space="preserve">Project Setup and Configuration........................................Page 5</w:t>
      </w:r>
    </w:p>
    <w:p w:rsidR="00000000" w:rsidDel="00000000" w:rsidP="00000000" w:rsidRDefault="00000000" w:rsidRPr="00000000" w14:paraId="00000024">
      <w:pPr>
        <w:numPr>
          <w:ilvl w:val="0"/>
          <w:numId w:val="1"/>
        </w:numPr>
        <w:spacing w:after="0" w:afterAutospacing="0" w:lineRule="auto"/>
        <w:ind w:left="720" w:hanging="360"/>
      </w:pPr>
      <w:r w:rsidDel="00000000" w:rsidR="00000000" w:rsidRPr="00000000">
        <w:rPr>
          <w:b w:val="1"/>
          <w:sz w:val="20"/>
          <w:szCs w:val="20"/>
          <w:rtl w:val="0"/>
        </w:rPr>
        <w:t xml:space="preserve">Database Configuration....................................................Page 6</w:t>
      </w:r>
    </w:p>
    <w:p w:rsidR="00000000" w:rsidDel="00000000" w:rsidP="00000000" w:rsidRDefault="00000000" w:rsidRPr="00000000" w14:paraId="00000025">
      <w:pPr>
        <w:numPr>
          <w:ilvl w:val="0"/>
          <w:numId w:val="1"/>
        </w:numPr>
        <w:spacing w:after="0" w:afterAutospacing="0" w:lineRule="auto"/>
        <w:ind w:left="720" w:hanging="360"/>
      </w:pPr>
      <w:r w:rsidDel="00000000" w:rsidR="00000000" w:rsidRPr="00000000">
        <w:rPr>
          <w:b w:val="1"/>
          <w:sz w:val="20"/>
          <w:szCs w:val="20"/>
          <w:rtl w:val="0"/>
        </w:rPr>
        <w:t xml:space="preserve">Application Execution.....................................................Page 7</w:t>
      </w:r>
    </w:p>
    <w:p w:rsidR="00000000" w:rsidDel="00000000" w:rsidP="00000000" w:rsidRDefault="00000000" w:rsidRPr="00000000" w14:paraId="00000026">
      <w:pPr>
        <w:numPr>
          <w:ilvl w:val="0"/>
          <w:numId w:val="1"/>
        </w:numPr>
        <w:spacing w:after="0" w:afterAutospacing="0" w:lineRule="auto"/>
        <w:ind w:left="720" w:hanging="360"/>
      </w:pPr>
      <w:r w:rsidDel="00000000" w:rsidR="00000000" w:rsidRPr="00000000">
        <w:rPr>
          <w:b w:val="1"/>
          <w:sz w:val="20"/>
          <w:szCs w:val="20"/>
          <w:rtl w:val="0"/>
        </w:rPr>
        <w:t xml:space="preserve">Conclusions.................................................................Page 8</w:t>
      </w:r>
    </w:p>
    <w:p w:rsidR="00000000" w:rsidDel="00000000" w:rsidP="00000000" w:rsidRDefault="00000000" w:rsidRPr="00000000" w14:paraId="00000027">
      <w:pPr>
        <w:numPr>
          <w:ilvl w:val="0"/>
          <w:numId w:val="1"/>
        </w:numPr>
        <w:spacing w:after="180" w:lineRule="auto"/>
        <w:ind w:left="720" w:hanging="360"/>
      </w:pPr>
      <w:r w:rsidDel="00000000" w:rsidR="00000000" w:rsidRPr="00000000">
        <w:rPr>
          <w:b w:val="1"/>
          <w:sz w:val="20"/>
          <w:szCs w:val="20"/>
          <w:rtl w:val="0"/>
        </w:rPr>
        <w:t xml:space="preserve">Bibliography.................................................................Page 9</w:t>
      </w:r>
    </w:p>
    <w:p w:rsidR="00000000" w:rsidDel="00000000" w:rsidP="00000000" w:rsidRDefault="00000000" w:rsidRPr="00000000" w14:paraId="00000028">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9">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A">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B">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C">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D">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E">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F">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0">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1">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2">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3">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4">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5">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6">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7">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8">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9">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A">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B">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C">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D">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E">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F">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0">
      <w:pPr>
        <w:spacing w:after="180" w:before="180" w:lineRule="auto"/>
        <w:rPr>
          <w:b w:val="1"/>
          <w:sz w:val="20"/>
          <w:szCs w:val="20"/>
        </w:rPr>
      </w:pPr>
      <w:r w:rsidDel="00000000" w:rsidR="00000000" w:rsidRPr="00000000">
        <w:rPr>
          <w:rtl w:val="0"/>
        </w:rPr>
      </w:r>
    </w:p>
    <w:p w:rsidR="00000000" w:rsidDel="00000000" w:rsidP="00000000" w:rsidRDefault="00000000" w:rsidRPr="00000000" w14:paraId="00000041">
      <w:pPr>
        <w:spacing w:after="180" w:before="180" w:lineRule="auto"/>
        <w:rPr>
          <w:b w:val="1"/>
          <w:sz w:val="20"/>
          <w:szCs w:val="20"/>
        </w:rPr>
      </w:pPr>
      <w:r w:rsidDel="00000000" w:rsidR="00000000" w:rsidRPr="00000000">
        <w:rPr>
          <w:b w:val="1"/>
          <w:sz w:val="20"/>
          <w:szCs w:val="20"/>
          <w:rtl w:val="0"/>
        </w:rPr>
        <w:t xml:space="preserve">Executive Summary</w:t>
      </w:r>
    </w:p>
    <w:p w:rsidR="00000000" w:rsidDel="00000000" w:rsidP="00000000" w:rsidRDefault="00000000" w:rsidRPr="00000000" w14:paraId="00000042">
      <w:pPr>
        <w:spacing w:after="180" w:before="180" w:lineRule="auto"/>
        <w:rPr>
          <w:sz w:val="20"/>
          <w:szCs w:val="20"/>
        </w:rPr>
      </w:pPr>
      <w:r w:rsidDel="00000000" w:rsidR="00000000" w:rsidRPr="00000000">
        <w:rPr>
          <w:sz w:val="20"/>
          <w:szCs w:val="20"/>
          <w:rtl w:val="0"/>
        </w:rPr>
        <w:t xml:space="preserve">This document outlines the steps involved in setting up and configuring the AirNav-Logistics project for local development. The process begins with cloning the repository into the local directory and configuring the development environment using Eclipse as the Integrated Development Environment (IDE). Following the setup of the IDE, MariaDB is initialized, and the necessary databases are created using DBeaver for proper configuration. Launchers are created, and the database is populated to ensure the application has the necessary data before execution. After successful initialization, the application is launched and accessible via a provided URL. This document provides a detailed guide on how to successfully configure the project environment and ensure that all systems work efficiently for development and testing purposes.</w:t>
      </w:r>
    </w:p>
    <w:p w:rsidR="00000000" w:rsidDel="00000000" w:rsidP="00000000" w:rsidRDefault="00000000" w:rsidRPr="00000000" w14:paraId="00000043">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4">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5">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6">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7">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8">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9">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A">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B">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C">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D">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E">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F">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0">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1">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2">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3">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4">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5">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6">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7">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8">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9">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A">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B">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C">
      <w:pPr>
        <w:spacing w:after="180" w:before="180" w:lineRule="auto"/>
        <w:rPr>
          <w:b w:val="1"/>
          <w:sz w:val="20"/>
          <w:szCs w:val="20"/>
        </w:rPr>
      </w:pPr>
      <w:r w:rsidDel="00000000" w:rsidR="00000000" w:rsidRPr="00000000">
        <w:rPr>
          <w:b w:val="1"/>
          <w:sz w:val="20"/>
          <w:szCs w:val="20"/>
          <w:rtl w:val="0"/>
        </w:rPr>
        <w:t xml:space="preserve">Revision Table</w:t>
      </w:r>
    </w:p>
    <w:tbl>
      <w:tblPr>
        <w:tblStyle w:val="Table1"/>
        <w:tblW w:w="8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590"/>
        <w:gridCol w:w="4965"/>
        <w:tblGridChange w:id="0">
          <w:tblGrid>
            <w:gridCol w:w="1530"/>
            <w:gridCol w:w="1590"/>
            <w:gridCol w:w="4965"/>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D">
            <w:pPr>
              <w:spacing w:after="180" w:before="180" w:lineRule="auto"/>
              <w:rPr>
                <w:b w:val="1"/>
                <w:sz w:val="20"/>
                <w:szCs w:val="20"/>
              </w:rPr>
            </w:pPr>
            <w:r w:rsidDel="00000000" w:rsidR="00000000" w:rsidRPr="00000000">
              <w:rPr>
                <w:b w:val="1"/>
                <w:sz w:val="20"/>
                <w:szCs w:val="20"/>
                <w:rtl w:val="0"/>
              </w:rPr>
              <w:t xml:space="preserve">Revision Number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E">
            <w:pPr>
              <w:spacing w:after="180" w:before="180" w:lineRule="auto"/>
              <w:rPr>
                <w:b w:val="1"/>
                <w:sz w:val="20"/>
                <w:szCs w:val="20"/>
              </w:rPr>
            </w:pPr>
            <w:r w:rsidDel="00000000" w:rsidR="00000000" w:rsidRPr="00000000">
              <w:rPr>
                <w:b w:val="1"/>
                <w:sz w:val="20"/>
                <w:szCs w:val="20"/>
                <w:rtl w:val="0"/>
              </w:rPr>
              <w:t xml:space="preserve">Date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F">
            <w:pPr>
              <w:spacing w:after="180" w:before="180" w:lineRule="auto"/>
              <w:rPr>
                <w:b w:val="1"/>
                <w:sz w:val="20"/>
                <w:szCs w:val="20"/>
              </w:rPr>
            </w:pPr>
            <w:r w:rsidDel="00000000" w:rsidR="00000000" w:rsidRPr="00000000">
              <w:rPr>
                <w:b w:val="1"/>
                <w:sz w:val="20"/>
                <w:szCs w:val="20"/>
                <w:rtl w:val="0"/>
              </w:rPr>
              <w:t xml:space="preserve">Description</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0">
            <w:pPr>
              <w:spacing w:after="180" w:before="180" w:lineRule="auto"/>
              <w:rPr>
                <w:b w:val="1"/>
                <w:sz w:val="20"/>
                <w:szCs w:val="20"/>
              </w:rPr>
            </w:pPr>
            <w:r w:rsidDel="00000000" w:rsidR="00000000" w:rsidRPr="00000000">
              <w:rPr>
                <w:b w:val="1"/>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1">
            <w:pPr>
              <w:spacing w:after="180" w:before="180" w:lineRule="auto"/>
              <w:rPr>
                <w:b w:val="1"/>
                <w:sz w:val="20"/>
                <w:szCs w:val="20"/>
              </w:rPr>
            </w:pPr>
            <w:r w:rsidDel="00000000" w:rsidR="00000000" w:rsidRPr="00000000">
              <w:rPr>
                <w:b w:val="1"/>
                <w:sz w:val="20"/>
                <w:szCs w:val="20"/>
                <w:rtl w:val="0"/>
              </w:rPr>
              <w:t xml:space="preserve">February 16, 2025</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2">
            <w:pPr>
              <w:spacing w:after="180" w:before="180" w:lineRule="auto"/>
              <w:rPr>
                <w:b w:val="1"/>
                <w:sz w:val="20"/>
                <w:szCs w:val="20"/>
              </w:rPr>
            </w:pPr>
            <w:r w:rsidDel="00000000" w:rsidR="00000000" w:rsidRPr="00000000">
              <w:rPr>
                <w:b w:val="1"/>
                <w:sz w:val="20"/>
                <w:szCs w:val="20"/>
                <w:rtl w:val="0"/>
              </w:rPr>
              <w:t xml:space="preserve">Initial release of the document outlining the project setup.</w:t>
            </w:r>
          </w:p>
        </w:tc>
      </w:tr>
    </w:tbl>
    <w:p w:rsidR="00000000" w:rsidDel="00000000" w:rsidP="00000000" w:rsidRDefault="00000000" w:rsidRPr="00000000" w14:paraId="00000063">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4">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5">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6">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7">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8">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9">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A">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B">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C">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D">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E">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F">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0">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1">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2">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3">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4">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5">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6">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7">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8">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9">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A">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B">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C">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D">
      <w:pPr>
        <w:spacing w:after="180" w:before="180" w:lineRule="auto"/>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7E">
      <w:pPr>
        <w:spacing w:after="180" w:before="180" w:lineRule="auto"/>
        <w:rPr>
          <w:sz w:val="20"/>
          <w:szCs w:val="20"/>
        </w:rPr>
      </w:pPr>
      <w:r w:rsidDel="00000000" w:rsidR="00000000" w:rsidRPr="00000000">
        <w:rPr>
          <w:sz w:val="20"/>
          <w:szCs w:val="20"/>
          <w:rtl w:val="0"/>
        </w:rPr>
        <w:t xml:space="preserve">This document describes the detailed steps taken to set up and configure the AirNav-Logistics project for local development. It covers the process of cloning the repository, configuring the development environment, and initializing the necessary databases. Additionally, it includes instructions on launching the application and confirming its successful execution. This guide is intended for developers seeking to set up the project locally and run it in a development environment.</w:t>
      </w:r>
    </w:p>
    <w:p w:rsidR="00000000" w:rsidDel="00000000" w:rsidP="00000000" w:rsidRDefault="00000000" w:rsidRPr="00000000" w14:paraId="0000007F">
      <w:pPr>
        <w:spacing w:after="180" w:before="180" w:lineRule="auto"/>
        <w:rPr>
          <w:sz w:val="20"/>
          <w:szCs w:val="20"/>
        </w:rPr>
      </w:pPr>
      <w:r w:rsidDel="00000000" w:rsidR="00000000" w:rsidRPr="00000000">
        <w:rPr>
          <w:sz w:val="20"/>
          <w:szCs w:val="20"/>
          <w:rtl w:val="0"/>
        </w:rPr>
        <w:t xml:space="preserve">The structure of this document is as follows: Section 1 provides an executive summary of the project setup process. Section 2 outlines the revision history. Section 3 provides an introduction to the document and its content. Section 4 explains the steps for cloning the project repository and setting up the development environment in Eclipse. Section 5 describes the process of configuring the database. Section 6 details the application execution steps. Finally, Section 7 offers conclusions, and Section 8 includes the bibliography, if applicable.</w:t>
      </w:r>
    </w:p>
    <w:p w:rsidR="00000000" w:rsidDel="00000000" w:rsidP="00000000" w:rsidRDefault="00000000" w:rsidRPr="00000000" w14:paraId="00000080">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1">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2">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3">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4">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5">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6">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7">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8">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9">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A">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B">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C">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D">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E">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F">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0">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1">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2">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3">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4">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5">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6">
      <w:pPr>
        <w:spacing w:after="180" w:before="180" w:lineRule="auto"/>
        <w:rPr>
          <w:b w:val="1"/>
          <w:sz w:val="20"/>
          <w:szCs w:val="20"/>
        </w:rPr>
      </w:pPr>
      <w:r w:rsidDel="00000000" w:rsidR="00000000" w:rsidRPr="00000000">
        <w:rPr>
          <w:rtl w:val="0"/>
        </w:rPr>
      </w:r>
    </w:p>
    <w:p w:rsidR="00000000" w:rsidDel="00000000" w:rsidP="00000000" w:rsidRDefault="00000000" w:rsidRPr="00000000" w14:paraId="00000097">
      <w:pPr>
        <w:spacing w:after="180" w:before="180" w:lineRule="auto"/>
        <w:rPr>
          <w:b w:val="1"/>
          <w:sz w:val="20"/>
          <w:szCs w:val="20"/>
        </w:rPr>
      </w:pPr>
      <w:r w:rsidDel="00000000" w:rsidR="00000000" w:rsidRPr="00000000">
        <w:rPr>
          <w:b w:val="1"/>
          <w:sz w:val="20"/>
          <w:szCs w:val="20"/>
          <w:rtl w:val="0"/>
        </w:rPr>
        <w:t xml:space="preserve">Project Setup and Configuration</w:t>
      </w:r>
    </w:p>
    <w:p w:rsidR="00000000" w:rsidDel="00000000" w:rsidP="00000000" w:rsidRDefault="00000000" w:rsidRPr="00000000" w14:paraId="00000098">
      <w:pPr>
        <w:spacing w:after="180" w:before="180" w:lineRule="auto"/>
        <w:rPr>
          <w:sz w:val="20"/>
          <w:szCs w:val="20"/>
        </w:rPr>
      </w:pPr>
      <w:r w:rsidDel="00000000" w:rsidR="00000000" w:rsidRPr="00000000">
        <w:rPr>
          <w:sz w:val="20"/>
          <w:szCs w:val="20"/>
          <w:rtl w:val="0"/>
        </w:rPr>
        <w:t xml:space="preserve">The initial step involved cloning the AirNav-Logistics repository into the “projects” directory to ensure the availability of the codebase for local development. The following Git command was executed in the Git console, located in the “projects” folder:</w:t>
      </w:r>
    </w:p>
    <w:p w:rsidR="00000000" w:rsidDel="00000000" w:rsidP="00000000" w:rsidRDefault="00000000" w:rsidRPr="00000000" w14:paraId="00000099">
      <w:pPr>
        <w:spacing w:after="180" w:before="180" w:lineRule="auto"/>
        <w:rPr>
          <w:sz w:val="20"/>
          <w:szCs w:val="20"/>
        </w:rPr>
      </w:pPr>
      <w:r w:rsidDel="00000000" w:rsidR="00000000" w:rsidRPr="00000000">
        <w:rPr>
          <w:sz w:val="20"/>
          <w:szCs w:val="20"/>
          <w:rtl w:val="0"/>
        </w:rPr>
        <w:t xml:space="preserve">git clone https://github.com/DP2-C1-027/AirNav-Logistics.git</w:t>
      </w:r>
    </w:p>
    <w:p w:rsidR="00000000" w:rsidDel="00000000" w:rsidP="00000000" w:rsidRDefault="00000000" w:rsidRPr="00000000" w14:paraId="0000009A">
      <w:pPr>
        <w:spacing w:after="180" w:before="180" w:lineRule="auto"/>
        <w:rPr>
          <w:sz w:val="20"/>
          <w:szCs w:val="20"/>
        </w:rPr>
      </w:pPr>
      <w:r w:rsidDel="00000000" w:rsidR="00000000" w:rsidRPr="00000000">
        <w:rPr>
          <w:sz w:val="20"/>
          <w:szCs w:val="20"/>
          <w:rtl w:val="0"/>
        </w:rPr>
        <w:t xml:space="preserve">Eclipse was selected as the Integrated Development Environment (IDE) to support the coding, debugging, and execution processes. The choice of Eclipse provided a suitable environment for efficient development and navigation through the project.</w:t>
      </w:r>
    </w:p>
    <w:p w:rsidR="00000000" w:rsidDel="00000000" w:rsidP="00000000" w:rsidRDefault="00000000" w:rsidRPr="00000000" w14:paraId="0000009B">
      <w:pPr>
        <w:spacing w:after="180" w:before="180" w:lineRule="auto"/>
        <w:rPr>
          <w:b w:val="1"/>
          <w:sz w:val="20"/>
          <w:szCs w:val="20"/>
        </w:rPr>
      </w:pPr>
      <w:r w:rsidDel="00000000" w:rsidR="00000000" w:rsidRPr="00000000">
        <w:rPr>
          <w:b w:val="1"/>
          <w:sz w:val="20"/>
          <w:szCs w:val="20"/>
          <w:rtl w:val="0"/>
        </w:rPr>
        <w:t xml:space="preserve">Database Configuration</w:t>
      </w:r>
    </w:p>
    <w:p w:rsidR="00000000" w:rsidDel="00000000" w:rsidP="00000000" w:rsidRDefault="00000000" w:rsidRPr="00000000" w14:paraId="0000009C">
      <w:pPr>
        <w:spacing w:after="180" w:before="180" w:lineRule="auto"/>
        <w:rPr>
          <w:sz w:val="20"/>
          <w:szCs w:val="20"/>
        </w:rPr>
      </w:pPr>
      <w:r w:rsidDel="00000000" w:rsidR="00000000" w:rsidRPr="00000000">
        <w:rPr>
          <w:sz w:val="20"/>
          <w:szCs w:val="20"/>
          <w:rtl w:val="0"/>
        </w:rPr>
        <w:t xml:space="preserve">The next step was to start MariaDB, which was essential for the proper functioning of the application. To begin this process, the start-mariadb.cmd file was located and executed. Alternatively, the command prompt was directed to the folder containing the script and the following command was run:</w:t>
      </w:r>
    </w:p>
    <w:p w:rsidR="00000000" w:rsidDel="00000000" w:rsidP="00000000" w:rsidRDefault="00000000" w:rsidRPr="00000000" w14:paraId="0000009D">
      <w:pPr>
        <w:spacing w:after="180" w:before="180" w:lineRule="auto"/>
        <w:rPr>
          <w:sz w:val="20"/>
          <w:szCs w:val="20"/>
        </w:rPr>
      </w:pPr>
      <w:r w:rsidDel="00000000" w:rsidR="00000000" w:rsidRPr="00000000">
        <w:rPr>
          <w:sz w:val="20"/>
          <w:szCs w:val="20"/>
          <w:rtl w:val="0"/>
        </w:rPr>
        <w:t xml:space="preserve">start-mariadb</w:t>
      </w:r>
    </w:p>
    <w:p w:rsidR="00000000" w:rsidDel="00000000" w:rsidP="00000000" w:rsidRDefault="00000000" w:rsidRPr="00000000" w14:paraId="0000009E">
      <w:pPr>
        <w:spacing w:after="180" w:before="180" w:lineRule="auto"/>
        <w:rPr>
          <w:sz w:val="20"/>
          <w:szCs w:val="20"/>
        </w:rPr>
      </w:pPr>
      <w:r w:rsidDel="00000000" w:rsidR="00000000" w:rsidRPr="00000000">
        <w:rPr>
          <w:sz w:val="20"/>
          <w:szCs w:val="20"/>
          <w:rtl w:val="0"/>
        </w:rPr>
        <w:t xml:space="preserve">DBeaver was utilized for database configuration. A new SQL script was created and executed to establish the necessary databases for the project. Below is the script used to create the databases and assign appropriate privileges to the user:</w:t>
      </w:r>
    </w:p>
    <w:p w:rsidR="00000000" w:rsidDel="00000000" w:rsidP="00000000" w:rsidRDefault="00000000" w:rsidRPr="00000000" w14:paraId="0000009F">
      <w:pPr>
        <w:spacing w:after="180" w:before="180" w:lineRule="auto"/>
        <w:rPr>
          <w:sz w:val="20"/>
          <w:szCs w:val="20"/>
        </w:rPr>
      </w:pPr>
      <w:r w:rsidDel="00000000" w:rsidR="00000000" w:rsidRPr="00000000">
        <w:rPr>
          <w:sz w:val="20"/>
          <w:szCs w:val="20"/>
          <w:rtl w:val="0"/>
        </w:rPr>
        <w:t xml:space="preserve">-- create-database.sql</w:t>
      </w:r>
    </w:p>
    <w:p w:rsidR="00000000" w:rsidDel="00000000" w:rsidP="00000000" w:rsidRDefault="00000000" w:rsidRPr="00000000" w14:paraId="000000A0">
      <w:pPr>
        <w:spacing w:after="180" w:before="180" w:lineRule="auto"/>
        <w:rPr>
          <w:sz w:val="20"/>
          <w:szCs w:val="20"/>
        </w:rPr>
      </w:pPr>
      <w:r w:rsidDel="00000000" w:rsidR="00000000" w:rsidRPr="00000000">
        <w:rPr>
          <w:sz w:val="20"/>
          <w:szCs w:val="20"/>
          <w:rtl w:val="0"/>
        </w:rPr>
        <w:t xml:space="preserve">-- Copyright (c) 2012-2025 Rafael Corchuelo.</w:t>
      </w:r>
    </w:p>
    <w:p w:rsidR="00000000" w:rsidDel="00000000" w:rsidP="00000000" w:rsidRDefault="00000000" w:rsidRPr="00000000" w14:paraId="000000A1">
      <w:pPr>
        <w:spacing w:after="180" w:before="180" w:lineRule="auto"/>
        <w:rPr>
          <w:sz w:val="20"/>
          <w:szCs w:val="20"/>
        </w:rPr>
      </w:pPr>
      <w:r w:rsidDel="00000000" w:rsidR="00000000" w:rsidRPr="00000000">
        <w:rPr>
          <w:sz w:val="20"/>
          <w:szCs w:val="20"/>
          <w:rtl w:val="0"/>
        </w:rPr>
        <w:t xml:space="preserve">-- In keeping with the traditional purpose of furthering education and research, it is</w:t>
      </w:r>
    </w:p>
    <w:p w:rsidR="00000000" w:rsidDel="00000000" w:rsidP="00000000" w:rsidRDefault="00000000" w:rsidRPr="00000000" w14:paraId="000000A2">
      <w:pPr>
        <w:spacing w:after="180" w:before="180" w:lineRule="auto"/>
        <w:rPr>
          <w:sz w:val="20"/>
          <w:szCs w:val="20"/>
        </w:rPr>
      </w:pPr>
      <w:r w:rsidDel="00000000" w:rsidR="00000000" w:rsidRPr="00000000">
        <w:rPr>
          <w:sz w:val="20"/>
          <w:szCs w:val="20"/>
          <w:rtl w:val="0"/>
        </w:rPr>
        <w:t xml:space="preserve">-- the policy of the copyright owner to permit non-commercial use and redistribution of</w:t>
      </w:r>
    </w:p>
    <w:p w:rsidR="00000000" w:rsidDel="00000000" w:rsidP="00000000" w:rsidRDefault="00000000" w:rsidRPr="00000000" w14:paraId="000000A3">
      <w:pPr>
        <w:spacing w:after="180" w:before="180" w:lineRule="auto"/>
        <w:rPr>
          <w:sz w:val="20"/>
          <w:szCs w:val="20"/>
        </w:rPr>
      </w:pPr>
      <w:r w:rsidDel="00000000" w:rsidR="00000000" w:rsidRPr="00000000">
        <w:rPr>
          <w:sz w:val="20"/>
          <w:szCs w:val="20"/>
          <w:rtl w:val="0"/>
        </w:rPr>
        <w:t xml:space="preserve">-- this software. It has been tested carefully, but it is not guaranteed for any particular</w:t>
      </w:r>
    </w:p>
    <w:p w:rsidR="00000000" w:rsidDel="00000000" w:rsidP="00000000" w:rsidRDefault="00000000" w:rsidRPr="00000000" w14:paraId="000000A4">
      <w:pPr>
        <w:spacing w:after="180" w:before="180" w:lineRule="auto"/>
        <w:rPr>
          <w:sz w:val="20"/>
          <w:szCs w:val="20"/>
        </w:rPr>
      </w:pPr>
      <w:r w:rsidDel="00000000" w:rsidR="00000000" w:rsidRPr="00000000">
        <w:rPr>
          <w:sz w:val="20"/>
          <w:szCs w:val="20"/>
          <w:rtl w:val="0"/>
        </w:rPr>
        <w:t xml:space="preserve">-- purposes. The copyright owner does not offer any warranties or representations, nor do</w:t>
      </w:r>
    </w:p>
    <w:p w:rsidR="00000000" w:rsidDel="00000000" w:rsidP="00000000" w:rsidRDefault="00000000" w:rsidRPr="00000000" w14:paraId="000000A5">
      <w:pPr>
        <w:spacing w:after="180" w:before="180" w:lineRule="auto"/>
        <w:rPr>
          <w:sz w:val="20"/>
          <w:szCs w:val="20"/>
        </w:rPr>
      </w:pPr>
      <w:r w:rsidDel="00000000" w:rsidR="00000000" w:rsidRPr="00000000">
        <w:rPr>
          <w:sz w:val="20"/>
          <w:szCs w:val="20"/>
          <w:rtl w:val="0"/>
        </w:rPr>
        <w:t xml:space="preserve">-- they accept any liabilities with respect to them.</w:t>
      </w:r>
    </w:p>
    <w:p w:rsidR="00000000" w:rsidDel="00000000" w:rsidP="00000000" w:rsidRDefault="00000000" w:rsidRPr="00000000" w14:paraId="000000A6">
      <w:pPr>
        <w:spacing w:after="180" w:before="180" w:lineRule="auto"/>
        <w:rPr>
          <w:b w:val="1"/>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HINT: replace "Project-Version" by your project name and version.</w:t>
      </w:r>
      <w:r w:rsidDel="00000000" w:rsidR="00000000" w:rsidRPr="00000000">
        <w:rPr>
          <w:rtl w:val="0"/>
        </w:rPr>
      </w:r>
    </w:p>
    <w:p w:rsidR="00000000" w:rsidDel="00000000" w:rsidP="00000000" w:rsidRDefault="00000000" w:rsidRPr="00000000" w14:paraId="000000A7">
      <w:pPr>
        <w:spacing w:after="180" w:before="180" w:lineRule="auto"/>
        <w:rPr>
          <w:sz w:val="20"/>
          <w:szCs w:val="20"/>
        </w:rPr>
      </w:pPr>
      <w:r w:rsidDel="00000000" w:rsidR="00000000" w:rsidRPr="00000000">
        <w:rPr>
          <w:sz w:val="20"/>
          <w:szCs w:val="20"/>
          <w:rtl w:val="0"/>
        </w:rPr>
        <w:t xml:space="preserve">drop database if exists `Acme-ANS-D01-25.1.0`;</w:t>
      </w:r>
    </w:p>
    <w:p w:rsidR="00000000" w:rsidDel="00000000" w:rsidP="00000000" w:rsidRDefault="00000000" w:rsidRPr="00000000" w14:paraId="000000A8">
      <w:pPr>
        <w:spacing w:after="180" w:before="180" w:lineRule="auto"/>
        <w:rPr>
          <w:sz w:val="20"/>
          <w:szCs w:val="20"/>
        </w:rPr>
      </w:pPr>
      <w:r w:rsidDel="00000000" w:rsidR="00000000" w:rsidRPr="00000000">
        <w:rPr>
          <w:sz w:val="20"/>
          <w:szCs w:val="20"/>
          <w:rtl w:val="0"/>
        </w:rPr>
        <w:t xml:space="preserve">create database `Acme-ANS-D01-25.1.0`</w:t>
      </w:r>
    </w:p>
    <w:p w:rsidR="00000000" w:rsidDel="00000000" w:rsidP="00000000" w:rsidRDefault="00000000" w:rsidRPr="00000000" w14:paraId="000000A9">
      <w:pPr>
        <w:spacing w:after="180" w:before="180" w:lineRule="auto"/>
        <w:rPr>
          <w:sz w:val="20"/>
          <w:szCs w:val="20"/>
        </w:rPr>
      </w:pPr>
      <w:r w:rsidDel="00000000" w:rsidR="00000000" w:rsidRPr="00000000">
        <w:rPr>
          <w:sz w:val="20"/>
          <w:szCs w:val="20"/>
          <w:rtl w:val="0"/>
        </w:rPr>
        <w:t xml:space="preserve">                </w:t>
        <w:tab/>
        <w:t xml:space="preserve">character set = 'utf8mb4'</w:t>
      </w:r>
    </w:p>
    <w:p w:rsidR="00000000" w:rsidDel="00000000" w:rsidP="00000000" w:rsidRDefault="00000000" w:rsidRPr="00000000" w14:paraId="000000AA">
      <w:pPr>
        <w:spacing w:after="180" w:before="180" w:lineRule="auto"/>
        <w:rPr>
          <w:sz w:val="20"/>
          <w:szCs w:val="20"/>
        </w:rPr>
      </w:pPr>
      <w:r w:rsidDel="00000000" w:rsidR="00000000" w:rsidRPr="00000000">
        <w:rPr>
          <w:sz w:val="20"/>
          <w:szCs w:val="20"/>
          <w:rtl w:val="0"/>
        </w:rPr>
        <w:t xml:space="preserve">               </w:t>
        <w:tab/>
        <w:t xml:space="preserve">collate = 'utf8mb4_unicode_ci';</w:t>
      </w:r>
    </w:p>
    <w:p w:rsidR="00000000" w:rsidDel="00000000" w:rsidP="00000000" w:rsidRDefault="00000000" w:rsidRPr="00000000" w14:paraId="000000AB">
      <w:pPr>
        <w:spacing w:after="180" w:before="180" w:lineRule="auto"/>
        <w:rPr>
          <w:sz w:val="20"/>
          <w:szCs w:val="20"/>
        </w:rPr>
      </w:pPr>
      <w:r w:rsidDel="00000000" w:rsidR="00000000" w:rsidRPr="00000000">
        <w:rPr>
          <w:sz w:val="20"/>
          <w:szCs w:val="20"/>
          <w:rtl w:val="0"/>
        </w:rPr>
        <w:t xml:space="preserve">grant select, insert, update, delete, create, drop, references, index, alter,</w:t>
      </w:r>
    </w:p>
    <w:p w:rsidR="00000000" w:rsidDel="00000000" w:rsidP="00000000" w:rsidRDefault="00000000" w:rsidRPr="00000000" w14:paraId="000000AC">
      <w:pPr>
        <w:spacing w:after="180" w:before="180" w:lineRule="auto"/>
        <w:rPr>
          <w:sz w:val="20"/>
          <w:szCs w:val="20"/>
        </w:rPr>
      </w:pPr>
      <w:r w:rsidDel="00000000" w:rsidR="00000000" w:rsidRPr="00000000">
        <w:rPr>
          <w:sz w:val="20"/>
          <w:szCs w:val="20"/>
          <w:rtl w:val="0"/>
        </w:rPr>
        <w:t xml:space="preserve">    </w:t>
        <w:tab/>
        <w:t xml:space="preserve">create temporary tables, lock tables, create view, create routine,</w:t>
      </w:r>
    </w:p>
    <w:p w:rsidR="00000000" w:rsidDel="00000000" w:rsidP="00000000" w:rsidRDefault="00000000" w:rsidRPr="00000000" w14:paraId="000000AD">
      <w:pPr>
        <w:spacing w:after="180" w:before="180" w:lineRule="auto"/>
        <w:rPr>
          <w:sz w:val="20"/>
          <w:szCs w:val="20"/>
        </w:rPr>
      </w:pPr>
      <w:r w:rsidDel="00000000" w:rsidR="00000000" w:rsidRPr="00000000">
        <w:rPr>
          <w:sz w:val="20"/>
          <w:szCs w:val="20"/>
          <w:rtl w:val="0"/>
        </w:rPr>
        <w:t xml:space="preserve">    </w:t>
        <w:tab/>
        <w:t xml:space="preserve">alter routine, execute, trigger, show view</w:t>
      </w:r>
    </w:p>
    <w:p w:rsidR="00000000" w:rsidDel="00000000" w:rsidP="00000000" w:rsidRDefault="00000000" w:rsidRPr="00000000" w14:paraId="000000AE">
      <w:pPr>
        <w:spacing w:after="180" w:before="180" w:lineRule="auto"/>
        <w:rPr>
          <w:sz w:val="20"/>
          <w:szCs w:val="20"/>
        </w:rPr>
      </w:pPr>
      <w:r w:rsidDel="00000000" w:rsidR="00000000" w:rsidRPr="00000000">
        <w:rPr>
          <w:sz w:val="20"/>
          <w:szCs w:val="20"/>
          <w:rtl w:val="0"/>
        </w:rPr>
        <w:tab/>
        <w:t xml:space="preserve">on `Acme-ANS-D01-25.1.0`.* to 'acme-user'@'%';</w:t>
      </w:r>
    </w:p>
    <w:p w:rsidR="00000000" w:rsidDel="00000000" w:rsidP="00000000" w:rsidRDefault="00000000" w:rsidRPr="00000000" w14:paraId="000000AF">
      <w:pPr>
        <w:spacing w:after="180" w:before="180" w:lineRule="auto"/>
        <w:rPr>
          <w:sz w:val="20"/>
          <w:szCs w:val="20"/>
        </w:rPr>
      </w:pPr>
      <w:r w:rsidDel="00000000" w:rsidR="00000000" w:rsidRPr="00000000">
        <w:rPr>
          <w:sz w:val="20"/>
          <w:szCs w:val="20"/>
          <w:rtl w:val="0"/>
        </w:rPr>
        <w:t xml:space="preserve">drop database if exists `Acme-ANS-D01-25.1.0-Test`;</w:t>
      </w:r>
    </w:p>
    <w:p w:rsidR="00000000" w:rsidDel="00000000" w:rsidP="00000000" w:rsidRDefault="00000000" w:rsidRPr="00000000" w14:paraId="000000B0">
      <w:pPr>
        <w:spacing w:after="180" w:before="180" w:lineRule="auto"/>
        <w:rPr>
          <w:sz w:val="20"/>
          <w:szCs w:val="20"/>
        </w:rPr>
      </w:pPr>
      <w:r w:rsidDel="00000000" w:rsidR="00000000" w:rsidRPr="00000000">
        <w:rPr>
          <w:sz w:val="20"/>
          <w:szCs w:val="20"/>
          <w:rtl w:val="0"/>
        </w:rPr>
        <w:t xml:space="preserve">create database `Acme-ANS-D01-25.1.0-Test`</w:t>
      </w:r>
    </w:p>
    <w:p w:rsidR="00000000" w:rsidDel="00000000" w:rsidP="00000000" w:rsidRDefault="00000000" w:rsidRPr="00000000" w14:paraId="000000B1">
      <w:pPr>
        <w:spacing w:after="180" w:before="180" w:lineRule="auto"/>
        <w:rPr>
          <w:sz w:val="20"/>
          <w:szCs w:val="20"/>
        </w:rPr>
      </w:pPr>
      <w:r w:rsidDel="00000000" w:rsidR="00000000" w:rsidRPr="00000000">
        <w:rPr>
          <w:sz w:val="20"/>
          <w:szCs w:val="20"/>
          <w:rtl w:val="0"/>
        </w:rPr>
        <w:t xml:space="preserve">                </w:t>
        <w:tab/>
        <w:t xml:space="preserve">character set = 'utf8mb4'</w:t>
      </w:r>
    </w:p>
    <w:p w:rsidR="00000000" w:rsidDel="00000000" w:rsidP="00000000" w:rsidRDefault="00000000" w:rsidRPr="00000000" w14:paraId="000000B2">
      <w:pPr>
        <w:spacing w:after="180" w:before="180" w:lineRule="auto"/>
        <w:rPr>
          <w:sz w:val="20"/>
          <w:szCs w:val="20"/>
        </w:rPr>
      </w:pPr>
      <w:r w:rsidDel="00000000" w:rsidR="00000000" w:rsidRPr="00000000">
        <w:rPr>
          <w:sz w:val="20"/>
          <w:szCs w:val="20"/>
          <w:rtl w:val="0"/>
        </w:rPr>
        <w:t xml:space="preserve">               </w:t>
        <w:tab/>
        <w:t xml:space="preserve">collate = 'utf8mb4_unicode_ci';</w:t>
      </w:r>
    </w:p>
    <w:p w:rsidR="00000000" w:rsidDel="00000000" w:rsidP="00000000" w:rsidRDefault="00000000" w:rsidRPr="00000000" w14:paraId="000000B3">
      <w:pPr>
        <w:spacing w:after="180" w:before="18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4">
      <w:pPr>
        <w:spacing w:after="180" w:before="180" w:lineRule="auto"/>
        <w:rPr>
          <w:sz w:val="20"/>
          <w:szCs w:val="20"/>
        </w:rPr>
      </w:pPr>
      <w:r w:rsidDel="00000000" w:rsidR="00000000" w:rsidRPr="00000000">
        <w:rPr>
          <w:sz w:val="20"/>
          <w:szCs w:val="20"/>
          <w:rtl w:val="0"/>
        </w:rPr>
        <w:t xml:space="preserve">grant select, insert, update, delete, create, drop, references, index, alter,</w:t>
      </w:r>
    </w:p>
    <w:p w:rsidR="00000000" w:rsidDel="00000000" w:rsidP="00000000" w:rsidRDefault="00000000" w:rsidRPr="00000000" w14:paraId="000000B5">
      <w:pPr>
        <w:spacing w:after="180" w:before="180" w:lineRule="auto"/>
        <w:rPr>
          <w:sz w:val="20"/>
          <w:szCs w:val="20"/>
        </w:rPr>
      </w:pPr>
      <w:r w:rsidDel="00000000" w:rsidR="00000000" w:rsidRPr="00000000">
        <w:rPr>
          <w:sz w:val="20"/>
          <w:szCs w:val="20"/>
          <w:rtl w:val="0"/>
        </w:rPr>
        <w:t xml:space="preserve">    </w:t>
        <w:tab/>
        <w:t xml:space="preserve">create temporary tables, lock tables, create view, create routine,</w:t>
      </w:r>
    </w:p>
    <w:p w:rsidR="00000000" w:rsidDel="00000000" w:rsidP="00000000" w:rsidRDefault="00000000" w:rsidRPr="00000000" w14:paraId="000000B6">
      <w:pPr>
        <w:spacing w:after="180" w:before="180" w:lineRule="auto"/>
        <w:rPr>
          <w:sz w:val="20"/>
          <w:szCs w:val="20"/>
        </w:rPr>
      </w:pPr>
      <w:r w:rsidDel="00000000" w:rsidR="00000000" w:rsidRPr="00000000">
        <w:rPr>
          <w:sz w:val="20"/>
          <w:szCs w:val="20"/>
          <w:rtl w:val="0"/>
        </w:rPr>
        <w:t xml:space="preserve">    </w:t>
        <w:tab/>
        <w:t xml:space="preserve">alter routine, execute, trigger, show view</w:t>
      </w:r>
    </w:p>
    <w:p w:rsidR="00000000" w:rsidDel="00000000" w:rsidP="00000000" w:rsidRDefault="00000000" w:rsidRPr="00000000" w14:paraId="000000B7">
      <w:pPr>
        <w:spacing w:after="180" w:before="180" w:lineRule="auto"/>
        <w:rPr>
          <w:sz w:val="20"/>
          <w:szCs w:val="20"/>
        </w:rPr>
      </w:pPr>
      <w:r w:rsidDel="00000000" w:rsidR="00000000" w:rsidRPr="00000000">
        <w:rPr>
          <w:sz w:val="20"/>
          <w:szCs w:val="20"/>
          <w:rtl w:val="0"/>
        </w:rPr>
        <w:tab/>
        <w:t xml:space="preserve">on `Acme-ANS-D01-25.1.0-Test`.* to 'acme-user'@'%';</w:t>
      </w:r>
    </w:p>
    <w:p w:rsidR="00000000" w:rsidDel="00000000" w:rsidP="00000000" w:rsidRDefault="00000000" w:rsidRPr="00000000" w14:paraId="000000B8">
      <w:pPr>
        <w:spacing w:after="180" w:before="180" w:lineRule="auto"/>
        <w:rPr>
          <w:sz w:val="20"/>
          <w:szCs w:val="20"/>
        </w:rPr>
      </w:pPr>
      <w:r w:rsidDel="00000000" w:rsidR="00000000" w:rsidRPr="00000000">
        <w:rPr>
          <w:sz w:val="20"/>
          <w:szCs w:val="20"/>
          <w:rtl w:val="0"/>
        </w:rPr>
        <w:t xml:space="preserve">This script created two databases—Acme-ANS-D01-25.1.0 for production and Acme-ANS-D01-25.1.0-Test for testing—and granted the necessary privileges to the user acme-user.</w:t>
      </w:r>
    </w:p>
    <w:p w:rsidR="00000000" w:rsidDel="00000000" w:rsidP="00000000" w:rsidRDefault="00000000" w:rsidRPr="00000000" w14:paraId="000000B9">
      <w:pPr>
        <w:spacing w:after="180" w:before="180" w:lineRule="auto"/>
        <w:rPr>
          <w:b w:val="1"/>
          <w:sz w:val="20"/>
          <w:szCs w:val="20"/>
        </w:rPr>
      </w:pPr>
      <w:r w:rsidDel="00000000" w:rsidR="00000000" w:rsidRPr="00000000">
        <w:rPr>
          <w:b w:val="1"/>
          <w:sz w:val="20"/>
          <w:szCs w:val="20"/>
          <w:rtl w:val="0"/>
        </w:rPr>
        <w:t xml:space="preserve">Application Execution</w:t>
      </w:r>
    </w:p>
    <w:p w:rsidR="00000000" w:rsidDel="00000000" w:rsidP="00000000" w:rsidRDefault="00000000" w:rsidRPr="00000000" w14:paraId="000000BA">
      <w:pPr>
        <w:spacing w:after="180" w:before="180" w:lineRule="auto"/>
        <w:rPr>
          <w:sz w:val="20"/>
          <w:szCs w:val="20"/>
        </w:rPr>
      </w:pPr>
      <w:r w:rsidDel="00000000" w:rsidR="00000000" w:rsidRPr="00000000">
        <w:rPr>
          <w:sz w:val="20"/>
          <w:szCs w:val="20"/>
          <w:rtl w:val="0"/>
        </w:rPr>
        <w:t xml:space="preserve">Once the database was configured, the next step was to create the required launchers for database population and application execution. The create-launchers command was run from the command prompt in the workspace to automate this process.</w:t>
      </w:r>
    </w:p>
    <w:p w:rsidR="00000000" w:rsidDel="00000000" w:rsidP="00000000" w:rsidRDefault="00000000" w:rsidRPr="00000000" w14:paraId="000000BB">
      <w:pPr>
        <w:spacing w:after="180" w:before="180" w:lineRule="auto"/>
        <w:rPr>
          <w:sz w:val="20"/>
          <w:szCs w:val="20"/>
        </w:rPr>
      </w:pPr>
      <w:r w:rsidDel="00000000" w:rsidR="00000000" w:rsidRPr="00000000">
        <w:rPr>
          <w:sz w:val="20"/>
          <w:szCs w:val="20"/>
          <w:rtl w:val="0"/>
        </w:rPr>
        <w:t xml:space="preserve">After setting up the project within Eclipse, the database was populated using the development-populator#sample command. This ensured that the database contained the necessary data for the application to function correctly. Following this, the application was initiated using the development-application#run command, starting the development environment.</w:t>
      </w:r>
    </w:p>
    <w:p w:rsidR="00000000" w:rsidDel="00000000" w:rsidP="00000000" w:rsidRDefault="00000000" w:rsidRPr="00000000" w14:paraId="000000BC">
      <w:pPr>
        <w:spacing w:after="180" w:before="180" w:lineRule="auto"/>
        <w:rPr>
          <w:sz w:val="20"/>
          <w:szCs w:val="20"/>
        </w:rPr>
      </w:pPr>
      <w:r w:rsidDel="00000000" w:rsidR="00000000" w:rsidRPr="00000000">
        <w:rPr>
          <w:sz w:val="20"/>
          <w:szCs w:val="20"/>
          <w:rtl w:val="0"/>
        </w:rPr>
        <w:t xml:space="preserve">Upon successful startup, the terminal displayed a URL that provided access to the application’s interface. This URL was copied and pasted into a web browser to verify that the application was functional and that the setup process had been completed successfully.</w:t>
      </w:r>
    </w:p>
    <w:p w:rsidR="00000000" w:rsidDel="00000000" w:rsidP="00000000" w:rsidRDefault="00000000" w:rsidRPr="00000000" w14:paraId="000000BD">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E">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F">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0">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1">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2">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3">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4">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5">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6">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7">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8">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9">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A">
      <w:pPr>
        <w:spacing w:after="180" w:before="180" w:lineRule="auto"/>
        <w:rPr>
          <w:b w:val="1"/>
          <w:sz w:val="20"/>
          <w:szCs w:val="20"/>
        </w:rPr>
      </w:pPr>
      <w:r w:rsidDel="00000000" w:rsidR="00000000" w:rsidRPr="00000000">
        <w:rPr>
          <w:rtl w:val="0"/>
        </w:rPr>
      </w:r>
    </w:p>
    <w:p w:rsidR="00000000" w:rsidDel="00000000" w:rsidP="00000000" w:rsidRDefault="00000000" w:rsidRPr="00000000" w14:paraId="000000CB">
      <w:pPr>
        <w:spacing w:after="180" w:before="180" w:lineRule="auto"/>
        <w:rPr>
          <w:b w:val="1"/>
          <w:sz w:val="20"/>
          <w:szCs w:val="20"/>
        </w:rPr>
      </w:pPr>
      <w:r w:rsidDel="00000000" w:rsidR="00000000" w:rsidRPr="00000000">
        <w:rPr>
          <w:rtl w:val="0"/>
        </w:rPr>
      </w:r>
    </w:p>
    <w:p w:rsidR="00000000" w:rsidDel="00000000" w:rsidP="00000000" w:rsidRDefault="00000000" w:rsidRPr="00000000" w14:paraId="000000CC">
      <w:pPr>
        <w:spacing w:after="180" w:before="180" w:lineRule="auto"/>
        <w:rPr>
          <w:b w:val="1"/>
          <w:sz w:val="20"/>
          <w:szCs w:val="20"/>
        </w:rPr>
      </w:pPr>
      <w:r w:rsidDel="00000000" w:rsidR="00000000" w:rsidRPr="00000000">
        <w:rPr>
          <w:rtl w:val="0"/>
        </w:rPr>
      </w:r>
    </w:p>
    <w:p w:rsidR="00000000" w:rsidDel="00000000" w:rsidP="00000000" w:rsidRDefault="00000000" w:rsidRPr="00000000" w14:paraId="000000CD">
      <w:pPr>
        <w:spacing w:after="180" w:before="180" w:lineRule="auto"/>
        <w:rPr>
          <w:b w:val="1"/>
          <w:sz w:val="20"/>
          <w:szCs w:val="20"/>
        </w:rPr>
      </w:pPr>
      <w:r w:rsidDel="00000000" w:rsidR="00000000" w:rsidRPr="00000000">
        <w:rPr>
          <w:b w:val="1"/>
          <w:sz w:val="20"/>
          <w:szCs w:val="20"/>
          <w:rtl w:val="0"/>
        </w:rPr>
        <w:t xml:space="preserve">Conclusions</w:t>
      </w:r>
    </w:p>
    <w:p w:rsidR="00000000" w:rsidDel="00000000" w:rsidP="00000000" w:rsidRDefault="00000000" w:rsidRPr="00000000" w14:paraId="000000CE">
      <w:pPr>
        <w:spacing w:after="180" w:before="180" w:lineRule="auto"/>
        <w:rPr>
          <w:sz w:val="20"/>
          <w:szCs w:val="20"/>
        </w:rPr>
      </w:pPr>
      <w:r w:rsidDel="00000000" w:rsidR="00000000" w:rsidRPr="00000000">
        <w:rPr>
          <w:sz w:val="20"/>
          <w:szCs w:val="20"/>
          <w:rtl w:val="0"/>
        </w:rPr>
        <w:t xml:space="preserve">In conclusion, this document outlines the key steps required to set up and configure the AirNav-Logistics project for local development. The process involves cloning the repository, configuring the development environment in Eclipse, and initializing MariaDB. By creating the necessary databases and launching the application, the environment was fully prepared for development and testing. Successful completion of the setup confirmed that the application was functioning correctly.</w:t>
      </w:r>
    </w:p>
    <w:p w:rsidR="00000000" w:rsidDel="00000000" w:rsidP="00000000" w:rsidRDefault="00000000" w:rsidRPr="00000000" w14:paraId="000000CF">
      <w:pPr>
        <w:spacing w:after="180" w:before="180" w:lineRule="auto"/>
        <w:rPr>
          <w:sz w:val="20"/>
          <w:szCs w:val="20"/>
        </w:rPr>
      </w:pPr>
      <w:r w:rsidDel="00000000" w:rsidR="00000000" w:rsidRPr="00000000">
        <w:rPr>
          <w:sz w:val="20"/>
          <w:szCs w:val="20"/>
          <w:rtl w:val="0"/>
        </w:rPr>
        <w:t xml:space="preserve">The process outlined in this document ensures that developers can replicate the setup, manage project dependencies efficiently, and contribute to the development of the AirNav-Logistics application.</w:t>
      </w:r>
    </w:p>
    <w:p w:rsidR="00000000" w:rsidDel="00000000" w:rsidP="00000000" w:rsidRDefault="00000000" w:rsidRPr="00000000" w14:paraId="000000D0">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1">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2">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3">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4">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5">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6">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7">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8">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9">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A">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B">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C">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D">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E">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F">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0">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1">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2">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3">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4">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5">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6">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7">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8">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9">
      <w:pPr>
        <w:spacing w:after="180" w:before="18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A">
      <w:pPr>
        <w:spacing w:after="180" w:before="180" w:lineRule="auto"/>
        <w:rPr>
          <w:b w:val="1"/>
          <w:sz w:val="20"/>
          <w:szCs w:val="20"/>
        </w:rPr>
      </w:pPr>
      <w:r w:rsidDel="00000000" w:rsidR="00000000" w:rsidRPr="00000000">
        <w:rPr>
          <w:b w:val="1"/>
          <w:sz w:val="20"/>
          <w:szCs w:val="20"/>
          <w:rtl w:val="0"/>
        </w:rPr>
        <w:t xml:space="preserve">Bibliography</w:t>
      </w:r>
    </w:p>
    <w:p w:rsidR="00000000" w:rsidDel="00000000" w:rsidP="00000000" w:rsidRDefault="00000000" w:rsidRPr="00000000" w14:paraId="000000EB">
      <w:pPr>
        <w:rPr/>
      </w:pPr>
      <w:r w:rsidDel="00000000" w:rsidR="00000000" w:rsidRPr="00000000">
        <w:rPr>
          <w:sz w:val="20"/>
          <w:szCs w:val="20"/>
          <w:rtl w:val="0"/>
        </w:rPr>
        <w:t xml:space="preserve">Intentionally blan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P2-C1-027/AirNav-Logistics.git" TargetMode="External"/><Relationship Id="rId7" Type="http://schemas.openxmlformats.org/officeDocument/2006/relationships/hyperlink" Target="https://github.com/DP2-C1-027/AirNav-Logistic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