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Configuration Report</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Harana Mancilla, Rafael (</w:t>
      </w:r>
      <w:hyperlink r:id="rId8">
        <w:r w:rsidDel="00000000" w:rsidR="00000000" w:rsidRPr="00000000">
          <w:rPr>
            <w:rFonts w:ascii="Oswald" w:cs="Oswald" w:eastAsia="Oswald" w:hAnsi="Oswald"/>
            <w:i w:val="1"/>
            <w:color w:val="1155cc"/>
            <w:sz w:val="30"/>
            <w:szCs w:val="30"/>
            <w:u w:val="single"/>
            <w:rtl w:val="0"/>
          </w:rPr>
          <w:t xml:space="preserve">rafharman@alum.us.es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A">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López Moyano, Rocío (</w:t>
      </w:r>
      <w:hyperlink r:id="rId9">
        <w:r w:rsidDel="00000000" w:rsidR="00000000" w:rsidRPr="00000000">
          <w:rPr>
            <w:rFonts w:ascii="Oswald" w:cs="Oswald" w:eastAsia="Oswald" w:hAnsi="Oswald"/>
            <w:i w:val="1"/>
            <w:color w:val="1155cc"/>
            <w:sz w:val="30"/>
            <w:szCs w:val="30"/>
            <w:u w:val="single"/>
            <w:rtl w:val="0"/>
          </w:rPr>
          <w:t xml:space="preserve">roclopmoy@alum.us.es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B">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Molins López, Alexis (</w:t>
      </w:r>
      <w:hyperlink r:id="rId10">
        <w:r w:rsidDel="00000000" w:rsidR="00000000" w:rsidRPr="00000000">
          <w:rPr>
            <w:rFonts w:ascii="Oswald" w:cs="Oswald" w:eastAsia="Oswald" w:hAnsi="Oswald"/>
            <w:i w:val="1"/>
            <w:color w:val="1155cc"/>
            <w:sz w:val="30"/>
            <w:szCs w:val="30"/>
            <w:u w:val="single"/>
            <w:rtl w:val="0"/>
          </w:rPr>
          <w:t xml:space="preserve">alemollop@alum.us.es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C">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11">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D">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F">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16/02/2025</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qkly55humx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Configuración del entorno de desarrollo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ae4i5mr5n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del Sistema</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ngexlxj5s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Espacio de Trabajo</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ac3wmapfb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Herramientas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pkmh631ms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Importar y lanzar framework y proyectos starter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mmsclq4mee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Instanciar el proyecto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xtfmnhyg3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Clonar el repositorio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20">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22">
      <w:pPr>
        <w:spacing w:after="240" w:before="240" w:lineRule="auto"/>
        <w:rPr/>
      </w:pPr>
      <w:r w:rsidDel="00000000" w:rsidR="00000000" w:rsidRPr="00000000">
        <w:rPr>
          <w:rtl w:val="0"/>
        </w:rPr>
        <w:t xml:space="preserve">En este documento explicaremos detalladamente cómo hemos realizado nuestra configuración de desarrollo, de manera que, en caso de ser necesario, podamos volver a configurarlo todo de la misma manera. Esto nos permitirá evitar posibles fallos o inconsistencias que podrían surgir si lo hiciéramos de forma distinta, garantizando una mayor estabilidad y coherencia en el proceso.</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Rule="auto"/>
                  <w:jc w:val="left"/>
                  <w:rPr>
                    <w:sz w:val="22"/>
                    <w:szCs w:val="22"/>
                  </w:rPr>
                </w:pPr>
                <w:r w:rsidDel="00000000" w:rsidR="00000000" w:rsidRPr="00000000">
                  <w:rPr>
                    <w:sz w:val="22"/>
                    <w:szCs w:val="22"/>
                    <w:rtl w:val="0"/>
                  </w:rPr>
                  <w:t xml:space="preserve">16/02/2025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Rule="auto"/>
                  <w:jc w:val="left"/>
                  <w:rPr>
                    <w:sz w:val="22"/>
                    <w:szCs w:val="22"/>
                  </w:rPr>
                </w:pPr>
                <w:r w:rsidDel="00000000" w:rsidR="00000000" w:rsidRPr="00000000">
                  <w:rPr>
                    <w:sz w:val="22"/>
                    <w:szCs w:val="22"/>
                    <w:rtl w:val="0"/>
                  </w:rPr>
                  <w:t xml:space="preserve">José Manuel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Rule="auto"/>
                  <w:jc w:val="left"/>
                  <w:rPr>
                    <w:sz w:val="22"/>
                    <w:szCs w:val="22"/>
                  </w:rPr>
                </w:pPr>
                <w:r w:rsidDel="00000000" w:rsidR="00000000" w:rsidRPr="00000000">
                  <w:rPr>
                    <w:sz w:val="22"/>
                    <w:szCs w:val="22"/>
                    <w:rtl w:val="0"/>
                  </w:rPr>
                  <w:t xml:space="preserve">18/02/2025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Rule="auto"/>
                  <w:jc w:val="left"/>
                  <w:rPr>
                    <w:sz w:val="22"/>
                    <w:szCs w:val="22"/>
                  </w:rPr>
                </w:pPr>
                <w:r w:rsidDel="00000000" w:rsidR="00000000" w:rsidRPr="00000000">
                  <w:rPr>
                    <w:sz w:val="22"/>
                    <w:szCs w:val="22"/>
                    <w:rtl w:val="0"/>
                  </w:rPr>
                  <w:t xml:space="preserve">José Manuel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Rule="auto"/>
                  <w:jc w:val="left"/>
                  <w:rPr>
                    <w:sz w:val="22"/>
                    <w:szCs w:val="22"/>
                  </w:rPr>
                </w:pPr>
                <w:r w:rsidDel="00000000" w:rsidR="00000000" w:rsidRPr="00000000">
                  <w:rPr>
                    <w:sz w:val="22"/>
                    <w:szCs w:val="22"/>
                    <w:rtl w:val="0"/>
                  </w:rPr>
                  <w:t xml:space="preserve">Añadida la solución al error de clonado</w:t>
                </w:r>
              </w:p>
            </w:tc>
          </w:tr>
        </w:tbl>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34">
      <w:pPr>
        <w:spacing w:after="240" w:before="240" w:lineRule="auto"/>
        <w:rPr/>
      </w:pPr>
      <w:r w:rsidDel="00000000" w:rsidR="00000000" w:rsidRPr="00000000">
        <w:rPr>
          <w:rtl w:val="0"/>
        </w:rPr>
        <w:t xml:space="preserve">La configuración de desarrollo es vital para cualquier proyecto, asegurando coherencia y eficiencia en el trabajo del equipo. En este informe, detallamos nuestras herramientas y procesos, permitiendo replicar nuestra configuración sin fallos. Desde la selección de tecnologías hasta la implementación de prácticas ágiles, buscamos optimizar el flujo de trabajo y garantizar la calidad del producto final. Este documento servirá como guía para mantener la consistencia y facilitar la colaboración dentro del equipo de desarrollo, promoviendo la excelencia en nuestros proyectos.</w:t>
      </w:r>
    </w:p>
    <w:p w:rsidR="00000000" w:rsidDel="00000000" w:rsidP="00000000" w:rsidRDefault="00000000" w:rsidRPr="00000000" w14:paraId="00000035">
      <w:pPr>
        <w:spacing w:after="240" w:before="240" w:lineRule="auto"/>
        <w:rPr/>
      </w:pPr>
      <w:r w:rsidDel="00000000" w:rsidR="00000000" w:rsidRPr="00000000">
        <w:rPr>
          <w:rtl w:val="0"/>
        </w:rPr>
        <w:t xml:space="preserve">Constará de tres partes una en la que explicaremos como configurar el entorno de desarrollo, otra en la que se explicará cómo instanciar el proyecto y otra en la que clonaremos el proyecto desde el repositorio de github.</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after="80" w:before="280" w:lineRule="auto"/>
        <w:rPr/>
      </w:pPr>
      <w:bookmarkStart w:colFirst="0" w:colLast="0" w:name="_heading=h.47idirgk1t71" w:id="6"/>
      <w:bookmarkEnd w:id="6"/>
      <w:r w:rsidDel="00000000" w:rsidR="00000000" w:rsidRPr="00000000">
        <w:rPr>
          <w:b w:val="1"/>
          <w:color w:val="000000"/>
          <w:sz w:val="26"/>
          <w:szCs w:val="26"/>
          <w:rtl w:val="0"/>
        </w:rPr>
        <w:t xml:space="preserve">Contenido</w:t>
      </w:r>
      <w:r w:rsidDel="00000000" w:rsidR="00000000" w:rsidRPr="00000000">
        <w:rPr>
          <w:rtl w:val="0"/>
        </w:rPr>
      </w:r>
    </w:p>
    <w:p w:rsidR="00000000" w:rsidDel="00000000" w:rsidP="00000000" w:rsidRDefault="00000000" w:rsidRPr="00000000" w14:paraId="00000038">
      <w:pPr>
        <w:pStyle w:val="Heading4"/>
        <w:keepNext w:val="0"/>
        <w:keepLines w:val="0"/>
        <w:numPr>
          <w:ilvl w:val="0"/>
          <w:numId w:val="2"/>
        </w:numPr>
        <w:ind w:left="720" w:hanging="360"/>
        <w:rPr>
          <w:u w:val="none"/>
        </w:rPr>
      </w:pPr>
      <w:bookmarkStart w:colFirst="0" w:colLast="0" w:name="_heading=h.wqkly55humxk" w:id="7"/>
      <w:bookmarkEnd w:id="7"/>
      <w:r w:rsidDel="00000000" w:rsidR="00000000" w:rsidRPr="00000000">
        <w:rPr>
          <w:rtl w:val="0"/>
        </w:rPr>
        <w:t xml:space="preserve">Configuración del entorno de desarrollo</w:t>
      </w:r>
      <w:r w:rsidDel="00000000" w:rsidR="00000000" w:rsidRPr="00000000">
        <w:rPr>
          <w:rtl w:val="0"/>
        </w:rPr>
      </w:r>
    </w:p>
    <w:p w:rsidR="00000000" w:rsidDel="00000000" w:rsidP="00000000" w:rsidRDefault="00000000" w:rsidRPr="00000000" w14:paraId="00000039">
      <w:pPr>
        <w:pStyle w:val="Heading5"/>
        <w:keepNext w:val="0"/>
        <w:keepLines w:val="0"/>
        <w:spacing w:after="80" w:before="280" w:lineRule="auto"/>
        <w:jc w:val="left"/>
        <w:rPr/>
      </w:pPr>
      <w:bookmarkStart w:colFirst="0" w:colLast="0" w:name="_heading=h.aae4i5mr5nxs" w:id="8"/>
      <w:bookmarkEnd w:id="8"/>
      <w:r w:rsidDel="00000000" w:rsidR="00000000" w:rsidRPr="00000000">
        <w:rPr>
          <w:rtl w:val="0"/>
        </w:rPr>
        <w:t xml:space="preserve">Requisitos del Sistema</w:t>
      </w:r>
    </w:p>
    <w:p w:rsidR="00000000" w:rsidDel="00000000" w:rsidP="00000000" w:rsidRDefault="00000000" w:rsidRPr="00000000" w14:paraId="0000003A">
      <w:pPr>
        <w:spacing w:after="240" w:before="240" w:lineRule="auto"/>
        <w:jc w:val="left"/>
        <w:rPr/>
      </w:pPr>
      <w:r w:rsidDel="00000000" w:rsidR="00000000" w:rsidRPr="00000000">
        <w:rPr>
          <w:rtl w:val="0"/>
        </w:rPr>
        <w:t xml:space="preserve">Se ha verificado que el equipo cumple con los requisitos mínimos de hardware y software, incluyendo procesador, memoria RAM y almacenamiento. Además, el sistema operativo Windows 10/11 Pro está correctamente configurado con los permisos administrativos adecuados.</w:t>
      </w:r>
    </w:p>
    <w:p w:rsidR="00000000" w:rsidDel="00000000" w:rsidP="00000000" w:rsidRDefault="00000000" w:rsidRPr="00000000" w14:paraId="0000003B">
      <w:pPr>
        <w:pStyle w:val="Heading5"/>
        <w:keepNext w:val="0"/>
        <w:keepLines w:val="0"/>
        <w:spacing w:after="80" w:before="280" w:lineRule="auto"/>
        <w:jc w:val="left"/>
        <w:rPr/>
      </w:pPr>
      <w:bookmarkStart w:colFirst="0" w:colLast="0" w:name="_heading=h.engexlxj5s95" w:id="9"/>
      <w:bookmarkEnd w:id="9"/>
      <w:r w:rsidDel="00000000" w:rsidR="00000000" w:rsidRPr="00000000">
        <w:rPr>
          <w:rtl w:val="0"/>
        </w:rPr>
        <w:t xml:space="preserve">Configuración del Espacio de Trabajo</w:t>
      </w:r>
    </w:p>
    <w:p w:rsidR="00000000" w:rsidDel="00000000" w:rsidP="00000000" w:rsidRDefault="00000000" w:rsidRPr="00000000" w14:paraId="0000003C">
      <w:pPr>
        <w:spacing w:after="240" w:before="240" w:lineRule="auto"/>
        <w:ind w:left="0" w:firstLine="0"/>
        <w:jc w:val="left"/>
        <w:rPr/>
      </w:pPr>
      <w:r w:rsidDel="00000000" w:rsidR="00000000" w:rsidRPr="00000000">
        <w:rPr>
          <w:rtl w:val="0"/>
        </w:rPr>
        <w:t xml:space="preserve">Se han descargado las 4 carpetas zip de EV y se han descomprimido juntas con la herramienta 7zip.</w:t>
      </w:r>
    </w:p>
    <w:p w:rsidR="00000000" w:rsidDel="00000000" w:rsidP="00000000" w:rsidRDefault="00000000" w:rsidRPr="00000000" w14:paraId="0000003D">
      <w:pPr>
        <w:spacing w:after="240" w:before="240" w:lineRule="auto"/>
        <w:ind w:left="0" w:firstLine="0"/>
        <w:jc w:val="left"/>
        <w:rPr/>
      </w:pPr>
      <w:r w:rsidDel="00000000" w:rsidR="00000000" w:rsidRPr="00000000">
        <w:rPr>
          <w:rtl w:val="0"/>
        </w:rPr>
        <w:t xml:space="preserve">Además se han creado accesos directos para Eclipse, start-mariadb.cmd y DBeaver.</w:t>
      </w:r>
      <w:r w:rsidDel="00000000" w:rsidR="00000000" w:rsidRPr="00000000">
        <w:rPr>
          <w:rtl w:val="0"/>
        </w:rPr>
      </w:r>
    </w:p>
    <w:p w:rsidR="00000000" w:rsidDel="00000000" w:rsidP="00000000" w:rsidRDefault="00000000" w:rsidRPr="00000000" w14:paraId="0000003E">
      <w:pPr>
        <w:pStyle w:val="Heading5"/>
        <w:keepNext w:val="0"/>
        <w:keepLines w:val="0"/>
        <w:spacing w:after="80" w:before="280" w:lineRule="auto"/>
        <w:jc w:val="left"/>
        <w:rPr/>
      </w:pPr>
      <w:bookmarkStart w:colFirst="0" w:colLast="0" w:name="_heading=h.mac3wmapfbvo" w:id="10"/>
      <w:bookmarkEnd w:id="10"/>
      <w:r w:rsidDel="00000000" w:rsidR="00000000" w:rsidRPr="00000000">
        <w:rPr>
          <w:rtl w:val="0"/>
        </w:rPr>
        <w:t xml:space="preserve">Instalación de Herramientas</w:t>
      </w:r>
    </w:p>
    <w:p w:rsidR="00000000" w:rsidDel="00000000" w:rsidP="00000000" w:rsidRDefault="00000000" w:rsidRPr="00000000" w14:paraId="0000003F">
      <w:pPr>
        <w:spacing w:after="240" w:before="240" w:lineRule="auto"/>
        <w:jc w:val="left"/>
        <w:rPr/>
      </w:pPr>
      <w:r w:rsidDel="00000000" w:rsidR="00000000" w:rsidRPr="00000000">
        <w:rPr>
          <w:rtl w:val="0"/>
        </w:rPr>
        <w:t xml:space="preserve">Se han instalado y configurado correctamente las siguientes herramientas:</w:t>
      </w:r>
    </w:p>
    <w:p w:rsidR="00000000" w:rsidDel="00000000" w:rsidP="00000000" w:rsidRDefault="00000000" w:rsidRPr="00000000" w14:paraId="00000040">
      <w:pPr>
        <w:numPr>
          <w:ilvl w:val="0"/>
          <w:numId w:val="1"/>
        </w:numPr>
        <w:spacing w:after="0" w:afterAutospacing="0" w:before="240" w:lineRule="auto"/>
        <w:ind w:left="720" w:hanging="360"/>
        <w:jc w:val="left"/>
      </w:pPr>
      <w:r w:rsidDel="00000000" w:rsidR="00000000" w:rsidRPr="00000000">
        <w:rPr>
          <w:b w:val="1"/>
          <w:rtl w:val="0"/>
        </w:rPr>
        <w:t xml:space="preserve">Java Development Kit (JDK)</w:t>
      </w:r>
      <w:r w:rsidDel="00000000" w:rsidR="00000000" w:rsidRPr="00000000">
        <w:rPr>
          <w:rtl w:val="0"/>
        </w:rPr>
        <w:t xml:space="preserve">: Instalado y configurado en las variables de entorno.</w:t>
      </w:r>
    </w:p>
    <w:p w:rsidR="00000000" w:rsidDel="00000000" w:rsidP="00000000" w:rsidRDefault="00000000" w:rsidRPr="00000000" w14:paraId="00000041">
      <w:pPr>
        <w:numPr>
          <w:ilvl w:val="0"/>
          <w:numId w:val="1"/>
        </w:numPr>
        <w:spacing w:after="0" w:afterAutospacing="0" w:before="0" w:beforeAutospacing="0" w:lineRule="auto"/>
        <w:ind w:left="720" w:hanging="360"/>
        <w:jc w:val="left"/>
      </w:pPr>
      <w:r w:rsidDel="00000000" w:rsidR="00000000" w:rsidRPr="00000000">
        <w:rPr>
          <w:b w:val="1"/>
          <w:rtl w:val="0"/>
        </w:rPr>
        <w:t xml:space="preserve">Firefox y Gecko Driver</w:t>
      </w:r>
      <w:r w:rsidDel="00000000" w:rsidR="00000000" w:rsidRPr="00000000">
        <w:rPr>
          <w:rtl w:val="0"/>
        </w:rPr>
        <w:t xml:space="preserve">: Instalados y vinculados para pruebas automáticas.</w:t>
      </w:r>
    </w:p>
    <w:p w:rsidR="00000000" w:rsidDel="00000000" w:rsidP="00000000" w:rsidRDefault="00000000" w:rsidRPr="00000000" w14:paraId="00000042">
      <w:pPr>
        <w:numPr>
          <w:ilvl w:val="0"/>
          <w:numId w:val="1"/>
        </w:numPr>
        <w:spacing w:after="0" w:afterAutospacing="0" w:before="0" w:beforeAutospacing="0" w:lineRule="auto"/>
        <w:ind w:left="720" w:hanging="360"/>
        <w:jc w:val="left"/>
      </w:pPr>
      <w:r w:rsidDel="00000000" w:rsidR="00000000" w:rsidRPr="00000000">
        <w:rPr>
          <w:b w:val="1"/>
          <w:rtl w:val="0"/>
        </w:rPr>
        <w:t xml:space="preserve">MariaDB y DBeaver</w:t>
      </w:r>
      <w:r w:rsidDel="00000000" w:rsidR="00000000" w:rsidRPr="00000000">
        <w:rPr>
          <w:rtl w:val="0"/>
        </w:rPr>
        <w:t xml:space="preserve">: Base de datos instalada, servidor configurado y cliente de base de datos operativo.</w:t>
      </w:r>
    </w:p>
    <w:p w:rsidR="00000000" w:rsidDel="00000000" w:rsidP="00000000" w:rsidRDefault="00000000" w:rsidRPr="00000000" w14:paraId="00000043">
      <w:pPr>
        <w:numPr>
          <w:ilvl w:val="0"/>
          <w:numId w:val="1"/>
        </w:numPr>
        <w:spacing w:after="240" w:before="0" w:beforeAutospacing="0" w:lineRule="auto"/>
        <w:ind w:left="720" w:hanging="360"/>
        <w:jc w:val="left"/>
      </w:pPr>
      <w:r w:rsidDel="00000000" w:rsidR="00000000" w:rsidRPr="00000000">
        <w:rPr>
          <w:b w:val="1"/>
          <w:rtl w:val="0"/>
        </w:rPr>
        <w:t xml:space="preserve">Eclipse y Plugins</w:t>
      </w:r>
      <w:r w:rsidDel="00000000" w:rsidR="00000000" w:rsidRPr="00000000">
        <w:rPr>
          <w:rtl w:val="0"/>
        </w:rPr>
        <w:t xml:space="preserve">: Instalado junto con Lombok y otros plugins necesarios.</w:t>
      </w:r>
    </w:p>
    <w:p w:rsidR="00000000" w:rsidDel="00000000" w:rsidP="00000000" w:rsidRDefault="00000000" w:rsidRPr="00000000" w14:paraId="00000044">
      <w:pPr>
        <w:pStyle w:val="Heading5"/>
        <w:keepNext w:val="0"/>
        <w:keepLines w:val="0"/>
        <w:spacing w:after="80" w:before="280" w:lineRule="auto"/>
        <w:jc w:val="left"/>
        <w:rPr/>
      </w:pPr>
      <w:bookmarkStart w:colFirst="0" w:colLast="0" w:name="_heading=h.6pkmh631ms1s" w:id="11"/>
      <w:bookmarkEnd w:id="11"/>
      <w:r w:rsidDel="00000000" w:rsidR="00000000" w:rsidRPr="00000000">
        <w:rPr>
          <w:rtl w:val="0"/>
        </w:rPr>
        <w:t xml:space="preserve">Importar y lanzar framework y proyectos starter</w:t>
      </w:r>
    </w:p>
    <w:p w:rsidR="00000000" w:rsidDel="00000000" w:rsidP="00000000" w:rsidRDefault="00000000" w:rsidRPr="00000000" w14:paraId="00000045">
      <w:pPr>
        <w:spacing w:after="240" w:before="240" w:lineRule="auto"/>
        <w:ind w:left="0" w:firstLine="0"/>
        <w:jc w:val="left"/>
        <w:rPr/>
      </w:pPr>
      <w:r w:rsidDel="00000000" w:rsidR="00000000" w:rsidRPr="00000000">
        <w:rPr>
          <w:rtl w:val="0"/>
        </w:rPr>
        <w:t xml:space="preserve">Se han importado el framework y los proyectos starter a eclipse teniendo en cuenta que en Name template se deberá indicar [artifactId]-[version].</w:t>
      </w:r>
    </w:p>
    <w:p w:rsidR="00000000" w:rsidDel="00000000" w:rsidP="00000000" w:rsidRDefault="00000000" w:rsidRPr="00000000" w14:paraId="00000046">
      <w:pPr>
        <w:spacing w:after="240" w:before="240" w:lineRule="auto"/>
        <w:ind w:left="0" w:firstLine="0"/>
        <w:jc w:val="left"/>
        <w:rPr/>
      </w:pPr>
      <w:r w:rsidDel="00000000" w:rsidR="00000000" w:rsidRPr="00000000">
        <w:rPr>
          <w:rtl w:val="0"/>
        </w:rPr>
        <w:t xml:space="preserve">En DBeaver usamos el script de creación de las bases de datos en la conexión root.</w:t>
      </w:r>
    </w:p>
    <w:p w:rsidR="00000000" w:rsidDel="00000000" w:rsidP="00000000" w:rsidRDefault="00000000" w:rsidRPr="00000000" w14:paraId="00000047">
      <w:pPr>
        <w:spacing w:after="240" w:before="240" w:lineRule="auto"/>
        <w:ind w:left="0" w:firstLine="0"/>
        <w:jc w:val="left"/>
        <w:rPr/>
      </w:pPr>
      <w:r w:rsidDel="00000000" w:rsidR="00000000" w:rsidRPr="00000000">
        <w:rPr>
          <w:rtl w:val="0"/>
        </w:rPr>
        <w:t xml:space="preserve">Después se crearon los launchers y al buscarlos en Eclipse nos dimos cuenta de que no salían todos, para verlos se pulsa en la flecha al lado del icono de Run, luego a ‘Organize Favorites…’ y luego seleccionamos todos para que aparezcan.</w:t>
      </w:r>
    </w:p>
    <w:p w:rsidR="00000000" w:rsidDel="00000000" w:rsidP="00000000" w:rsidRDefault="00000000" w:rsidRPr="00000000" w14:paraId="00000048">
      <w:pPr>
        <w:spacing w:after="240" w:before="240" w:lineRule="auto"/>
        <w:ind w:left="0" w:firstLine="0"/>
        <w:jc w:val="left"/>
        <w:rPr/>
      </w:pPr>
      <w:r w:rsidDel="00000000" w:rsidR="00000000" w:rsidRPr="00000000">
        <w:rPr>
          <w:rtl w:val="0"/>
        </w:rPr>
        <w:t xml:space="preserve">Se popula la base de datos y se lanza la aplicación.</w:t>
      </w:r>
    </w:p>
    <w:p w:rsidR="00000000" w:rsidDel="00000000" w:rsidP="00000000" w:rsidRDefault="00000000" w:rsidRPr="00000000" w14:paraId="00000049">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4A">
      <w:pPr>
        <w:pStyle w:val="Heading4"/>
        <w:numPr>
          <w:ilvl w:val="0"/>
          <w:numId w:val="2"/>
        </w:numPr>
        <w:ind w:left="720" w:hanging="360"/>
        <w:rPr>
          <w:u w:val="none"/>
        </w:rPr>
      </w:pPr>
      <w:bookmarkStart w:colFirst="0" w:colLast="0" w:name="_heading=h.9mmsclq4mee0" w:id="12"/>
      <w:bookmarkEnd w:id="12"/>
      <w:r w:rsidDel="00000000" w:rsidR="00000000" w:rsidRPr="00000000">
        <w:rPr>
          <w:rtl w:val="0"/>
        </w:rPr>
        <w:t xml:space="preserve">Instanciar el proyecto</w:t>
      </w:r>
    </w:p>
    <w:p w:rsidR="00000000" w:rsidDel="00000000" w:rsidP="00000000" w:rsidRDefault="00000000" w:rsidRPr="00000000" w14:paraId="0000004B">
      <w:pPr>
        <w:spacing w:after="240" w:before="0" w:lineRule="auto"/>
        <w:ind w:left="0" w:firstLine="0"/>
        <w:jc w:val="left"/>
        <w:rPr/>
      </w:pPr>
      <w:r w:rsidDel="00000000" w:rsidR="00000000" w:rsidRPr="00000000">
        <w:rPr>
          <w:rtl w:val="0"/>
        </w:rPr>
        <w:t xml:space="preserve">Para instanciar el proyecto debemos haber hecho la configuración anterior. Instanciarlo solo fue necesario una vez por una de las personas del grupo (la que realizó la tarea 1 de los requisitos grupales), esta misma persona fue la que subió el proyecto al repositorio creado por la manager.</w:t>
      </w:r>
    </w:p>
    <w:p w:rsidR="00000000" w:rsidDel="00000000" w:rsidP="00000000" w:rsidRDefault="00000000" w:rsidRPr="00000000" w14:paraId="0000004C">
      <w:pPr>
        <w:spacing w:after="240" w:before="0" w:lineRule="auto"/>
        <w:ind w:left="0" w:firstLine="0"/>
        <w:jc w:val="left"/>
        <w:rPr/>
      </w:pPr>
      <w:r w:rsidDel="00000000" w:rsidR="00000000" w:rsidRPr="00000000">
        <w:rPr>
          <w:rtl w:val="0"/>
        </w:rPr>
        <w:t xml:space="preserve">Al comienzo de la configuración hay que copiar el proyecto Hello-World-25.1.0 en la carpeta Projects pero un fallo que cometimos fue copiar el proyecto con la configuración anterior hecha, esto dio fallos al popular la base de datos y lanzarlo. La solución fue copiar el proyecto Hello-World-25.1.0 del Workspace recién descargado y ahora si cambiar el nombre.</w:t>
      </w:r>
    </w:p>
    <w:p w:rsidR="00000000" w:rsidDel="00000000" w:rsidP="00000000" w:rsidRDefault="00000000" w:rsidRPr="00000000" w14:paraId="0000004D">
      <w:pPr>
        <w:spacing w:after="240" w:before="0" w:lineRule="auto"/>
        <w:ind w:left="0" w:firstLine="0"/>
        <w:jc w:val="left"/>
        <w:rPr/>
      </w:pPr>
      <w:r w:rsidDel="00000000" w:rsidR="00000000" w:rsidRPr="00000000">
        <w:rPr>
          <w:rtl w:val="0"/>
        </w:rPr>
        <w:t xml:space="preserve">Se realizaron los cambios en el pom y se importó el proyecto.</w:t>
      </w:r>
    </w:p>
    <w:p w:rsidR="00000000" w:rsidDel="00000000" w:rsidP="00000000" w:rsidRDefault="00000000" w:rsidRPr="00000000" w14:paraId="0000004E">
      <w:pPr>
        <w:spacing w:after="240" w:before="0" w:lineRule="auto"/>
        <w:ind w:left="0" w:firstLine="0"/>
        <w:jc w:val="left"/>
        <w:rPr/>
      </w:pPr>
      <w:r w:rsidDel="00000000" w:rsidR="00000000" w:rsidRPr="00000000">
        <w:rPr>
          <w:rtl w:val="0"/>
        </w:rPr>
        <w:t xml:space="preserve">Se cambiaron los archivos que se indican en la guía además de la apariencia de la página.</w:t>
      </w:r>
    </w:p>
    <w:p w:rsidR="00000000" w:rsidDel="00000000" w:rsidP="00000000" w:rsidRDefault="00000000" w:rsidRPr="00000000" w14:paraId="0000004F">
      <w:pPr>
        <w:spacing w:after="240" w:before="0" w:lineRule="auto"/>
        <w:ind w:left="0" w:firstLine="0"/>
        <w:jc w:val="left"/>
        <w:rPr/>
      </w:pPr>
      <w:r w:rsidDel="00000000" w:rsidR="00000000" w:rsidRPr="00000000">
        <w:rPr>
          <w:rtl w:val="0"/>
        </w:rPr>
        <w:t xml:space="preserve">Se crea la base de datos con el script se popula y se lanza.</w:t>
      </w:r>
    </w:p>
    <w:p w:rsidR="00000000" w:rsidDel="00000000" w:rsidP="00000000" w:rsidRDefault="00000000" w:rsidRPr="00000000" w14:paraId="00000050">
      <w:pPr>
        <w:spacing w:after="240" w:before="0" w:lineRule="auto"/>
        <w:ind w:left="0" w:firstLine="0"/>
        <w:jc w:val="left"/>
        <w:rPr/>
      </w:pPr>
      <w:r w:rsidDel="00000000" w:rsidR="00000000" w:rsidRPr="00000000">
        <w:rPr>
          <w:rtl w:val="0"/>
        </w:rPr>
        <w:t xml:space="preserve">Después de esto se enlazo con el repositorio de Github.</w:t>
      </w:r>
    </w:p>
    <w:p w:rsidR="00000000" w:rsidDel="00000000" w:rsidP="00000000" w:rsidRDefault="00000000" w:rsidRPr="00000000" w14:paraId="00000051">
      <w:pPr>
        <w:spacing w:after="240" w:before="0" w:lineRule="auto"/>
        <w:ind w:left="0" w:firstLine="0"/>
        <w:jc w:val="left"/>
        <w:rPr/>
      </w:pPr>
      <w:r w:rsidDel="00000000" w:rsidR="00000000" w:rsidRPr="00000000">
        <w:rPr>
          <w:rtl w:val="0"/>
        </w:rPr>
      </w:r>
    </w:p>
    <w:p w:rsidR="00000000" w:rsidDel="00000000" w:rsidP="00000000" w:rsidRDefault="00000000" w:rsidRPr="00000000" w14:paraId="00000052">
      <w:pPr>
        <w:pStyle w:val="Heading4"/>
        <w:numPr>
          <w:ilvl w:val="0"/>
          <w:numId w:val="2"/>
        </w:numPr>
        <w:ind w:left="720" w:hanging="360"/>
        <w:rPr>
          <w:u w:val="none"/>
        </w:rPr>
      </w:pPr>
      <w:bookmarkStart w:colFirst="0" w:colLast="0" w:name="_heading=h.axtfmnhyg3bb" w:id="13"/>
      <w:bookmarkEnd w:id="13"/>
      <w:r w:rsidDel="00000000" w:rsidR="00000000" w:rsidRPr="00000000">
        <w:rPr>
          <w:rtl w:val="0"/>
        </w:rPr>
        <w:t xml:space="preserve">Clonar el repositorio</w:t>
      </w:r>
    </w:p>
    <w:p w:rsidR="00000000" w:rsidDel="00000000" w:rsidP="00000000" w:rsidRDefault="00000000" w:rsidRPr="00000000" w14:paraId="00000053">
      <w:pPr>
        <w:ind w:left="0" w:firstLine="0"/>
        <w:rPr/>
      </w:pPr>
      <w:r w:rsidDel="00000000" w:rsidR="00000000" w:rsidRPr="00000000">
        <w:rPr>
          <w:rtl w:val="0"/>
        </w:rPr>
        <w:t xml:space="preserve">Para hacer este paso será necesario el paso 1 de configuración del entorno.</w:t>
      </w:r>
    </w:p>
    <w:p w:rsidR="00000000" w:rsidDel="00000000" w:rsidP="00000000" w:rsidRDefault="00000000" w:rsidRPr="00000000" w14:paraId="00000054">
      <w:pPr>
        <w:ind w:left="0" w:firstLine="0"/>
        <w:rPr/>
      </w:pPr>
      <w:r w:rsidDel="00000000" w:rsidR="00000000" w:rsidRPr="00000000">
        <w:rPr>
          <w:rtl w:val="0"/>
        </w:rPr>
        <w:t xml:space="preserve">Tras enlazar el proyecto con github nos dimos cuenta que el nombre del proyecto dentro del archivo .project estaba mal lo que hacía que no se pudiera clonar. Simplemente se hizo un commit de arreglo.</w:t>
      </w:r>
    </w:p>
    <w:p w:rsidR="00000000" w:rsidDel="00000000" w:rsidP="00000000" w:rsidRDefault="00000000" w:rsidRPr="00000000" w14:paraId="00000055">
      <w:pPr>
        <w:rPr/>
      </w:pPr>
      <w:r w:rsidDel="00000000" w:rsidR="00000000" w:rsidRPr="00000000">
        <w:rPr>
          <w:rtl w:val="0"/>
        </w:rPr>
        <w:t xml:space="preserve">Clonamos el repositorio en la carpeta Projects con </w:t>
      </w:r>
      <w:r w:rsidDel="00000000" w:rsidR="00000000" w:rsidRPr="00000000">
        <w:rPr>
          <w:i w:val="1"/>
          <w:rtl w:val="0"/>
        </w:rPr>
        <w:t xml:space="preserve">git clone &lt;url del repositorio&gt;</w:t>
      </w:r>
      <w:r w:rsidDel="00000000" w:rsidR="00000000" w:rsidRPr="00000000">
        <w:rPr>
          <w:rtl w:val="0"/>
        </w:rPr>
        <w:t xml:space="preserve"> e importamos como hemos importado los proyectos anteriores.</w:t>
      </w:r>
    </w:p>
    <w:p w:rsidR="00000000" w:rsidDel="00000000" w:rsidP="00000000" w:rsidRDefault="00000000" w:rsidRPr="00000000" w14:paraId="00000056">
      <w:pPr>
        <w:ind w:left="0" w:firstLine="0"/>
        <w:rPr/>
      </w:pPr>
      <w:r w:rsidDel="00000000" w:rsidR="00000000" w:rsidRPr="00000000">
        <w:rPr>
          <w:rtl w:val="0"/>
        </w:rPr>
        <w:t xml:space="preserve">Luego vimos que en .project estaba la ruta local de la persona que creó el proyecto y esto lo que hacía era que no se pudiera popular la base de datos. Cambiamos esa ruta por una generica, asi le funcionaria a cualquier persona.</w:t>
      </w:r>
    </w:p>
    <w:p w:rsidR="00000000" w:rsidDel="00000000" w:rsidP="00000000" w:rsidRDefault="00000000" w:rsidRPr="00000000" w14:paraId="00000057">
      <w:pPr>
        <w:ind w:left="0" w:firstLine="0"/>
        <w:rPr/>
      </w:pPr>
      <w:r w:rsidDel="00000000" w:rsidR="00000000" w:rsidRPr="00000000">
        <w:rPr>
          <w:rtl w:val="0"/>
        </w:rPr>
        <w:t xml:space="preserve">Finalmente sobre el proyecto: Run as &gt; Maven clean, Run as  &gt; Maven Install y Maven &gt; Update Proyect.</w:t>
      </w:r>
    </w:p>
    <w:p w:rsidR="00000000" w:rsidDel="00000000" w:rsidP="00000000" w:rsidRDefault="00000000" w:rsidRPr="00000000" w14:paraId="00000058">
      <w:pPr>
        <w:ind w:left="0" w:firstLine="0"/>
        <w:rPr/>
      </w:pPr>
      <w:r w:rsidDel="00000000" w:rsidR="00000000" w:rsidRPr="00000000">
        <w:rPr>
          <w:rtl w:val="0"/>
        </w:rPr>
        <w:t xml:space="preserve">Y ya estaría funcionando.</w:t>
      </w: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after="80" w:before="280" w:lineRule="auto"/>
        <w:rPr>
          <w:b w:val="1"/>
          <w:color w:val="000000"/>
          <w:sz w:val="26"/>
          <w:szCs w:val="26"/>
        </w:rPr>
      </w:pPr>
      <w:bookmarkStart w:colFirst="0" w:colLast="0" w:name="_heading=h.lrup02dmhw13" w:id="14"/>
      <w:bookmarkEnd w:id="14"/>
      <w:r w:rsidDel="00000000" w:rsidR="00000000" w:rsidRPr="00000000">
        <w:rPr>
          <w:b w:val="1"/>
          <w:color w:val="000000"/>
          <w:sz w:val="26"/>
          <w:szCs w:val="26"/>
          <w:rtl w:val="0"/>
        </w:rPr>
        <w:t xml:space="preserve">Conclusiones</w:t>
      </w:r>
    </w:p>
    <w:p w:rsidR="00000000" w:rsidDel="00000000" w:rsidP="00000000" w:rsidRDefault="00000000" w:rsidRPr="00000000" w14:paraId="0000005B">
      <w:pPr>
        <w:spacing w:after="240" w:before="240" w:lineRule="auto"/>
        <w:jc w:val="left"/>
        <w:rPr/>
      </w:pPr>
      <w:r w:rsidDel="00000000" w:rsidR="00000000" w:rsidRPr="00000000">
        <w:rPr>
          <w:rtl w:val="0"/>
        </w:rPr>
        <w:t xml:space="preserve">Tener descrito el proceso para configurar nuestro entorno de desarrollo y nuestro proyecto puede llegar a ser de grandísima utilidad en caso de necesitar configurarlo una vez más, ya sea por una posible actualización o un fallo de equipo. Además, contar con una guía detallada para instanciar el proyecto y enlazarlo con el repositorio proporciona una base sólida para la colaboración en equipo y la gestión de versiones. La documentación del procedimiento para clonar el proyecto desde el repositorio facilita la integración de nuevos desarrolladores y minimiza la posibilidad de errores en el proceso de configuración inicial. En definitiva, disponer de este informe garantiza que el desarrollo se realice en un entorno estandarizado y optimizado, asegurando que el flujo de trabajo sea eficiente y evitando contratiempos que puedan surgir debido a problemas de configuración o integración.</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80" w:before="280" w:lineRule="auto"/>
        <w:rPr>
          <w:b w:val="1"/>
          <w:color w:val="000000"/>
          <w:sz w:val="26"/>
          <w:szCs w:val="26"/>
        </w:rPr>
      </w:pPr>
      <w:bookmarkStart w:colFirst="0" w:colLast="0" w:name="_heading=h.iw0zwvo246bv" w:id="15"/>
      <w:bookmarkEnd w:id="15"/>
      <w:r w:rsidDel="00000000" w:rsidR="00000000" w:rsidRPr="00000000">
        <w:rPr>
          <w:b w:val="1"/>
          <w:color w:val="000000"/>
          <w:sz w:val="26"/>
          <w:szCs w:val="26"/>
          <w:rtl w:val="0"/>
        </w:rPr>
        <w:t xml:space="preserve">Bibliografía</w:t>
      </w:r>
    </w:p>
    <w:p w:rsidR="00000000" w:rsidDel="00000000" w:rsidP="00000000" w:rsidRDefault="00000000" w:rsidRPr="00000000" w14:paraId="0000005E">
      <w:pPr>
        <w:spacing w:after="240" w:before="240" w:lineRule="auto"/>
        <w:rPr/>
      </w:pPr>
      <w:r w:rsidDel="00000000" w:rsidR="00000000" w:rsidRPr="00000000">
        <w:rPr>
          <w:rtl w:val="0"/>
        </w:rPr>
        <w:t xml:space="preserve">Intencionadamente en blanco.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smorgue3@alum.us.es" TargetMode="External"/><Relationship Id="rId10" Type="http://schemas.openxmlformats.org/officeDocument/2006/relationships/hyperlink" Target="mailto:alemollop@alum.us.e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lopmoy@alum.us.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yperlink" Target="mailto:rafharman@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9Mo5fImjn8VY6Lqs37Og8VNnCA==">CgMxLjAaHwoBMBIaChgICVIUChJ0YWJsZS44bDczdjV1bzJ3eGYyDmgudGt2czRnZ3FzbHdkMg5oLmxwaTY4a3lxZ3pxcTIOaC5xaDN6cTlic2owbzIyDmguODUxYjlydWkzdXozMg5oLnU5em14bTF5YW51djIOaC5uMGR0aHlhdHJhZ3QyDmguNDdpZGlyZ2sxdDcxMg5oLndxa2x5NTVodW14azIOaC5hYWU0aTVtcjVueHMyDmguZW5nZXhseGo1czk1Mg5oLm1hYzN3bWFwZmJ2bzIOaC42cGttaDYzMW1zMXMyDmguOW1tc2NscTRtZWUwMg5oLmF4dGZtbmh5ZzNiYjIOaC5scnVwMDJkbWh3MTMyDmguaXcwend2bzI0NmJ2OAByITFDdXB6M21jT3pybEpxRzFlaTQzWnJqb0JrUHRDV3F1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