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before="280" w:lineRule="auto"/>
        <w:jc w:val="left"/>
        <w:rPr>
          <w:rFonts w:ascii="Oswald" w:cs="Oswald" w:eastAsia="Oswald" w:hAnsi="Oswald"/>
          <w:color w:val="1f3863"/>
          <w:sz w:val="100"/>
          <w:szCs w:val="100"/>
        </w:rPr>
      </w:pPr>
      <w:r w:rsidDel="00000000" w:rsidR="00000000" w:rsidRPr="00000000">
        <w:rPr>
          <w:rFonts w:ascii="Oswald" w:cs="Oswald" w:eastAsia="Oswald" w:hAnsi="Oswald"/>
          <w:color w:val="1f3863"/>
          <w:sz w:val="100"/>
          <w:szCs w:val="100"/>
          <w:rtl w:val="0"/>
        </w:rPr>
        <w:t xml:space="preserve">Diseño y pruebas 2</w:t>
      </w:r>
    </w:p>
    <w:p w:rsidR="00000000" w:rsidDel="00000000" w:rsidP="00000000" w:rsidRDefault="00000000" w:rsidRPr="00000000" w14:paraId="00000004">
      <w:pPr>
        <w:keepNext w:val="0"/>
        <w:keepLines w:val="0"/>
        <w:spacing w:after="80" w:before="280" w:lineRule="auto"/>
        <w:jc w:val="left"/>
        <w:rPr>
          <w:rFonts w:ascii="Oswald" w:cs="Oswald" w:eastAsia="Oswald" w:hAnsi="Oswald"/>
          <w:color w:val="1f3863"/>
          <w:sz w:val="96"/>
          <w:szCs w:val="96"/>
        </w:rPr>
      </w:pPr>
      <w:r w:rsidDel="00000000" w:rsidR="00000000" w:rsidRPr="00000000">
        <w:rPr>
          <w:rFonts w:ascii="Oswald" w:cs="Oswald" w:eastAsia="Oswald" w:hAnsi="Oswald"/>
          <w:color w:val="1f3863"/>
          <w:sz w:val="96"/>
          <w:szCs w:val="96"/>
          <w:rtl w:val="0"/>
        </w:rPr>
        <w:t xml:space="preserve">Planning and progress Report D01</w:t>
      </w:r>
    </w:p>
    <w:p w:rsidR="00000000" w:rsidDel="00000000" w:rsidP="00000000" w:rsidRDefault="00000000" w:rsidRPr="00000000" w14:paraId="00000005">
      <w:pPr>
        <w:keepNext w:val="0"/>
        <w:keepLines w:val="0"/>
        <w:spacing w:after="80" w:before="280" w:lineRule="auto"/>
        <w:jc w:val="left"/>
        <w:rPr>
          <w:rFonts w:ascii="Oswald" w:cs="Oswald" w:eastAsia="Oswald" w:hAnsi="Oswald"/>
          <w:color w:val="0b5394"/>
          <w:sz w:val="80"/>
          <w:szCs w:val="80"/>
        </w:rPr>
      </w:pPr>
      <w:r w:rsidDel="00000000" w:rsidR="00000000" w:rsidRPr="00000000">
        <w:rPr>
          <w:rFonts w:ascii="Oswald" w:cs="Oswald" w:eastAsia="Oswald" w:hAnsi="Oswald"/>
          <w:color w:val="0b5394"/>
          <w:sz w:val="80"/>
          <w:szCs w:val="80"/>
          <w:rtl w:val="0"/>
        </w:rPr>
        <w:t xml:space="preserve">Grupo C1.057</w:t>
      </w:r>
    </w:p>
    <w:p w:rsidR="00000000" w:rsidDel="00000000" w:rsidP="00000000" w:rsidRDefault="00000000" w:rsidRPr="00000000" w14:paraId="00000006">
      <w:pPr>
        <w:keepNext w:val="0"/>
        <w:keepLines w:val="0"/>
        <w:spacing w:after="80" w:before="280" w:lineRule="auto"/>
        <w:jc w:val="left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after="80" w:before="280" w:lineRule="auto"/>
        <w:jc w:val="center"/>
        <w:rPr>
          <w:rFonts w:ascii="Oswald" w:cs="Oswald" w:eastAsia="Oswald" w:hAnsi="Oswald"/>
          <w:i w:val="1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b w:val="1"/>
          <w:color w:val="1f3863"/>
          <w:sz w:val="30"/>
          <w:szCs w:val="30"/>
          <w:rtl w:val="0"/>
        </w:rPr>
        <w:t xml:space="preserve">Realizado por: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after="80" w:before="280" w:lineRule="auto"/>
        <w:jc w:val="center"/>
        <w:rPr>
          <w:rFonts w:ascii="Oswald" w:cs="Oswald" w:eastAsia="Oswald" w:hAnsi="Oswald"/>
          <w:i w:val="1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i w:val="1"/>
          <w:sz w:val="30"/>
          <w:szCs w:val="30"/>
          <w:rtl w:val="0"/>
        </w:rPr>
        <w:t xml:space="preserve">López Moyano, Rocío (</w:t>
      </w:r>
      <w:hyperlink r:id="rId7">
        <w:r w:rsidDel="00000000" w:rsidR="00000000" w:rsidRPr="00000000">
          <w:rPr>
            <w:rFonts w:ascii="Oswald" w:cs="Oswald" w:eastAsia="Oswald" w:hAnsi="Oswald"/>
            <w:i w:val="1"/>
            <w:color w:val="1155cc"/>
            <w:sz w:val="30"/>
            <w:szCs w:val="30"/>
            <w:u w:val="single"/>
            <w:rtl w:val="0"/>
          </w:rPr>
          <w:t xml:space="preserve">roclopmoy@alum.us.es</w:t>
        </w:r>
      </w:hyperlink>
      <w:r w:rsidDel="00000000" w:rsidR="00000000" w:rsidRPr="00000000">
        <w:rPr>
          <w:rFonts w:ascii="Oswald" w:cs="Oswald" w:eastAsia="Oswald" w:hAnsi="Oswald"/>
          <w:i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spacing w:after="80" w:before="280" w:lineRule="auto"/>
        <w:jc w:val="center"/>
        <w:rPr>
          <w:rFonts w:ascii="Oswald" w:cs="Oswald" w:eastAsia="Oswald" w:hAnsi="Oswald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80" w:before="280" w:lineRule="auto"/>
        <w:jc w:val="left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80" w:before="280" w:lineRule="auto"/>
        <w:jc w:val="left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Fecha: 20/02/2025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280" w:lineRule="auto"/>
        <w:rPr>
          <w:sz w:val="28"/>
          <w:szCs w:val="28"/>
        </w:rPr>
      </w:pPr>
      <w:bookmarkStart w:colFirst="0" w:colLast="0" w:name="_heading=h.tkvs4ggqslwd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tkvs4ggqslw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de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51b9rui3uz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9zmxm1yan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0dthyatrag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7idirgk1t7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qkly55humx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de Planificación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mmsclq4mee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de Progreso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rup02dmhw1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w0zwvo246b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lpi68kyqgzq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qh3zq9bsj0o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851b9rui3uz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ejecutivo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informe detalla las tareas individuales realizadas por Rocío López Moyano para el entregable D01, incluyendo la planificación, tiempo real utilizado y desviaciones.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80" w:before="280" w:lineRule="auto"/>
        <w:rPr/>
      </w:pPr>
      <w:bookmarkStart w:colFirst="0" w:colLast="0" w:name="_heading=h.u9zmxm1yanu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9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1425"/>
            <w:gridCol w:w="2280"/>
            <w:gridCol w:w="4200"/>
            <w:tblGridChange w:id="0">
              <w:tblGrid>
                <w:gridCol w:w="1035"/>
                <w:gridCol w:w="1425"/>
                <w:gridCol w:w="2280"/>
                <w:gridCol w:w="42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Número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Autor 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before="0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20/02/2025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Rocío López Moyano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Creación del documento inicial</w:t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n0dthyatrag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presenta un análisis detallado de las </w:t>
      </w:r>
      <w:r w:rsidDel="00000000" w:rsidR="00000000" w:rsidRPr="00000000">
        <w:rPr>
          <w:b w:val="1"/>
          <w:rtl w:val="0"/>
        </w:rPr>
        <w:t xml:space="preserve">tareas individuales realizadas</w:t>
      </w:r>
      <w:r w:rsidDel="00000000" w:rsidR="00000000" w:rsidRPr="00000000">
        <w:rPr>
          <w:rtl w:val="0"/>
        </w:rPr>
        <w:t xml:space="preserve"> por Rocío López Moyano durante la ejecución del entregable </w:t>
      </w:r>
      <w:r w:rsidDel="00000000" w:rsidR="00000000" w:rsidRPr="00000000">
        <w:rPr>
          <w:b w:val="1"/>
          <w:rtl w:val="0"/>
        </w:rPr>
        <w:t xml:space="preserve">D01</w:t>
      </w:r>
      <w:r w:rsidDel="00000000" w:rsidR="00000000" w:rsidRPr="00000000">
        <w:rPr>
          <w:rtl w:val="0"/>
        </w:rPr>
        <w:t xml:space="preserve">. A lo largo del informe, se describen las actividades asignadas, el tiempo planificado versus el tiempo real utilizado, así como el impacto de estas variaciones en el presupuesto y coste total del proyecto. Además, se incluye una evaluación de la calidad del trabajo realizado, el cumplimiento de los indicadores de rendimiento y el progreso alcanzado en las distintas fases del proyecto.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estructura del documento se organiza en varias secciones: en primer lugar, se abordan las tareas individuales llevadas a cabo, detallando su asignación, el tiempo planificado y real, y la desviación experimentada. A continuación, se presenta una revisión del progreso realizado, destacando el rendimiento individual y las áreas de mejora identificadas.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47idirgk1t7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Contenido</w:t>
      </w:r>
    </w:p>
    <w:p w:rsidR="00000000" w:rsidDel="00000000" w:rsidP="00000000" w:rsidRDefault="00000000" w:rsidRPr="00000000" w14:paraId="00000029">
      <w:pPr>
        <w:spacing w:after="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Consulta las siguientes secciones para más detalles.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wqkly55humxk" w:id="7"/>
      <w:bookmarkEnd w:id="7"/>
      <w:r w:rsidDel="00000000" w:rsidR="00000000" w:rsidRPr="00000000">
        <w:rPr>
          <w:sz w:val="22"/>
          <w:szCs w:val="22"/>
          <w:rtl w:val="0"/>
        </w:rPr>
        <w:t xml:space="preserve">Capítulo de Planificación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lineRule="auto"/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Tareas individuales realizadas para el entregable D01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01</w:t>
      </w:r>
      <w:r w:rsidDel="00000000" w:rsidR="00000000" w:rsidRPr="00000000">
        <w:rPr>
          <w:rtl w:val="0"/>
        </w:rPr>
        <w:t xml:space="preserve">: Modificar el Menú Anónimo para Incluir un Link favorito.</w:t>
      </w:r>
    </w:p>
    <w:sdt>
      <w:sdtPr>
        <w:lock w:val="contentLocked"/>
        <w:tag w:val="goog_rdk_1"/>
      </w:sdtPr>
      <w:sdtContent>
        <w:tbl>
          <w:tblPr>
            <w:tblStyle w:val="Table2"/>
            <w:tblW w:w="7586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28.6666666666665"/>
            <w:gridCol w:w="2528.6666666666665"/>
            <w:gridCol w:w="2528.6666666666665"/>
            <w:tblGridChange w:id="0">
              <w:tblGrid>
                <w:gridCol w:w="2528.6666666666665"/>
                <w:gridCol w:w="2528.6666666666665"/>
                <w:gridCol w:w="252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Asignada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planificado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real utilizado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Rocío López Moyano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15 minutos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25 minutos</w:t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spacing w:after="24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02</w:t>
      </w:r>
      <w:r w:rsidDel="00000000" w:rsidR="00000000" w:rsidRPr="00000000">
        <w:rPr>
          <w:rtl w:val="0"/>
        </w:rPr>
        <w:t xml:space="preserve">: Enlace al Panel de Planificación en GitHub.</w:t>
      </w:r>
    </w:p>
    <w:sdt>
      <w:sdtPr>
        <w:lock w:val="contentLocked"/>
        <w:tag w:val="goog_rdk_2"/>
      </w:sdtPr>
      <w:sdtContent>
        <w:tbl>
          <w:tblPr>
            <w:tblStyle w:val="Table3"/>
            <w:tblW w:w="7586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28.6666666666665"/>
            <w:gridCol w:w="2528.6666666666665"/>
            <w:gridCol w:w="2528.6666666666665"/>
            <w:tblGridChange w:id="0">
              <w:tblGrid>
                <w:gridCol w:w="2528.6666666666665"/>
                <w:gridCol w:w="2528.6666666666665"/>
                <w:gridCol w:w="252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Asignada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planificado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real utilizado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Rocío López Moyano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 minutos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 minutos</w:t>
                </w:r>
              </w:p>
            </w:tc>
          </w:tr>
        </w:tbl>
      </w:sdtContent>
    </w:sdt>
    <w:p w:rsidR="00000000" w:rsidDel="00000000" w:rsidP="00000000" w:rsidRDefault="00000000" w:rsidRPr="00000000" w14:paraId="0000003B">
      <w:pPr>
        <w:spacing w:after="24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24</w:t>
      </w:r>
      <w:r w:rsidDel="00000000" w:rsidR="00000000" w:rsidRPr="00000000">
        <w:rPr>
          <w:rtl w:val="0"/>
        </w:rPr>
        <w:t xml:space="preserve">: Realizar el "Analysis Report".</w:t>
      </w:r>
    </w:p>
    <w:sdt>
      <w:sdtPr>
        <w:lock w:val="contentLocked"/>
        <w:tag w:val="goog_rdk_3"/>
      </w:sdtPr>
      <w:sdtContent>
        <w:tbl>
          <w:tblPr>
            <w:tblStyle w:val="Table4"/>
            <w:tblW w:w="7586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28.6666666666665"/>
            <w:gridCol w:w="2528.6666666666665"/>
            <w:gridCol w:w="2528.6666666666665"/>
            <w:tblGridChange w:id="0">
              <w:tblGrid>
                <w:gridCol w:w="2528.6666666666665"/>
                <w:gridCol w:w="2528.6666666666665"/>
                <w:gridCol w:w="252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Asignada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planificado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real utilizado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Rocío López Moyano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 minutos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 minutos</w:t>
                </w:r>
              </w:p>
            </w:tc>
          </w:tr>
        </w:tbl>
      </w:sdtContent>
    </w:sdt>
    <w:p w:rsidR="00000000" w:rsidDel="00000000" w:rsidP="00000000" w:rsidRDefault="00000000" w:rsidRPr="00000000" w14:paraId="00000043">
      <w:pPr>
        <w:spacing w:after="24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25</w:t>
      </w:r>
      <w:r w:rsidDel="00000000" w:rsidR="00000000" w:rsidRPr="00000000">
        <w:rPr>
          <w:rtl w:val="0"/>
        </w:rPr>
        <w:t xml:space="preserve">: Realizar el "Planning and Progress Report".</w:t>
      </w:r>
    </w:p>
    <w:p w:rsidR="00000000" w:rsidDel="00000000" w:rsidP="00000000" w:rsidRDefault="00000000" w:rsidRPr="00000000" w14:paraId="00000045">
      <w:pPr>
        <w:spacing w:after="240" w:before="0" w:lineRule="auto"/>
        <w:jc w:val="left"/>
        <w:rPr/>
      </w:pPr>
      <w:r w:rsidDel="00000000" w:rsidR="00000000" w:rsidRPr="00000000">
        <w:rPr>
          <w:rtl w:val="0"/>
        </w:rPr>
        <w:tab/>
        <w:tab/>
      </w:r>
    </w:p>
    <w:sdt>
      <w:sdtPr>
        <w:lock w:val="contentLocked"/>
        <w:tag w:val="goog_rdk_4"/>
      </w:sdtPr>
      <w:sdtContent>
        <w:tbl>
          <w:tblPr>
            <w:tblStyle w:val="Table5"/>
            <w:tblW w:w="7586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28.6666666666665"/>
            <w:gridCol w:w="2528.6666666666665"/>
            <w:gridCol w:w="2528.6666666666665"/>
            <w:tblGridChange w:id="0">
              <w:tblGrid>
                <w:gridCol w:w="2528.6666666666665"/>
                <w:gridCol w:w="2528.6666666666665"/>
                <w:gridCol w:w="252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Asignada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planificado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real utilizado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Rocío López Moyano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 hora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1,5 horas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spacing w:after="24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lineRule="auto"/>
        <w:ind w:left="720" w:hanging="360"/>
        <w:jc w:val="left"/>
      </w:pPr>
      <w:r w:rsidDel="00000000" w:rsidR="00000000" w:rsidRPr="00000000">
        <w:rPr>
          <w:u w:val="single"/>
          <w:rtl w:val="0"/>
        </w:rPr>
        <w:t xml:space="preserve">Momentos del desarrollo del entregable D01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inicial</w:t>
      </w:r>
      <w:r w:rsidDel="00000000" w:rsidR="00000000" w:rsidRPr="00000000">
        <w:rPr>
          <w:rtl w:val="0"/>
        </w:rPr>
        <w:t xml:space="preserve">. En esta fase se crearon todas las tareas individuales para el entregable en el tablero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DP2-C1-057-roclopmoy</w:t>
        </w:r>
      </w:hyperlink>
      <w:r w:rsidDel="00000000" w:rsidR="00000000" w:rsidRPr="00000000">
        <w:rPr>
          <w:rtl w:val="0"/>
        </w:rPr>
        <w:t xml:space="preserve">” en la columna “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4F">
      <w:pPr>
        <w:spacing w:after="240"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7838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30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Fase intermedia</w:t>
      </w:r>
      <w:r w:rsidDel="00000000" w:rsidR="00000000" w:rsidRPr="00000000">
        <w:rPr>
          <w:rtl w:val="0"/>
        </w:rPr>
        <w:t xml:space="preserve">. Para el entregable D01 no ha sido necesario de aseguramiento de calidad y revisión. Se muestra en la imagen un estado intermedio del tablero con tareas en “</w:t>
      </w:r>
      <w:r w:rsidDel="00000000" w:rsidR="00000000" w:rsidRPr="00000000">
        <w:rPr>
          <w:b w:val="1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” y tareas en “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51">
      <w:pPr>
        <w:spacing w:after="240" w:before="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Fase final</w:t>
      </w:r>
      <w:r w:rsidDel="00000000" w:rsidR="00000000" w:rsidRPr="00000000">
        <w:rPr>
          <w:rtl w:val="0"/>
        </w:rPr>
        <w:t xml:space="preserve">. Para el entregable D01 se han finalizado con éxito el 100% de las tareas individuales. Se muestra en la imagen el estado final del tablero con todas las tareas en la columna  “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53">
      <w:pPr>
        <w:spacing w:after="24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lineRule="auto"/>
        <w:ind w:left="720" w:hanging="360"/>
        <w:jc w:val="left"/>
      </w:pPr>
      <w:r w:rsidDel="00000000" w:rsidR="00000000" w:rsidRPr="00000000">
        <w:rPr>
          <w:u w:val="single"/>
          <w:rtl w:val="0"/>
        </w:rPr>
        <w:t xml:space="preserve">Presupuesto estimado del entregable D01</w:t>
      </w:r>
      <w:r w:rsidDel="00000000" w:rsidR="00000000" w:rsidRPr="00000000">
        <w:rPr>
          <w:rtl w:val="0"/>
        </w:rPr>
        <w:t xml:space="preserve">: </w:t>
        <w:br w:type="textWrapping"/>
        <w:t xml:space="preserve">A lo largo de la ejecución del entregable D01, he desempeñado dos roles distintos: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240" w:before="0" w:lineRule="auto"/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: Responsable de la planificación y organización de ciertas tareas del proyecto.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240" w:before="0" w:lineRule="auto"/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Encargada de la implementación técnica y ajustes en el código.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Horas estimadas por rol: </w:t>
      </w:r>
    </w:p>
    <w:sdt>
      <w:sdtPr>
        <w:lock w:val="contentLocked"/>
        <w:tag w:val="goog_rdk_5"/>
      </w:sdtPr>
      <w:sdtContent>
        <w:tbl>
          <w:tblPr>
            <w:tblStyle w:val="Table6"/>
            <w:tblW w:w="89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7.5"/>
            <w:gridCol w:w="1522.5"/>
            <w:gridCol w:w="2235"/>
            <w:gridCol w:w="2235"/>
            <w:tblGridChange w:id="0">
              <w:tblGrid>
                <w:gridCol w:w="2947.5"/>
                <w:gridCol w:w="1522.5"/>
                <w:gridCol w:w="2235"/>
                <w:gridCol w:w="22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planificado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real utilizado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del Menú Anónimo</w:t>
                </w:r>
              </w:p>
            </w:tc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Developer</w:t>
                </w:r>
              </w:p>
            </w:tc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15 min</w:t>
                </w:r>
              </w:p>
            </w:tc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25 min ↑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Enlace al Panel de Planificación en GitHub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 min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 min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de Requisitos ("Analysis Report")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 min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 min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Informe de Planificación y Progreso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60 min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90 min ↑</w:t>
                </w:r>
              </w:p>
            </w:tc>
          </w:tr>
        </w:tbl>
      </w:sdtContent>
    </w:sdt>
    <w:p w:rsidR="00000000" w:rsidDel="00000000" w:rsidP="00000000" w:rsidRDefault="00000000" w:rsidRPr="00000000" w14:paraId="0000006C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En total, la suma de horas planificadas fue de 1 hora y 50 minutos, mientras que el tiempo real utilizado ha sido de 2 horas y 30 minutos.</w:t>
      </w:r>
    </w:p>
    <w:p w:rsidR="00000000" w:rsidDel="00000000" w:rsidP="00000000" w:rsidRDefault="00000000" w:rsidRPr="00000000" w14:paraId="0000006D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Esto representa una </w:t>
      </w:r>
      <w:r w:rsidDel="00000000" w:rsidR="00000000" w:rsidRPr="00000000">
        <w:rPr>
          <w:b w:val="1"/>
          <w:rtl w:val="0"/>
        </w:rPr>
        <w:t xml:space="preserve">desviación de 40 minutos adicionales</w:t>
      </w:r>
      <w:r w:rsidDel="00000000" w:rsidR="00000000" w:rsidRPr="00000000">
        <w:rPr>
          <w:rtl w:val="0"/>
        </w:rPr>
        <w:t xml:space="preserve">, lo que equivale a un incremento del </w:t>
      </w:r>
      <w:r w:rsidDel="00000000" w:rsidR="00000000" w:rsidRPr="00000000">
        <w:rPr>
          <w:b w:val="1"/>
          <w:rtl w:val="0"/>
        </w:rPr>
        <w:t xml:space="preserve">36,36%</w:t>
      </w:r>
      <w:r w:rsidDel="00000000" w:rsidR="00000000" w:rsidRPr="00000000">
        <w:rPr>
          <w:rtl w:val="0"/>
        </w:rPr>
        <w:t xml:space="preserve"> sobre el tiempo estimado. Se puede concluir que hubo una </w:t>
      </w:r>
      <w:r w:rsidDel="00000000" w:rsidR="00000000" w:rsidRPr="00000000">
        <w:rPr>
          <w:b w:val="1"/>
          <w:rtl w:val="0"/>
        </w:rPr>
        <w:t xml:space="preserve">subestimación </w:t>
      </w:r>
      <w:r w:rsidDel="00000000" w:rsidR="00000000" w:rsidRPr="00000000">
        <w:rPr>
          <w:rtl w:val="0"/>
        </w:rPr>
        <w:t xml:space="preserve">del tiempo necesario para completar las tareas indicando que las tareas presentaron mayor complejidad de la esperada y que surgieron dificultades no previstas.</w:t>
      </w:r>
    </w:p>
    <w:p w:rsidR="00000000" w:rsidDel="00000000" w:rsidP="00000000" w:rsidRDefault="00000000" w:rsidRPr="00000000" w14:paraId="0000006E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Como se ha empleado más tiempo del previsto, </w:t>
      </w:r>
      <w:r w:rsidDel="00000000" w:rsidR="00000000" w:rsidRPr="00000000">
        <w:rPr>
          <w:b w:val="1"/>
          <w:rtl w:val="0"/>
        </w:rPr>
        <w:t xml:space="preserve">el coste total del trabajo será mayor</w:t>
      </w:r>
      <w:r w:rsidDel="00000000" w:rsidR="00000000" w:rsidRPr="00000000">
        <w:rPr>
          <w:rtl w:val="0"/>
        </w:rPr>
        <w:t xml:space="preserve"> de lo estimado inicialmente. Esto afecta al presupuesto, ya que el aumento en las horas dedicadas implica un gasto adicional.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240" w:before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Coste de personal por rol: </w:t>
      </w:r>
    </w:p>
    <w:sdt>
      <w:sdtPr>
        <w:lock w:val="contentLocked"/>
        <w:tag w:val="goog_rdk_6"/>
      </w:sdtPr>
      <w:sdtContent>
        <w:tbl>
          <w:tblPr>
            <w:tblStyle w:val="Table7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6.5"/>
            <w:gridCol w:w="2256.5"/>
            <w:gridCol w:w="2256.5"/>
            <w:gridCol w:w="2256.5"/>
            <w:tblGridChange w:id="0">
              <w:tblGrid>
                <w:gridCol w:w="2256.5"/>
                <w:gridCol w:w="2256.5"/>
                <w:gridCol w:w="2256.5"/>
                <w:gridCol w:w="2256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Horas reales trabajadas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Coste por hora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2h y 5 minutos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30€/h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62,40€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Developer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25 minutos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20€/h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8,40€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 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2h y 30 minutos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70,80€</w:t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9mmsclq4mee0" w:id="8"/>
      <w:bookmarkEnd w:id="8"/>
      <w:r w:rsidDel="00000000" w:rsidR="00000000" w:rsidRPr="00000000">
        <w:rPr>
          <w:sz w:val="22"/>
          <w:szCs w:val="22"/>
          <w:rtl w:val="0"/>
        </w:rPr>
        <w:t xml:space="preserve">Capítulo de Progreso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lineRule="auto"/>
        <w:ind w:left="720" w:hanging="360"/>
        <w:jc w:val="left"/>
        <w:rPr>
          <w:b w:val="0"/>
        </w:rPr>
      </w:pPr>
      <w:r w:rsidDel="00000000" w:rsidR="00000000" w:rsidRPr="00000000">
        <w:rPr>
          <w:rtl w:val="0"/>
        </w:rPr>
        <w:t xml:space="preserve">Nombre del miembro del grupo: Rocío López Moyano.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Valor de los indicadores de rendimiento definidos en el “Chartering Report”:</w:t>
      </w:r>
    </w:p>
    <w:sdt>
      <w:sdtPr>
        <w:lock w:val="contentLocked"/>
        <w:tag w:val="goog_rdk_7"/>
      </w:sdtPr>
      <w:sdtContent>
        <w:tbl>
          <w:tblPr>
            <w:tblStyle w:val="Table8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Trabajo realizado vs. trabajo pendiente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Calidad del trabajo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Participación y compromiso en reuniones y decisiones del equipo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Buen rendimiento</w:t>
                </w:r>
              </w:p>
            </w:tc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Buen 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 han completado todas las tareas individuales.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Las tareas entregadas cumplen con los requisitos.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informe es individual y no ha requerido participación en reuniones de equipo.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En general, el rendimiento </w:t>
      </w:r>
      <w:r w:rsidDel="00000000" w:rsidR="00000000" w:rsidRPr="00000000">
        <w:rPr>
          <w:b w:val="1"/>
          <w:rtl w:val="0"/>
        </w:rPr>
        <w:t xml:space="preserve">ha sido bueno</w:t>
      </w:r>
      <w:r w:rsidDel="00000000" w:rsidR="00000000" w:rsidRPr="00000000">
        <w:rPr>
          <w:rtl w:val="0"/>
        </w:rPr>
        <w:t xml:space="preserve">, ya que todas las tareas se han completado correctamente dentro del plazo, con calidad y sin necesidad de correcciones.</w:t>
      </w:r>
    </w:p>
    <w:p w:rsidR="00000000" w:rsidDel="00000000" w:rsidP="00000000" w:rsidRDefault="00000000" w:rsidRPr="00000000" w14:paraId="0000008E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De forma individual no se aplica ninguna sanción, ya que no ha habido incumplimientos en los indicadores de rendimiento ni situaciones que ameriten una tarjeta amarilla, naranja o roja. Como mejora, me propongo </w:t>
      </w:r>
      <w:r w:rsidDel="00000000" w:rsidR="00000000" w:rsidRPr="00000000">
        <w:rPr>
          <w:b w:val="1"/>
          <w:rtl w:val="0"/>
        </w:rPr>
        <w:t xml:space="preserve">ajustar mejor las estimaciones de tiempo</w:t>
      </w:r>
      <w:r w:rsidDel="00000000" w:rsidR="00000000" w:rsidRPr="00000000">
        <w:rPr>
          <w:rtl w:val="0"/>
        </w:rPr>
        <w:t xml:space="preserve"> en futuras tareas para minimizar la desviación entre el tiempo planificado y el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lrup02dmhw1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Conclusiones</w:t>
      </w:r>
    </w:p>
    <w:p w:rsidR="00000000" w:rsidDel="00000000" w:rsidP="00000000" w:rsidRDefault="00000000" w:rsidRPr="00000000" w14:paraId="00000091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En conclusión, el entregable </w:t>
      </w:r>
      <w:r w:rsidDel="00000000" w:rsidR="00000000" w:rsidRPr="00000000">
        <w:rPr>
          <w:b w:val="1"/>
          <w:rtl w:val="0"/>
        </w:rPr>
        <w:t xml:space="preserve">D01 </w:t>
      </w:r>
      <w:r w:rsidDel="00000000" w:rsidR="00000000" w:rsidRPr="00000000">
        <w:rPr>
          <w:rtl w:val="0"/>
        </w:rPr>
        <w:t xml:space="preserve">ha sido completado con éxito, cumpliendo con los requisitos establecidos y sin la necesidad de correcciones importantes. No obstante, se observa una desviación entre el </w:t>
      </w:r>
      <w:r w:rsidDel="00000000" w:rsidR="00000000" w:rsidRPr="00000000">
        <w:rPr>
          <w:b w:val="1"/>
          <w:rtl w:val="0"/>
        </w:rPr>
        <w:t xml:space="preserve">tiempo planificado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tiempo real utilizado</w:t>
      </w:r>
      <w:r w:rsidDel="00000000" w:rsidR="00000000" w:rsidRPr="00000000">
        <w:rPr>
          <w:rtl w:val="0"/>
        </w:rPr>
        <w:t xml:space="preserve">. Esta diferencia se debe a la subestimación de la complejidad de las tareas (sobre todo en la realización de informes), lo que refleja la necesidad de mejorar las estimaciones en futuras actividades.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iw0zwvo246b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Bibliografía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Intencionadamente en blanco.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1440" w:top="1440" w:left="144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center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center"/>
      <w:rPr>
        <w:b w:val="1"/>
      </w:rPr>
    </w:pPr>
    <w:r w:rsidDel="00000000" w:rsidR="00000000" w:rsidRPr="00000000">
      <w:rPr>
        <w:rtl w:val="0"/>
      </w:rPr>
      <w:t xml:space="preserve">Diseño y pruebas 2: </w:t>
    </w:r>
    <w:r w:rsidDel="00000000" w:rsidR="00000000" w:rsidRPr="00000000">
      <w:rPr>
        <w:b w:val="1"/>
        <w:rtl w:val="0"/>
      </w:rPr>
      <w:t xml:space="preserve">C1.057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pBdr>
        <w:top w:color="000000" w:space="1" w:sz="8" w:val="single"/>
        <w:left w:color="000000" w:space="4" w:sz="8" w:val="single"/>
        <w:bottom w:color="000000" w:space="1" w:sz="8" w:val="single"/>
        <w:right w:color="000000" w:space="4" w:sz="8" w:val="single"/>
      </w:pBdr>
      <w:spacing w:after="240" w:before="480" w:line="276" w:lineRule="auto"/>
      <w:jc w:val="left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8" w:val="single"/>
      </w:pBdr>
      <w:spacing w:after="240" w:before="24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rFonts w:ascii="Calibri" w:cs="Calibri" w:eastAsia="Calibri" w:hAnsi="Calibri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pBdr>
        <w:top w:color="000000" w:space="1" w:sz="8" w:val="single"/>
        <w:left w:color="000000" w:space="4" w:sz="8" w:val="single"/>
        <w:bottom w:color="000000" w:space="1" w:sz="8" w:val="single"/>
        <w:right w:color="000000" w:space="4" w:sz="8" w:val="single"/>
      </w:pBdr>
      <w:spacing w:after="240" w:before="480" w:line="276" w:lineRule="auto"/>
      <w:jc w:val="left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8" w:val="single"/>
      </w:pBdr>
      <w:spacing w:after="240" w:before="24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rFonts w:ascii="Calibri" w:cs="Calibri" w:eastAsia="Calibri" w:hAnsi="Calibri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pBdr>
        <w:top w:color="000000" w:space="1" w:sz="8" w:val="single"/>
        <w:left w:color="000000" w:space="4" w:sz="8" w:val="single"/>
        <w:bottom w:color="000000" w:space="1" w:sz="8" w:val="single"/>
        <w:right w:color="000000" w:space="4" w:sz="8" w:val="single"/>
      </w:pBdr>
      <w:spacing w:after="240" w:before="480" w:line="276" w:lineRule="auto"/>
      <w:jc w:val="left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8" w:val="single"/>
      </w:pBdr>
      <w:spacing w:after="240" w:before="24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rFonts w:ascii="Calibri" w:cs="Calibri" w:eastAsia="Calibri" w:hAnsi="Calibri"/>
      <w:sz w:val="72"/>
      <w:szCs w:val="72"/>
    </w:rPr>
  </w:style>
  <w:style w:type="paragraph" w:styleId="Normal" w:default="1">
    <w:name w:val="Normal"/>
    <w:qFormat w:val="1"/>
    <w:rsid w:val="00BC6E57"/>
    <w:pPr>
      <w:spacing w:after="120" w:before="120" w:line="24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C6E57"/>
    <w:pPr>
      <w:keepNext w:val="1"/>
      <w:keepLines w:val="1"/>
      <w:pageBreakBefore w:val="1"/>
      <w:pBdr>
        <w:top w:color="auto" w:shadow="1" w:space="1" w:sz="8" w:val="single"/>
        <w:left w:color="auto" w:shadow="1" w:space="4" w:sz="8" w:val="single"/>
        <w:bottom w:color="auto" w:shadow="1" w:space="1" w:sz="8" w:val="single"/>
        <w:right w:color="auto" w:shadow="1" w:space="4" w:sz="8" w:val="single"/>
      </w:pBdr>
      <w:spacing w:after="240" w:before="480" w:line="276" w:lineRule="auto"/>
      <w:jc w:val="left"/>
      <w:outlineLvl w:val="0"/>
    </w:pPr>
    <w:rPr>
      <w:rFonts w:asciiTheme="majorHAnsi" w:cstheme="majorBidi" w:eastAsiaTheme="majorEastAsia" w:hAnsiTheme="majorHAnsi"/>
      <w:b w:val="1"/>
      <w:bCs w:val="1"/>
      <w:kern w:val="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C6E57"/>
    <w:pPr>
      <w:keepNext w:val="1"/>
      <w:keepLines w:val="1"/>
      <w:pBdr>
        <w:bottom w:color="auto" w:space="1" w:sz="8" w:val="single"/>
      </w:pBdr>
      <w:spacing w:after="240" w:before="240" w:line="276" w:lineRule="auto"/>
      <w:outlineLvl w:val="1"/>
    </w:pPr>
    <w:rPr>
      <w:rFonts w:asciiTheme="majorHAnsi" w:cstheme="majorBidi" w:eastAsiaTheme="majorEastAsia" w:hAnsiTheme="majorHAnsi"/>
      <w:b w:val="1"/>
      <w:bCs w:val="1"/>
      <w:kern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rsid w:val="00BC6E5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C6E57"/>
    <w:rPr>
      <w:rFonts w:asciiTheme="majorHAnsi" w:cstheme="majorBidi" w:eastAsiaTheme="majorEastAsia" w:hAnsiTheme="majorHAnsi"/>
      <w:b w:val="1"/>
      <w:bCs w:val="1"/>
      <w:kern w:val="0"/>
      <w:sz w:val="36"/>
      <w:szCs w:val="28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BC6E57"/>
    <w:rPr>
      <w:rFonts w:asciiTheme="majorHAnsi" w:cstheme="majorBidi" w:eastAsiaTheme="majorEastAsia" w:hAnsiTheme="majorHAnsi"/>
      <w:b w:val="1"/>
      <w:bCs w:val="1"/>
      <w:kern w:val="0"/>
      <w:sz w:val="28"/>
      <w:szCs w:val="26"/>
      <w:lang w:val="en-GB"/>
    </w:rPr>
  </w:style>
  <w:style w:type="paragraph" w:styleId="ListParagraph">
    <w:name w:val="List Paragraph"/>
    <w:basedOn w:val="ListNumber"/>
    <w:uiPriority w:val="34"/>
    <w:rsid w:val="00BC6E57"/>
    <w:pPr>
      <w:keepNext w:val="1"/>
      <w:numPr>
        <w:numId w:val="9"/>
      </w:numPr>
      <w:spacing w:after="240" w:before="240"/>
    </w:pPr>
    <w:rPr>
      <w:kern w:val="0"/>
      <w:sz w:val="22"/>
      <w:szCs w:val="22"/>
    </w:rPr>
  </w:style>
  <w:style w:type="paragraph" w:styleId="Comment-Student" w:customStyle="1">
    <w:name w:val="Comment - Student"/>
    <w:basedOn w:val="Normal"/>
    <w:qFormat w:val="1"/>
    <w:rsid w:val="00BC6E57"/>
    <w:pPr>
      <w:shd w:color="auto" w:fill="fbe4d5" w:themeFill="accent2" w:themeFillTint="000033" w:val="clear"/>
      <w:spacing w:after="240" w:before="240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C6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BC6E5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C6E57"/>
    <w:rPr>
      <w:sz w:val="20"/>
      <w:szCs w:val="20"/>
      <w:lang w:val="en-GB"/>
    </w:rPr>
  </w:style>
  <w:style w:type="paragraph" w:styleId="CommentSubject">
    <w:name w:val="annotation subject"/>
    <w:basedOn w:val="Normal"/>
    <w:next w:val="Normal"/>
    <w:link w:val="CommentSubjectChar"/>
    <w:uiPriority w:val="99"/>
    <w:semiHidden w:val="1"/>
    <w:unhideWhenUsed w:val="1"/>
    <w:rsid w:val="00BC6E57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DefaultParagraphFont"/>
    <w:link w:val="CommentSubject"/>
    <w:uiPriority w:val="99"/>
    <w:semiHidden w:val="1"/>
    <w:rsid w:val="00BC6E57"/>
    <w:rPr>
      <w:b w:val="1"/>
      <w:bCs w:val="1"/>
      <w:sz w:val="20"/>
      <w:szCs w:val="20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BC6E57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 w:val="1"/>
    <w:rsid w:val="00BC6E57"/>
    <w:rPr>
      <w:color w:val="0563c1" w:themeColor="hyperlink"/>
      <w:u w:val="single"/>
    </w:rPr>
  </w:style>
  <w:style w:type="paragraph" w:styleId="List">
    <w:name w:val="List"/>
    <w:basedOn w:val="Normal"/>
    <w:uiPriority w:val="99"/>
    <w:semiHidden w:val="1"/>
    <w:unhideWhenUsed w:val="1"/>
    <w:rsid w:val="00BC6E57"/>
    <w:pPr>
      <w:ind w:left="283" w:hanging="283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BC6E57"/>
    <w:pPr>
      <w:numPr>
        <w:numId w:val="8"/>
      </w:numPr>
      <w:contextualSpacing w:val="1"/>
    </w:pPr>
  </w:style>
  <w:style w:type="character" w:styleId="Mention">
    <w:name w:val="Mention"/>
    <w:basedOn w:val="DefaultParagraphFont"/>
    <w:uiPriority w:val="99"/>
    <w:unhideWhenUsed w:val="1"/>
    <w:rsid w:val="00BC6E57"/>
    <w:rPr>
      <w:color w:val="2b579a"/>
      <w:shd w:color="auto" w:fill="e1dfdd" w:val="clear"/>
    </w:rPr>
  </w:style>
  <w:style w:type="paragraph" w:styleId="NoSpacing">
    <w:name w:val="No Spacing"/>
    <w:uiPriority w:val="1"/>
    <w:rsid w:val="00BC6E57"/>
    <w:pPr>
      <w:spacing w:after="0" w:line="240" w:lineRule="auto"/>
      <w:jc w:val="both"/>
    </w:pPr>
    <w:rPr>
      <w:kern w:val="0"/>
      <w:lang w:val="en-GB"/>
    </w:rPr>
  </w:style>
  <w:style w:type="character" w:styleId="PlaceholderText">
    <w:name w:val="Placeholder Text"/>
    <w:basedOn w:val="DefaultParagraphFont"/>
    <w:uiPriority w:val="99"/>
    <w:semiHidden w:val="1"/>
    <w:rsid w:val="00BC6E57"/>
    <w:rPr>
      <w:color w:val="808080"/>
    </w:rPr>
  </w:style>
  <w:style w:type="paragraph" w:styleId="Requirement-Body" w:customStyle="1">
    <w:name w:val="Requirement - Body"/>
    <w:basedOn w:val="List"/>
    <w:qFormat w:val="1"/>
    <w:rsid w:val="00BC6E57"/>
    <w:pPr>
      <w:numPr>
        <w:numId w:val="10"/>
      </w:numPr>
    </w:pPr>
  </w:style>
  <w:style w:type="paragraph" w:styleId="Requirement-Header" w:customStyle="1">
    <w:name w:val="Requirement - Header"/>
    <w:basedOn w:val="List"/>
    <w:next w:val="Requirement-Body"/>
    <w:qFormat w:val="1"/>
    <w:rsid w:val="00F205F3"/>
    <w:pPr>
      <w:numPr>
        <w:numId w:val="11"/>
      </w:numPr>
    </w:pPr>
  </w:style>
  <w:style w:type="character" w:styleId="Strong">
    <w:name w:val="Strong"/>
    <w:basedOn w:val="DefaultParagraphFont"/>
    <w:uiPriority w:val="22"/>
    <w:qFormat w:val="1"/>
    <w:rsid w:val="00BC6E57"/>
    <w:rPr>
      <w:b w:val="1"/>
      <w:b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C6E57"/>
    <w:p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6E57"/>
    <w:rPr>
      <w:rFonts w:asciiTheme="majorHAnsi" w:cstheme="majorBidi" w:eastAsiaTheme="majorEastAsia" w:hAnsiTheme="majorHAnsi"/>
      <w:spacing w:val="-10"/>
      <w:kern w:val="28"/>
      <w:sz w:val="72"/>
      <w:szCs w:val="56"/>
      <w:lang w:val="en-GB"/>
    </w:rPr>
  </w:style>
  <w:style w:type="paragraph" w:styleId="Comment-Grader" w:customStyle="1">
    <w:name w:val="Comment - Grader"/>
    <w:basedOn w:val="Normal"/>
    <w:qFormat w:val="1"/>
    <w:rsid w:val="00BC6E57"/>
    <w:pPr>
      <w:pBdr>
        <w:top w:color="a6a6a6" w:space="1" w:sz="4" w:themeColor="background1" w:themeShade="0000A6" w:val="dotted"/>
        <w:left w:color="a6a6a6" w:space="4" w:sz="4" w:themeColor="background1" w:themeShade="0000A6" w:val="dotted"/>
        <w:bottom w:color="a6a6a6" w:space="1" w:sz="4" w:themeColor="background1" w:themeShade="0000A6" w:val="dotted"/>
        <w:right w:color="a6a6a6" w:space="4" w:sz="4" w:themeColor="background1" w:themeShade="0000A6" w:val="dotted"/>
      </w:pBdr>
      <w:shd w:color="auto" w:fill="f2f2f2" w:themeFill="background1" w:themeFillShade="0000F2" w:val="clear"/>
      <w:tabs>
        <w:tab w:val="left" w:pos="1560"/>
      </w:tabs>
      <w:spacing w:after="240" w:before="240" w:line="276" w:lineRule="auto"/>
    </w:pPr>
    <w:rPr>
      <w:kern w:val="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clopmoy@alum.us.es" TargetMode="External"/><Relationship Id="rId8" Type="http://schemas.openxmlformats.org/officeDocument/2006/relationships/hyperlink" Target="https://github.com/orgs/DP2-C1-057/projects/9/views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rpsqHBSWbgqElkuFLfO6j5iq0Q==">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2024-02-04T17:24:00Z</dcterms:created>
  <dc:creator>JOSE GONZALEZ ENRIQUEZ</dc:creator>
</cp:coreProperties>
</file>