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pPr>
      <w:bookmarkStart w:colFirst="0" w:colLast="0" w:name="_j9mbixf0c591" w:id="0"/>
      <w:bookmarkEnd w:id="0"/>
      <w:r w:rsidDel="00000000" w:rsidR="00000000" w:rsidRPr="00000000">
        <w:rPr>
          <w:b w:val="1"/>
          <w:sz w:val="52"/>
          <w:szCs w:val="52"/>
          <w:rtl w:val="0"/>
        </w:rPr>
        <w:t xml:space="preserve">Chartering report</w:t>
      </w:r>
      <w:r w:rsidDel="00000000" w:rsidR="00000000" w:rsidRPr="00000000">
        <w:rPr>
          <w:rtl w:val="0"/>
        </w:rPr>
      </w:r>
    </w:p>
    <w:p w:rsidR="00000000" w:rsidDel="00000000" w:rsidP="00000000" w:rsidRDefault="00000000" w:rsidRPr="00000000" w14:paraId="00000002">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Número de grupo: C2.060</w:t>
      </w:r>
    </w:p>
    <w:p w:rsidR="00000000" w:rsidDel="00000000" w:rsidP="00000000" w:rsidRDefault="00000000" w:rsidRPr="00000000" w14:paraId="00000003">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Repositorio: </w:t>
      </w:r>
      <w:hyperlink r:id="rId6">
        <w:r w:rsidDel="00000000" w:rsidR="00000000" w:rsidRPr="00000000">
          <w:rPr>
            <w:color w:val="1155cc"/>
            <w:sz w:val="24"/>
            <w:szCs w:val="24"/>
            <w:u w:val="single"/>
            <w:rtl w:val="0"/>
          </w:rPr>
          <w:t xml:space="preserve">https://github.com/DP2-C1-060/Acme-ANS-C2.git</w:t>
        </w:r>
      </w:hyperlink>
      <w:r w:rsidDel="00000000" w:rsidR="00000000" w:rsidRPr="00000000">
        <w:rPr>
          <w:sz w:val="24"/>
          <w:szCs w:val="24"/>
          <w:rtl w:val="0"/>
        </w:rPr>
        <w:t xml:space="preserve"> </w:t>
      </w:r>
    </w:p>
    <w:p w:rsidR="00000000" w:rsidDel="00000000" w:rsidP="00000000" w:rsidRDefault="00000000" w:rsidRPr="00000000" w14:paraId="00000004">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Miembros del grupo de trabajo:</w:t>
      </w:r>
    </w:p>
    <w:p w:rsidR="00000000" w:rsidDel="00000000" w:rsidP="00000000" w:rsidRDefault="00000000" w:rsidRPr="00000000" w14:paraId="00000005">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Nombre: Juan Nuñez Sanchez, Correo: </w:t>
      </w:r>
      <w:hyperlink r:id="rId7">
        <w:r w:rsidDel="00000000" w:rsidR="00000000" w:rsidRPr="00000000">
          <w:rPr>
            <w:color w:val="1155cc"/>
            <w:sz w:val="24"/>
            <w:szCs w:val="24"/>
            <w:u w:val="single"/>
            <w:rtl w:val="0"/>
          </w:rPr>
          <w:t xml:space="preserve">juanunsan2@alum.us.es</w:t>
        </w:r>
      </w:hyperlink>
      <w:r w:rsidDel="00000000" w:rsidR="00000000" w:rsidRPr="00000000">
        <w:rPr>
          <w:sz w:val="24"/>
          <w:szCs w:val="24"/>
          <w:rtl w:val="0"/>
        </w:rPr>
        <w:t xml:space="preserve"> </w:t>
      </w:r>
    </w:p>
    <w:p w:rsidR="00000000" w:rsidDel="00000000" w:rsidP="00000000" w:rsidRDefault="00000000" w:rsidRPr="00000000" w14:paraId="00000006">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Fecha: 1/07/2025</w:t>
      </w:r>
    </w:p>
    <w:p w:rsidR="00000000" w:rsidDel="00000000" w:rsidP="00000000" w:rsidRDefault="00000000" w:rsidRPr="00000000" w14:paraId="00000007">
      <w:pPr>
        <w:rPr/>
      </w:pPr>
      <w:r w:rsidDel="00000000" w:rsidR="00000000" w:rsidRPr="00000000">
        <w:rPr>
          <w:rtl w:val="0"/>
        </w:rPr>
      </w:r>
    </w:p>
    <w:sdt>
      <w:sdtPr>
        <w:id w:val="1961722817"/>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Tabla de contenidos</w:t>
          </w:r>
        </w:p>
        <w:p w:rsidR="00000000" w:rsidDel="00000000" w:rsidP="00000000" w:rsidRDefault="00000000" w:rsidRPr="00000000" w14:paraId="00000009">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yhjfboqs2j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vqvcf01wb2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Tabla de Revisiones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vr41fsvchh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ffjgjd587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Resumen del Reclutamiento del Equipo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7pzvane9cu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Información de los Miembros del Equipo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bz2mv6wx9w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Declaración de Compromiso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hh6t1ftkrv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Indicadores de Desempeño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u38ilx2444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Recompensas por Buen Desempeño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lnw5ji5fxo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Consecuencias por Mal Desempeño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nkt1rpr5ad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Condiciones para la Expulsión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usy4j8auzf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Firmas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a52sg9if2kf"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hjfboqs2jlo" w:id="2"/>
      <w:bookmarkEnd w:id="2"/>
      <w:r w:rsidDel="00000000" w:rsidR="00000000" w:rsidRPr="00000000">
        <w:rPr>
          <w:b w:val="1"/>
          <w:sz w:val="34"/>
          <w:szCs w:val="34"/>
          <w:rtl w:val="0"/>
        </w:rPr>
        <w:t xml:space="preserve">1. Resumen Ejecutivo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Este documento describe la organización y estructura del grupo de trabajo, incluyendo la información de los miembros, compromisos adquiridos, métricas de desempeño y políticas de recompensas y sanciones. Además, se detallan las condiciones bajo las cuales un miembro puede ser removido del equipo.</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qvcf01wb2ny" w:id="3"/>
      <w:bookmarkEnd w:id="3"/>
      <w:r w:rsidDel="00000000" w:rsidR="00000000" w:rsidRPr="00000000">
        <w:rPr>
          <w:b w:val="1"/>
          <w:sz w:val="34"/>
          <w:szCs w:val="34"/>
          <w:rtl w:val="0"/>
        </w:rPr>
        <w:t xml:space="preserve">2. Tabla de Revisiones</w:t>
      </w:r>
    </w:p>
    <w:p w:rsidR="00000000" w:rsidDel="00000000" w:rsidP="00000000" w:rsidRDefault="00000000" w:rsidRPr="00000000" w14:paraId="0000001A">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20"/>
        <w:gridCol w:w="3000"/>
        <w:tblGridChange w:id="0">
          <w:tblGrid>
            <w:gridCol w:w="2580"/>
            <w:gridCol w:w="34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Número de revisión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Descripción de la revisión</w:t>
            </w:r>
            <w:r w:rsidDel="00000000" w:rsidR="00000000" w:rsidRPr="00000000">
              <w:rPr>
                <w:rtl w:val="0"/>
              </w:rPr>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Versión inicial del documento</w:t>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Revision C2</w:t>
            </w:r>
          </w:p>
        </w:tc>
      </w:tr>
    </w:tbl>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ena5cdknlbqb"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vr41fsvchhf5" w:id="5"/>
      <w:bookmarkEnd w:id="5"/>
      <w:r w:rsidDel="00000000" w:rsidR="00000000" w:rsidRPr="00000000">
        <w:rPr>
          <w:b w:val="1"/>
          <w:sz w:val="34"/>
          <w:szCs w:val="34"/>
          <w:rtl w:val="0"/>
        </w:rPr>
        <w:t xml:space="preserve">3. Introducción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Este documento establece los acuerdos fundamentales del grupo de trabajo, incluyendo la información de los miembros, los compromisos adquiridos, las métricas de desempeño, y las consecuencias para el buen y mal desempeño.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La estructura de este documento es la siguiente: primero, se presenta un resumen del proceso de reclutamiento. Luego, se proporciona la información de los miembros y el compromiso del grupo. Posteriormente, se establecen los indicadores de desempeño, los incentivos y las sanciones. Finalmente, se definen las condiciones para la expulsión de un miembro y se incluye la firma de todos los integrantes.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ffjgjd587uu" w:id="6"/>
      <w:bookmarkEnd w:id="6"/>
      <w:r w:rsidDel="00000000" w:rsidR="00000000" w:rsidRPr="00000000">
        <w:rPr>
          <w:b w:val="1"/>
          <w:sz w:val="34"/>
          <w:szCs w:val="34"/>
          <w:rtl w:val="0"/>
        </w:rPr>
        <w:t xml:space="preserve">4. Resumen del Reclutamiento del Equipo</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Los miembros del grupo nos conocemos de antemano, ya que hemos trabajado juntos en otras asignaturas, logrando una excelente coordinación y resultados positivos. Debido a nuestra experiencia previa colaborando como equipo, decidimos formar este grupo sin necesidad de un proceso de reclutamiento externo. Nuestra elección se basó en la confianza mutua, la eficiencia demostrada en proyectos anteriores y nuestro compromiso compartido con la calidad y el cumplimiento de los plazos.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7pzvane9cupf" w:id="7"/>
      <w:bookmarkEnd w:id="7"/>
      <w:r w:rsidDel="00000000" w:rsidR="00000000" w:rsidRPr="00000000">
        <w:rPr>
          <w:b w:val="1"/>
          <w:sz w:val="34"/>
          <w:szCs w:val="34"/>
          <w:rtl w:val="0"/>
        </w:rPr>
        <w:t xml:space="preserve">5. Información de los Miembros del Equipo</w:t>
      </w:r>
    </w:p>
    <w:p w:rsidR="00000000" w:rsidDel="00000000" w:rsidP="00000000" w:rsidRDefault="00000000" w:rsidRPr="00000000" w14:paraId="0000002C">
      <w:pPr>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vAlign w:val="center"/>
          </w:tcPr>
          <w:p w:rsidR="00000000" w:rsidDel="00000000" w:rsidP="00000000" w:rsidRDefault="00000000" w:rsidRPr="00000000" w14:paraId="0000002D">
            <w:pPr>
              <w:spacing w:after="240" w:before="240" w:lineRule="auto"/>
              <w:jc w:val="center"/>
              <w:rPr/>
            </w:pPr>
            <w:r w:rsidDel="00000000" w:rsidR="00000000" w:rsidRPr="00000000">
              <w:rPr>
                <w:b w:val="1"/>
                <w:rtl w:val="0"/>
              </w:rPr>
              <w:t xml:space="preserve">Nombre Completo</w:t>
            </w:r>
            <w:r w:rsidDel="00000000" w:rsidR="00000000" w:rsidRPr="00000000">
              <w:rPr>
                <w:rtl w:val="0"/>
              </w:rPr>
            </w:r>
          </w:p>
        </w:tc>
        <w:tc>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Correo Corporativo</w:t>
            </w:r>
            <w:r w:rsidDel="00000000" w:rsidR="00000000" w:rsidRPr="00000000">
              <w:rPr>
                <w:rtl w:val="0"/>
              </w:rPr>
            </w:r>
          </w:p>
        </w:tc>
        <w:tc>
          <w:tcPr/>
          <w:p w:rsidR="00000000" w:rsidDel="00000000" w:rsidP="00000000" w:rsidRDefault="00000000" w:rsidRPr="00000000" w14:paraId="0000002F">
            <w:pPr>
              <w:spacing w:after="240" w:before="240" w:lineRule="auto"/>
              <w:jc w:val="center"/>
              <w:rPr/>
            </w:pPr>
            <w:r w:rsidDel="00000000" w:rsidR="00000000" w:rsidRPr="00000000">
              <w:rPr>
                <w:b w:val="1"/>
                <w:rtl w:val="0"/>
              </w:rPr>
              <w:t xml:space="preserve">Foto Reciente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Juan Núñez Sánchez</w:t>
            </w:r>
          </w:p>
        </w:tc>
        <w:tc>
          <w:tcPr>
            <w:vAlign w:val="center"/>
          </w:tcPr>
          <w:p w:rsidR="00000000" w:rsidDel="00000000" w:rsidP="00000000" w:rsidRDefault="00000000" w:rsidRPr="00000000" w14:paraId="00000031">
            <w:pPr>
              <w:widowControl w:val="0"/>
              <w:spacing w:line="240" w:lineRule="auto"/>
              <w:rPr/>
            </w:pPr>
            <w:r w:rsidDel="00000000" w:rsidR="00000000" w:rsidRPr="00000000">
              <w:rPr>
                <w:rtl w:val="0"/>
              </w:rPr>
              <w:t xml:space="preserve">juanunsan2@alum.us.es</w:t>
            </w:r>
          </w:p>
        </w:tc>
        <w:tc>
          <w:tcPr/>
          <w:p w:rsidR="00000000" w:rsidDel="00000000" w:rsidP="00000000" w:rsidRDefault="00000000" w:rsidRPr="00000000" w14:paraId="00000032">
            <w:pPr>
              <w:widowControl w:val="0"/>
              <w:spacing w:line="240" w:lineRule="auto"/>
              <w:jc w:val="center"/>
              <w:rPr/>
            </w:pPr>
            <w:r w:rsidDel="00000000" w:rsidR="00000000" w:rsidRPr="00000000">
              <w:rPr/>
              <w:drawing>
                <wp:inline distB="114300" distT="114300" distL="114300" distR="114300">
                  <wp:extent cx="1208819" cy="1663751"/>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08819" cy="16637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q36els83ms62"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bz2mv6wx9wgx" w:id="9"/>
      <w:bookmarkEnd w:id="9"/>
      <w:r w:rsidDel="00000000" w:rsidR="00000000" w:rsidRPr="00000000">
        <w:rPr>
          <w:b w:val="1"/>
          <w:sz w:val="34"/>
          <w:szCs w:val="34"/>
          <w:rtl w:val="0"/>
        </w:rPr>
        <w:t xml:space="preserve">6. Declaración de Compromiso</w:t>
      </w:r>
    </w:p>
    <w:p w:rsidR="00000000" w:rsidDel="00000000" w:rsidP="00000000" w:rsidRDefault="00000000" w:rsidRPr="00000000" w14:paraId="00000035">
      <w:pPr>
        <w:spacing w:after="240" w:before="240" w:lineRule="auto"/>
        <w:rPr/>
      </w:pPr>
      <w:r w:rsidDel="00000000" w:rsidR="00000000" w:rsidRPr="00000000">
        <w:rPr>
          <w:rtl w:val="0"/>
        </w:rPr>
        <w:t xml:space="preserve">Nosotros, los miembros de este grupo, nos comprometemos a:</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Trabajar en conjunto de manera coordinada y eficiente.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Cumplir con todas las tareas y entregables en los plazos establecidos.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Respetar el syllabus de la asignatura y comprender los criterios de evaluación y calificación.</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Aspirar a obtener una calificación de 9.</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hh6t1ftkrvp4" w:id="10"/>
      <w:bookmarkEnd w:id="10"/>
      <w:r w:rsidDel="00000000" w:rsidR="00000000" w:rsidRPr="00000000">
        <w:rPr>
          <w:b w:val="1"/>
          <w:sz w:val="34"/>
          <w:szCs w:val="34"/>
          <w:rtl w:val="0"/>
        </w:rPr>
        <w:t xml:space="preserve">7. Indicadores de Desempeño</w:t>
      </w:r>
    </w:p>
    <w:p w:rsidR="00000000" w:rsidDel="00000000" w:rsidP="00000000" w:rsidRDefault="00000000" w:rsidRPr="00000000" w14:paraId="0000003B">
      <w:pPr>
        <w:spacing w:after="240" w:before="240" w:lineRule="auto"/>
        <w:rPr/>
      </w:pPr>
      <w:r w:rsidDel="00000000" w:rsidR="00000000" w:rsidRPr="00000000">
        <w:rPr>
          <w:rtl w:val="0"/>
        </w:rPr>
        <w:t xml:space="preserve">El rendimiento de cada miembro será evaluado en función de los siguientes indicadores: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Trabajo realizado vs. trabajo asignado</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Cumplimiento de plazos</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b w:val="1"/>
          <w:rtl w:val="0"/>
        </w:rPr>
        <w:t xml:space="preserve">Valoración del profesor/cliente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Definición de desempeño:</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Buen desempeño:</w:t>
      </w:r>
      <w:r w:rsidDel="00000000" w:rsidR="00000000" w:rsidRPr="00000000">
        <w:rPr>
          <w:rtl w:val="0"/>
        </w:rPr>
        <w:t xml:space="preserve"> Cumple con los plazos y entrega trabajos de calidad.</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b w:val="1"/>
          <w:rtl w:val="0"/>
        </w:rPr>
        <w:t xml:space="preserve">Mal desempeño:</w:t>
      </w:r>
      <w:r w:rsidDel="00000000" w:rsidR="00000000" w:rsidRPr="00000000">
        <w:rPr>
          <w:rtl w:val="0"/>
        </w:rPr>
        <w:t xml:space="preserve"> Incumple plazos, entrega trabajos deficientes o no participa activamente.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u38ilx2444u7" w:id="11"/>
      <w:bookmarkEnd w:id="11"/>
      <w:r w:rsidDel="00000000" w:rsidR="00000000" w:rsidRPr="00000000">
        <w:rPr>
          <w:b w:val="1"/>
          <w:sz w:val="34"/>
          <w:szCs w:val="34"/>
          <w:rtl w:val="0"/>
        </w:rPr>
        <w:t xml:space="preserve">8. Recompensas por Buen Desempeño</w:t>
      </w:r>
    </w:p>
    <w:p w:rsidR="00000000" w:rsidDel="00000000" w:rsidP="00000000" w:rsidRDefault="00000000" w:rsidRPr="00000000" w14:paraId="00000043">
      <w:pPr>
        <w:spacing w:after="240" w:before="240" w:lineRule="auto"/>
        <w:rPr/>
      </w:pPr>
      <w:r w:rsidDel="00000000" w:rsidR="00000000" w:rsidRPr="00000000">
        <w:rPr>
          <w:rtl w:val="0"/>
        </w:rPr>
        <w:t xml:space="preserve">Los miembros que tengan un desempeño destacado recibirán:</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Reconocimiento dentro del equipo.</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Priorización en la asignación de tareas de interés.</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tl w:val="0"/>
        </w:rPr>
        <w:t xml:space="preserve">Oportunidad de liderar futuras actividades o presentaciones.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lnw5ji5fxozu" w:id="12"/>
      <w:bookmarkEnd w:id="12"/>
      <w:r w:rsidDel="00000000" w:rsidR="00000000" w:rsidRPr="00000000">
        <w:rPr>
          <w:b w:val="1"/>
          <w:sz w:val="34"/>
          <w:szCs w:val="34"/>
          <w:rtl w:val="0"/>
        </w:rPr>
        <w:t xml:space="preserve">9. Consecuencias por Mal Desempeño</w:t>
      </w:r>
    </w:p>
    <w:p w:rsidR="00000000" w:rsidDel="00000000" w:rsidP="00000000" w:rsidRDefault="00000000" w:rsidRPr="00000000" w14:paraId="00000048">
      <w:pPr>
        <w:spacing w:after="240" w:before="240" w:lineRule="auto"/>
        <w:rPr/>
      </w:pPr>
      <w:r w:rsidDel="00000000" w:rsidR="00000000" w:rsidRPr="00000000">
        <w:rPr>
          <w:rtl w:val="0"/>
        </w:rPr>
        <w:t xml:space="preserve">Los miembros que tengan un mal desempeño recibirán:</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Una advertencia formal en la primera incidencia.</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Una segunda advertencia con posibilidad de reducción de responsabilidades.</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Expulsión del grupo tras la tercera falta grave.</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fzw9hwigm1y1" w:id="13"/>
      <w:bookmarkEnd w:id="1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nkt1rpr5adbx" w:id="14"/>
      <w:bookmarkEnd w:id="14"/>
      <w:r w:rsidDel="00000000" w:rsidR="00000000" w:rsidRPr="00000000">
        <w:rPr>
          <w:b w:val="1"/>
          <w:sz w:val="34"/>
          <w:szCs w:val="34"/>
          <w:rtl w:val="0"/>
        </w:rPr>
        <w:t xml:space="preserve">10. Condiciones para la Expulsión</w:t>
      </w:r>
    </w:p>
    <w:p w:rsidR="00000000" w:rsidDel="00000000" w:rsidP="00000000" w:rsidRDefault="00000000" w:rsidRPr="00000000" w14:paraId="0000004E">
      <w:pPr>
        <w:spacing w:after="240" w:before="240" w:lineRule="auto"/>
        <w:rPr/>
      </w:pPr>
      <w:r w:rsidDel="00000000" w:rsidR="00000000" w:rsidRPr="00000000">
        <w:rPr>
          <w:rtl w:val="0"/>
        </w:rPr>
        <w:t xml:space="preserve">Un miembro puede ser expulsado si:</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No cumple con sus responsabilidades en más de tres ocasiones.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No responde a las comunicaciones del equipo durante más de 3 días.</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rtl w:val="0"/>
        </w:rPr>
        <w:t xml:space="preserve">Muestra un comportamiento irrespetuoso o conflictivo.</w:t>
      </w:r>
    </w:p>
    <w:p w:rsidR="00000000" w:rsidDel="00000000" w:rsidP="00000000" w:rsidRDefault="00000000" w:rsidRPr="00000000" w14:paraId="00000052">
      <w:pPr>
        <w:pStyle w:val="Heading2"/>
        <w:keepNext w:val="0"/>
        <w:keepLines w:val="0"/>
        <w:spacing w:after="80" w:lineRule="auto"/>
        <w:rPr/>
      </w:pPr>
      <w:bookmarkStart w:colFirst="0" w:colLast="0" w:name="_usy4j8auzfol" w:id="15"/>
      <w:bookmarkEnd w:id="15"/>
      <w:r w:rsidDel="00000000" w:rsidR="00000000" w:rsidRPr="00000000">
        <w:rPr>
          <w:b w:val="1"/>
          <w:sz w:val="34"/>
          <w:szCs w:val="34"/>
          <w:rtl w:val="0"/>
        </w:rPr>
        <w:t xml:space="preserve">11. Firmas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Juan Núñez Sánchez</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1833563" cy="23849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1833563" cy="2384913"/>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01/07/2025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P2-C1-060/Acme-ANS-D01.git" TargetMode="External"/><Relationship Id="rId7" Type="http://schemas.openxmlformats.org/officeDocument/2006/relationships/hyperlink" Target="mailto:juanunsan2@alum.us.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