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141653" cy="1452440"/>
            <wp:effectExtent b="0" l="0" r="0" t="0"/>
            <wp:docPr descr="Una caricatura de un gato&#10;&#10;El contenido generado por IA puede ser incorrecto." id="6" name="image7.png"/>
            <a:graphic>
              <a:graphicData uri="http://schemas.openxmlformats.org/drawingml/2006/picture">
                <pic:pic>
                  <pic:nvPicPr>
                    <pic:cNvPr descr="Una caricatura de un gato&#10;&#10;El contenido generado por IA puede ser incorrecto." id="0" name="image7.png"/>
                    <pic:cNvPicPr preferRelativeResize="0"/>
                  </pic:nvPicPr>
                  <pic:blipFill>
                    <a:blip r:embed="rId6"/>
                    <a:srcRect b="28311" l="24284" r="0" t="32449"/>
                    <a:stretch>
                      <a:fillRect/>
                    </a:stretch>
                  </pic:blipFill>
                  <pic:spPr>
                    <a:xfrm>
                      <a:off x="0" y="0"/>
                      <a:ext cx="5141653" cy="1452440"/>
                    </a:xfrm>
                    <a:prstGeom prst="rect"/>
                    <a:ln/>
                  </pic:spPr>
                </pic:pic>
              </a:graphicData>
            </a:graphic>
          </wp:inline>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11004</wp:posOffset>
                </wp:positionV>
                <wp:extent cx="7781925" cy="10130987"/>
                <wp:effectExtent b="0" l="0" r="0" t="0"/>
                <wp:wrapNone/>
                <wp:docPr id="2" name=""/>
                <a:graphic>
                  <a:graphicData uri="http://schemas.microsoft.com/office/word/2010/wordprocessingShape">
                    <wps:wsp>
                      <wps:cNvSpPr/>
                      <wps:cNvPr id="3" name="Shape 3"/>
                      <wps:spPr>
                        <a:xfrm>
                          <a:off x="1459800" y="0"/>
                          <a:ext cx="7772400" cy="7560000"/>
                        </a:xfrm>
                        <a:prstGeom prst="rect">
                          <a:avLst/>
                        </a:prstGeom>
                        <a:blipFill rotWithShape="1">
                          <a:blip r:embed="rId7">
                            <a:alphaModFix/>
                          </a:blip>
                          <a:stretch>
                            <a:fillRect b="-8140" l="0" r="0" t="-8140"/>
                          </a:stretch>
                        </a:blip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274300" spcFirstLastPara="1" rIns="274300"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11004</wp:posOffset>
                </wp:positionV>
                <wp:extent cx="7781925" cy="10130987"/>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781925" cy="1013098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1209992</wp:posOffset>
                </wp:positionH>
                <wp:positionV relativeFrom="paragraph">
                  <wp:posOffset>226695</wp:posOffset>
                </wp:positionV>
                <wp:extent cx="3553142" cy="800100"/>
                <wp:effectExtent b="0" l="0" r="0" t="0"/>
                <wp:wrapSquare wrapText="bothSides" distB="45720" distT="45720" distL="114300" distR="114300"/>
                <wp:docPr id="3" name=""/>
                <a:graphic>
                  <a:graphicData uri="http://schemas.microsoft.com/office/word/2010/wordprocessingShape">
                    <wps:wsp>
                      <wps:cNvSpPr/>
                      <wps:cNvPr id="4" name="Shape 4"/>
                      <wps:spPr>
                        <a:xfrm>
                          <a:off x="4165514" y="3435825"/>
                          <a:ext cx="4839900" cy="6882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76"/>
                                <w:vertAlign w:val="baseline"/>
                              </w:rPr>
                              <w:t xml:space="preserve">Chartering Report</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7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1209992</wp:posOffset>
                </wp:positionH>
                <wp:positionV relativeFrom="paragraph">
                  <wp:posOffset>226695</wp:posOffset>
                </wp:positionV>
                <wp:extent cx="3553142" cy="800100"/>
                <wp:effectExtent b="0" l="0" r="0" t="0"/>
                <wp:wrapSquare wrapText="bothSides" distB="45720" distT="45720" distL="114300" distR="11430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553142" cy="8001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350070</wp:posOffset>
                </wp:positionH>
                <wp:positionV relativeFrom="paragraph">
                  <wp:posOffset>5202039</wp:posOffset>
                </wp:positionV>
                <wp:extent cx="2370455" cy="1412791"/>
                <wp:effectExtent b="0" l="0" r="0" t="0"/>
                <wp:wrapSquare wrapText="bothSides" distB="45720" distT="45720" distL="114300" distR="114300"/>
                <wp:docPr id="4" name=""/>
                <a:graphic>
                  <a:graphicData uri="http://schemas.microsoft.com/office/word/2010/wordprocessingShape">
                    <wps:wsp>
                      <wps:cNvSpPr/>
                      <wps:cNvPr id="5" name="Shape 5"/>
                      <wps:spPr>
                        <a:xfrm>
                          <a:off x="4165535" y="3077690"/>
                          <a:ext cx="2360930" cy="140462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mbria" w:cs="Cambria" w:eastAsia="Cambria" w:hAnsi="Cambria"/>
                                <w:b w:val="1"/>
                                <w:i w:val="0"/>
                                <w:smallCaps w:val="0"/>
                                <w:strike w:val="0"/>
                                <w:color w:val="000000"/>
                                <w:sz w:val="28"/>
                                <w:vertAlign w:val="baseline"/>
                              </w:rPr>
                              <w:t xml:space="preserve">Autor: </w:t>
                            </w:r>
                            <w:r w:rsidDel="00000000" w:rsidR="00000000" w:rsidRPr="00000000">
                              <w:rPr>
                                <w:rFonts w:ascii="Cambria" w:cs="Cambria" w:eastAsia="Cambria" w:hAnsi="Cambria"/>
                                <w:b w:val="1"/>
                                <w:i w:val="0"/>
                                <w:smallCaps w:val="0"/>
                                <w:strike w:val="0"/>
                                <w:color w:val="000000"/>
                                <w:sz w:val="28"/>
                                <w:vertAlign w:val="baseline"/>
                              </w:rPr>
                              <w:t xml:space="preserve">Student 3</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mbria" w:cs="Cambria" w:eastAsia="Cambria" w:hAnsi="Cambria"/>
                                <w:b w:val="1"/>
                                <w:i w:val="0"/>
                                <w:smallCaps w:val="0"/>
                                <w:strike w:val="0"/>
                                <w:color w:val="000000"/>
                                <w:sz w:val="28"/>
                                <w:vertAlign w:val="baseline"/>
                              </w:rPr>
                            </w:r>
                            <w:r w:rsidDel="00000000" w:rsidR="00000000" w:rsidRPr="00000000">
                              <w:rPr>
                                <w:rFonts w:ascii="Cambria" w:cs="Cambria" w:eastAsia="Cambria" w:hAnsi="Cambria"/>
                                <w:b w:val="1"/>
                                <w:i w:val="0"/>
                                <w:smallCaps w:val="0"/>
                                <w:strike w:val="0"/>
                                <w:color w:val="000000"/>
                                <w:sz w:val="28"/>
                                <w:vertAlign w:val="baseline"/>
                              </w:rPr>
                              <w:t xml:space="preserve">Fecha: 09/02/202</w:t>
                            </w:r>
                            <w:r w:rsidDel="00000000" w:rsidR="00000000" w:rsidRPr="00000000">
                              <w:rPr>
                                <w:rFonts w:ascii="Cambria" w:cs="Cambria" w:eastAsia="Cambria" w:hAnsi="Cambria"/>
                                <w:b w:val="1"/>
                                <w:i w:val="0"/>
                                <w:smallCaps w:val="0"/>
                                <w:strike w:val="0"/>
                                <w:color w:val="000000"/>
                                <w:sz w:val="28"/>
                                <w:vertAlign w:val="baseline"/>
                              </w:rPr>
                              <w:t xml:space="preserve">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350070</wp:posOffset>
                </wp:positionH>
                <wp:positionV relativeFrom="paragraph">
                  <wp:posOffset>5202039</wp:posOffset>
                </wp:positionV>
                <wp:extent cx="2370455" cy="1412791"/>
                <wp:effectExtent b="0" l="0" r="0" t="0"/>
                <wp:wrapSquare wrapText="bothSides" distB="45720" distT="45720" distL="114300" distR="114300"/>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370455" cy="1412791"/>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1800543</wp:posOffset>
                </wp:positionH>
                <wp:positionV relativeFrom="paragraph">
                  <wp:posOffset>1026795</wp:posOffset>
                </wp:positionV>
                <wp:extent cx="2370455" cy="902032"/>
                <wp:effectExtent b="0" l="0" r="0" t="0"/>
                <wp:wrapSquare wrapText="bothSides" distB="45720" distT="45720" distL="114300" distR="114300"/>
                <wp:docPr id="1" name=""/>
                <a:graphic>
                  <a:graphicData uri="http://schemas.microsoft.com/office/word/2010/wordprocessingShape">
                    <wps:wsp>
                      <wps:cNvSpPr/>
                      <wps:cNvPr id="2" name="Shape 2"/>
                      <wps:spPr>
                        <a:xfrm>
                          <a:off x="4165521" y="3435822"/>
                          <a:ext cx="3206400" cy="11040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52"/>
                                <w:vertAlign w:val="baseline"/>
                              </w:rPr>
                              <w:t xml:space="preserve">Diseño y Pruebas II</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52"/>
                                <w:vertAlign w:val="baseline"/>
                              </w:rPr>
                            </w:r>
                            <w:r w:rsidDel="00000000" w:rsidR="00000000" w:rsidRPr="00000000">
                              <w:rPr>
                                <w:rFonts w:ascii="Cambria" w:cs="Cambria" w:eastAsia="Cambria" w:hAnsi="Cambria"/>
                                <w:b w:val="0"/>
                                <w:i w:val="0"/>
                                <w:smallCaps w:val="0"/>
                                <w:strike w:val="0"/>
                                <w:color w:val="000000"/>
                                <w:sz w:val="52"/>
                                <w:vertAlign w:val="baseline"/>
                              </w:rPr>
                              <w:t xml:space="preserve">G-067</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1800543</wp:posOffset>
                </wp:positionH>
                <wp:positionV relativeFrom="paragraph">
                  <wp:posOffset>1026795</wp:posOffset>
                </wp:positionV>
                <wp:extent cx="2370455" cy="902032"/>
                <wp:effectExtent b="0" l="0" r="0" t="0"/>
                <wp:wrapSquare wrapText="bothSides" distB="45720" distT="4572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370455" cy="902032"/>
                        </a:xfrm>
                        <a:prstGeom prst="rect"/>
                        <a:ln/>
                      </pic:spPr>
                    </pic:pic>
                  </a:graphicData>
                </a:graphic>
              </wp:anchor>
            </w:drawing>
          </mc:Fallback>
        </mc:AlternateConten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color w:val="e36c09"/>
          <w:sz w:val="52"/>
          <w:szCs w:val="52"/>
        </w:rPr>
      </w:pPr>
      <w:r w:rsidDel="00000000" w:rsidR="00000000" w:rsidRPr="00000000">
        <w:rPr>
          <w:rFonts w:ascii="Calibri" w:cs="Calibri" w:eastAsia="Calibri" w:hAnsi="Calibri"/>
          <w:b w:val="1"/>
          <w:bCs w:val="1"/>
          <w:color w:val="e36c09"/>
          <w:sz w:val="52"/>
          <w:szCs w:val="52"/>
          <w:rtl w:val="0"/>
        </w:rPr>
        <w:t xml:space="preserve">Table of contents</w:t>
      </w:r>
    </w:p>
    <w:p w:rsidR="00000000" w:rsidDel="00000000" w:rsidP="00000000" w:rsidRDefault="00000000" w:rsidRPr="00000000" w14:paraId="00000004">
      <w:pPr>
        <w:pStyle w:val="Heading3"/>
        <w:numPr>
          <w:ilvl w:val="0"/>
          <w:numId w:val="2"/>
        </w:numPr>
        <w:spacing w:after="0" w:afterAutospacing="0"/>
        <w:ind w:left="720" w:hanging="360"/>
      </w:pPr>
      <w:bookmarkStart w:colFirst="0" w:colLast="0" w:name="_s5u5uuc1e1ty" w:id="0"/>
      <w:bookmarkEnd w:id="0"/>
      <w:r w:rsidDel="00000000" w:rsidR="00000000" w:rsidRPr="00000000">
        <w:rPr>
          <w:rtl w:val="0"/>
        </w:rPr>
        <w:t xml:space="preserve">Executive Summary</w:t>
      </w:r>
    </w:p>
    <w:p w:rsidR="00000000" w:rsidDel="00000000" w:rsidP="00000000" w:rsidRDefault="00000000" w:rsidRPr="00000000" w14:paraId="00000005">
      <w:pPr>
        <w:pStyle w:val="Heading3"/>
        <w:numPr>
          <w:ilvl w:val="0"/>
          <w:numId w:val="2"/>
        </w:numPr>
        <w:spacing w:after="0" w:afterAutospacing="0" w:before="0" w:beforeAutospacing="0"/>
        <w:ind w:left="720" w:hanging="360"/>
      </w:pPr>
      <w:bookmarkStart w:colFirst="0" w:colLast="0" w:name="_h4apc4l3k6sx" w:id="1"/>
      <w:bookmarkEnd w:id="1"/>
      <w:r w:rsidDel="00000000" w:rsidR="00000000" w:rsidRPr="00000000">
        <w:rPr>
          <w:rtl w:val="0"/>
        </w:rPr>
        <w:t xml:space="preserve">Introduction</w:t>
      </w:r>
    </w:p>
    <w:p w:rsidR="00000000" w:rsidDel="00000000" w:rsidP="00000000" w:rsidRDefault="00000000" w:rsidRPr="00000000" w14:paraId="00000006">
      <w:pPr>
        <w:pStyle w:val="Heading3"/>
        <w:numPr>
          <w:ilvl w:val="0"/>
          <w:numId w:val="2"/>
        </w:numPr>
        <w:spacing w:before="0" w:beforeAutospacing="0"/>
        <w:ind w:left="720" w:hanging="360"/>
        <w:rPr>
          <w:u w:val="none"/>
        </w:rPr>
      </w:pPr>
      <w:r w:rsidDel="00000000" w:rsidR="00000000" w:rsidRPr="00000000">
        <w:rPr>
          <w:rtl w:val="0"/>
        </w:rPr>
        <w:t xml:space="preserve">Contents</w:t>
      </w:r>
    </w:p>
    <w:p w:rsidR="00000000" w:rsidDel="00000000" w:rsidP="00000000" w:rsidRDefault="00000000" w:rsidRPr="00000000" w14:paraId="00000007">
      <w:pPr>
        <w:numPr>
          <w:ilvl w:val="1"/>
          <w:numId w:val="2"/>
        </w:numPr>
        <w:ind w:left="1440" w:hanging="36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Group recruitment</w:t>
      </w:r>
    </w:p>
    <w:p w:rsidR="00000000" w:rsidDel="00000000" w:rsidP="00000000" w:rsidRDefault="00000000" w:rsidRPr="00000000" w14:paraId="00000008">
      <w:pPr>
        <w:numPr>
          <w:ilvl w:val="1"/>
          <w:numId w:val="2"/>
        </w:numPr>
        <w:ind w:left="1440" w:hanging="36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Work together statement</w:t>
      </w:r>
    </w:p>
    <w:p w:rsidR="00000000" w:rsidDel="00000000" w:rsidP="00000000" w:rsidRDefault="00000000" w:rsidRPr="00000000" w14:paraId="00000009">
      <w:pPr>
        <w:numPr>
          <w:ilvl w:val="1"/>
          <w:numId w:val="2"/>
        </w:numPr>
        <w:ind w:left="1440" w:hanging="36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Performance indicators</w:t>
      </w:r>
    </w:p>
    <w:p w:rsidR="00000000" w:rsidDel="00000000" w:rsidP="00000000" w:rsidRDefault="00000000" w:rsidRPr="00000000" w14:paraId="0000000A">
      <w:pPr>
        <w:numPr>
          <w:ilvl w:val="1"/>
          <w:numId w:val="2"/>
        </w:numPr>
        <w:ind w:left="1440" w:hanging="36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Rewards and punishments</w:t>
      </w:r>
    </w:p>
    <w:p w:rsidR="00000000" w:rsidDel="00000000" w:rsidP="00000000" w:rsidRDefault="00000000" w:rsidRPr="00000000" w14:paraId="0000000B">
      <w:pPr>
        <w:numPr>
          <w:ilvl w:val="1"/>
          <w:numId w:val="2"/>
        </w:numPr>
        <w:ind w:left="1440" w:hanging="36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Firing clause</w:t>
      </w:r>
      <w:r w:rsidDel="00000000" w:rsidR="00000000" w:rsidRPr="00000000">
        <w:rPr>
          <w:rtl w:val="0"/>
        </w:rPr>
      </w:r>
    </w:p>
    <w:p w:rsidR="00000000" w:rsidDel="00000000" w:rsidP="00000000" w:rsidRDefault="00000000" w:rsidRPr="00000000" w14:paraId="0000000C">
      <w:pPr>
        <w:pStyle w:val="Heading3"/>
        <w:numPr>
          <w:ilvl w:val="0"/>
          <w:numId w:val="2"/>
        </w:numPr>
        <w:spacing w:after="0" w:afterAutospacing="0"/>
        <w:ind w:left="720" w:hanging="360"/>
        <w:rPr>
          <w:u w:val="none"/>
        </w:rPr>
      </w:pPr>
      <w:r w:rsidDel="00000000" w:rsidR="00000000" w:rsidRPr="00000000">
        <w:rPr>
          <w:rtl w:val="0"/>
        </w:rPr>
        <w:t xml:space="preserve">Conclusions</w:t>
      </w:r>
    </w:p>
    <w:p w:rsidR="00000000" w:rsidDel="00000000" w:rsidP="00000000" w:rsidRDefault="00000000" w:rsidRPr="00000000" w14:paraId="0000000D">
      <w:pPr>
        <w:pStyle w:val="Heading3"/>
        <w:numPr>
          <w:ilvl w:val="0"/>
          <w:numId w:val="2"/>
        </w:numPr>
        <w:spacing w:before="0" w:beforeAutospacing="0"/>
        <w:ind w:left="720" w:hanging="360"/>
        <w:rPr>
          <w:u w:val="none"/>
        </w:rPr>
      </w:pPr>
      <w:r w:rsidDel="00000000" w:rsidR="00000000" w:rsidRPr="00000000">
        <w:rPr>
          <w:rtl w:val="0"/>
        </w:rPr>
        <w:t xml:space="preserve">Bibliography</w:t>
      </w:r>
      <w:r w:rsidDel="00000000" w:rsidR="00000000" w:rsidRPr="00000000">
        <w:br w:type="page"/>
      </w:r>
      <w:r w:rsidDel="00000000" w:rsidR="00000000" w:rsidRPr="00000000">
        <w:rPr>
          <w:rtl w:val="0"/>
        </w:rPr>
      </w:r>
    </w:p>
    <w:p w:rsidR="00000000" w:rsidDel="00000000" w:rsidP="00000000" w:rsidRDefault="00000000" w:rsidRPr="00000000" w14:paraId="0000000E">
      <w:pPr>
        <w:keepNext w:val="1"/>
        <w:keepLines w:val="1"/>
        <w:spacing w:after="0" w:before="480" w:lineRule="auto"/>
        <w:rPr>
          <w:rFonts w:ascii="Calibri" w:cs="Calibri" w:eastAsia="Calibri" w:hAnsi="Calibri"/>
          <w:b w:val="1"/>
          <w:bCs w:val="1"/>
          <w:color w:val="e36c09"/>
          <w:sz w:val="52"/>
          <w:szCs w:val="52"/>
        </w:rPr>
      </w:pPr>
      <w:r w:rsidDel="00000000" w:rsidR="00000000" w:rsidRPr="00000000">
        <w:rPr>
          <w:rFonts w:ascii="Calibri" w:cs="Calibri" w:eastAsia="Calibri" w:hAnsi="Calibri"/>
          <w:b w:val="1"/>
          <w:bCs w:val="1"/>
          <w:color w:val="e36c09"/>
          <w:sz w:val="52"/>
          <w:szCs w:val="52"/>
          <w:rtl w:val="0"/>
        </w:rPr>
        <w:t xml:space="preserve">Executive Summary</w:t>
      </w:r>
    </w:p>
    <w:p w:rsidR="00000000" w:rsidDel="00000000" w:rsidP="00000000" w:rsidRDefault="00000000" w:rsidRPr="00000000" w14:paraId="0000000F">
      <w:pPr>
        <w:pStyle w:val="Heading3"/>
        <w:jc w:val="both"/>
        <w:rPr>
          <w:b w:val="0"/>
          <w:bCs w:val="0"/>
          <w:color w:val="e36c09"/>
          <w:sz w:val="24"/>
          <w:szCs w:val="24"/>
        </w:rPr>
      </w:pPr>
      <w:bookmarkStart w:colFirst="0" w:colLast="0" w:name="_vfp2gy5diiqc" w:id="2"/>
      <w:bookmarkEnd w:id="2"/>
      <w:r w:rsidDel="00000000" w:rsidR="00000000" w:rsidRPr="00000000">
        <w:rPr>
          <w:b w:val="0"/>
          <w:bCs w:val="0"/>
          <w:sz w:val="24"/>
          <w:szCs w:val="24"/>
          <w:rtl w:val="0"/>
        </w:rPr>
        <w:t xml:space="preserve">Este documento formaliza la creación y el funcionamiento del grupo de trabajo responsable del proyecto Acme Starters. Describe el proceso de reclutamiento, los compromisos asumidos por los integrantes, los criterios objetivos de rendimiento, así como el sistema de recompensas, sanciones y despidos. El objetivo principal consiste en asegurar una colaboración eficaz, medible y alineada con los criterios de evaluación de la asignatura. El grupo se compromete a trabajar de forma coordinada, transparente y constante, con la meta explícita de alcanzar una calificación alta mediante el cumplimiento riguroso de los requisitos técnicos, organizativos y documentales exigidos.</w:t>
      </w:r>
      <w:r w:rsidDel="00000000" w:rsidR="00000000" w:rsidRPr="00000000">
        <w:rPr>
          <w:rtl w:val="0"/>
        </w:rPr>
      </w:r>
    </w:p>
    <w:p w:rsidR="00000000" w:rsidDel="00000000" w:rsidP="00000000" w:rsidRDefault="00000000" w:rsidRPr="00000000" w14:paraId="00000010">
      <w:pPr>
        <w:keepNext w:val="1"/>
        <w:keepLines w:val="1"/>
        <w:spacing w:after="0" w:before="480" w:lineRule="auto"/>
        <w:rPr>
          <w:rFonts w:ascii="Calibri" w:cs="Calibri" w:eastAsia="Calibri" w:hAnsi="Calibri"/>
          <w:color w:val="e36c0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spacing w:after="0" w:before="480" w:lineRule="auto"/>
        <w:rPr>
          <w:rFonts w:ascii="Calibri" w:cs="Calibri" w:eastAsia="Calibri" w:hAnsi="Calibri"/>
          <w:b w:val="1"/>
          <w:bCs w:val="1"/>
          <w:color w:val="e36c09"/>
          <w:sz w:val="52"/>
          <w:szCs w:val="52"/>
        </w:rPr>
      </w:pPr>
      <w:r w:rsidDel="00000000" w:rsidR="00000000" w:rsidRPr="00000000">
        <w:rPr>
          <w:rFonts w:ascii="Calibri" w:cs="Calibri" w:eastAsia="Calibri" w:hAnsi="Calibri"/>
          <w:b w:val="1"/>
          <w:bCs w:val="1"/>
          <w:color w:val="e36c09"/>
          <w:sz w:val="52"/>
          <w:szCs w:val="52"/>
          <w:rtl w:val="0"/>
        </w:rPr>
        <w:t xml:space="preserve">Introduction</w:t>
      </w:r>
    </w:p>
    <w:p w:rsidR="00000000" w:rsidDel="00000000" w:rsidP="00000000" w:rsidRDefault="00000000" w:rsidRPr="00000000" w14:paraId="00000012">
      <w:pPr>
        <w:keepNext w:val="1"/>
        <w:keepLines w:val="1"/>
        <w:spacing w:after="0" w:before="480" w:lineRule="auto"/>
        <w:jc w:val="both"/>
        <w:rPr>
          <w:rFonts w:ascii="Calibri" w:cs="Calibri" w:eastAsia="Calibri" w:hAnsi="Calibri"/>
          <w:color w:val="e36c09"/>
          <w:sz w:val="52"/>
          <w:szCs w:val="52"/>
        </w:rPr>
      </w:pPr>
      <w:r w:rsidDel="00000000" w:rsidR="00000000" w:rsidRPr="00000000">
        <w:rPr>
          <w:rFonts w:ascii="Calibri" w:cs="Calibri" w:eastAsia="Calibri" w:hAnsi="Calibri"/>
          <w:sz w:val="24"/>
          <w:szCs w:val="24"/>
          <w:rtl w:val="0"/>
        </w:rPr>
        <w:t xml:space="preserve">Este informe define el marco organizativo del grupo de trabajo del proyecto Acme Starters. Su propósito consiste en establecer reglas claras desde el inicio, reducir conflictos y permitir una evaluación objetiva del desempeño individual y colectivo. El documento recoge el origen del grupo, los compromisos formales de sus miembros y los mecanismos de control y corrección del rendimiento. En el último apartado se describe la estructura seguida para facilitar su lectura y mantenimiento.</w:t>
      </w: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spacing w:after="0" w:before="480" w:lineRule="auto"/>
        <w:rPr>
          <w:rFonts w:ascii="Calibri" w:cs="Calibri" w:eastAsia="Calibri" w:hAnsi="Calibri"/>
          <w:b w:val="1"/>
          <w:bCs w:val="1"/>
          <w:color w:val="e36c09"/>
          <w:sz w:val="52"/>
          <w:szCs w:val="52"/>
        </w:rPr>
      </w:pPr>
      <w:r w:rsidDel="00000000" w:rsidR="00000000" w:rsidRPr="00000000">
        <w:rPr>
          <w:rFonts w:ascii="Calibri" w:cs="Calibri" w:eastAsia="Calibri" w:hAnsi="Calibri"/>
          <w:b w:val="1"/>
          <w:bCs w:val="1"/>
          <w:color w:val="e36c09"/>
          <w:sz w:val="52"/>
          <w:szCs w:val="52"/>
          <w:rtl w:val="0"/>
        </w:rPr>
        <w:t xml:space="preserve">Contents</w:t>
      </w:r>
    </w:p>
    <w:p w:rsidR="00000000" w:rsidDel="00000000" w:rsidP="00000000" w:rsidRDefault="00000000" w:rsidRPr="00000000" w14:paraId="00000014">
      <w:pPr>
        <w:numPr>
          <w:ilvl w:val="0"/>
          <w:numId w:val="1"/>
        </w:numPr>
        <w:ind w:left="720" w:hanging="360"/>
        <w:rPr>
          <w:rFonts w:ascii="Calibri" w:cs="Calibri" w:eastAsia="Calibri" w:hAnsi="Calibri"/>
          <w:b w:val="1"/>
          <w:bCs w:val="1"/>
          <w:color w:val="e36c09"/>
          <w:sz w:val="30"/>
          <w:szCs w:val="30"/>
          <w:u w:val="none"/>
        </w:rPr>
      </w:pPr>
      <w:r w:rsidDel="00000000" w:rsidR="00000000" w:rsidRPr="00000000">
        <w:rPr>
          <w:rFonts w:ascii="Calibri" w:cs="Calibri" w:eastAsia="Calibri" w:hAnsi="Calibri"/>
          <w:b w:val="1"/>
          <w:bCs w:val="1"/>
          <w:color w:val="e36c09"/>
          <w:sz w:val="30"/>
          <w:szCs w:val="30"/>
          <w:rtl w:val="0"/>
        </w:rPr>
        <w:t xml:space="preserve">Group recruitment</w:t>
      </w:r>
    </w:p>
    <w:p w:rsidR="00000000" w:rsidDel="00000000" w:rsidP="00000000" w:rsidRDefault="00000000" w:rsidRPr="00000000" w14:paraId="0000001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grupo se constituyó por iniciativa del manager mediante una convocatoria abierta en el foro oficial de reclutamiento de la asignatura. En el mensaje inicial se expuso el propósito del proyecto, el enfoque profesional esperado y el tratamiento del trabajo como un encargo real de una empresa. </w:t>
      </w:r>
    </w:p>
    <w:p w:rsidR="00000000" w:rsidDel="00000000" w:rsidP="00000000" w:rsidRDefault="00000000" w:rsidRPr="00000000" w14:paraId="00000016">
      <w:pPr>
        <w:spacing w:after="240" w:before="240" w:lineRule="auto"/>
        <w:jc w:val="both"/>
        <w:rPr>
          <w:rFonts w:ascii="Calibri" w:cs="Calibri" w:eastAsia="Calibri" w:hAnsi="Calibri"/>
          <w:sz w:val="18"/>
          <w:szCs w:val="18"/>
        </w:rPr>
      </w:pPr>
      <w:r w:rsidDel="00000000" w:rsidR="00000000" w:rsidRPr="00000000">
        <w:rPr>
          <w:rFonts w:ascii="Calibri" w:cs="Calibri" w:eastAsia="Calibri" w:hAnsi="Calibri"/>
          <w:sz w:val="24"/>
          <w:szCs w:val="24"/>
          <w:rtl w:val="0"/>
        </w:rPr>
        <w:t xml:space="preserve">Los candidatos respondieron de forma voluntaria al hilo, aportando información sobre su disponibilidad, experiencia previa y motivación personal. El manager revisó cada candidatura y seleccionó a los cinco integrantes atendiendo al equilibrio del grupo, la complementariedad de perfiles técnicos y el compromiso mostrado. El proceso buscó formar un equipo estable, realista y orientado a resultados, similar a un entorno profesional. A continuación se deja un enlace a la conversación: </w:t>
      </w:r>
      <w:hyperlink r:id="rId9">
        <w:r w:rsidDel="00000000" w:rsidR="00000000" w:rsidRPr="00000000">
          <w:rPr>
            <w:rFonts w:ascii="Calibri" w:cs="Calibri" w:eastAsia="Calibri" w:hAnsi="Calibri"/>
            <w:color w:val="1155cc"/>
            <w:sz w:val="24"/>
            <w:szCs w:val="24"/>
            <w:u w:val="single"/>
            <w:rtl w:val="0"/>
          </w:rPr>
          <w:t xml:space="preserve">Discusión</w:t>
        </w:r>
      </w:hyperlink>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Calibri" w:cs="Calibri" w:eastAsia="Calibri" w:hAnsi="Calibri"/>
          <w:b w:val="1"/>
          <w:bCs w:val="1"/>
          <w:color w:val="e36c09"/>
          <w:sz w:val="30"/>
          <w:szCs w:val="30"/>
          <w:u w:val="none"/>
        </w:rPr>
      </w:pPr>
      <w:r w:rsidDel="00000000" w:rsidR="00000000" w:rsidRPr="00000000">
        <w:rPr>
          <w:rFonts w:ascii="Calibri" w:cs="Calibri" w:eastAsia="Calibri" w:hAnsi="Calibri"/>
          <w:b w:val="1"/>
          <w:bCs w:val="1"/>
          <w:color w:val="e36c09"/>
          <w:sz w:val="30"/>
          <w:szCs w:val="30"/>
          <w:rtl w:val="0"/>
        </w:rPr>
        <w:t xml:space="preserve">Work together statement</w:t>
      </w:r>
    </w:p>
    <w:p w:rsidR="00000000" w:rsidDel="00000000" w:rsidP="00000000" w:rsidRDefault="00000000" w:rsidRPr="00000000" w14:paraId="00000019">
      <w:pPr>
        <w:keepNext w:val="1"/>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Todos los miembros del grupo manifiestan su compromiso firme de trabajar conjuntamente durante toda la asignatura. Declaran haber leído y comprendido el temario, con especial atención al sistema de evaluación y a las condiciones de calificación. El grupo reconoce tres niveles de nota posibles: C equivalente a 5, B equivalente a 8 y A equivalente a 10.</w:t>
      </w:r>
    </w:p>
    <w:p w:rsidR="00000000" w:rsidDel="00000000" w:rsidP="00000000" w:rsidRDefault="00000000" w:rsidRPr="00000000" w14:paraId="0000001A">
      <w:pPr>
        <w:keepNext w:val="1"/>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forma explícita, el grupo establece como objetivo común alcanzar una calificación B. Este objetivo se considera coherente con el tamaño del equipo, la complejidad del proyecto y el enfoque realista del trabajo. Los integrantes aceptan las normas internas definidas en este documento y asumen la responsabilidad individual de contribuir de manera activa y constante al progreso del proyecto.</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1B">
      <w:pPr>
        <w:numPr>
          <w:ilvl w:val="0"/>
          <w:numId w:val="1"/>
        </w:numPr>
        <w:ind w:left="720" w:hanging="360"/>
        <w:rPr>
          <w:rFonts w:ascii="Calibri" w:cs="Calibri" w:eastAsia="Calibri" w:hAnsi="Calibri"/>
          <w:b w:val="1"/>
          <w:bCs w:val="1"/>
          <w:color w:val="e36c09"/>
          <w:sz w:val="30"/>
          <w:szCs w:val="30"/>
          <w:u w:val="none"/>
        </w:rPr>
      </w:pPr>
      <w:r w:rsidDel="00000000" w:rsidR="00000000" w:rsidRPr="00000000">
        <w:rPr>
          <w:rFonts w:ascii="Calibri" w:cs="Calibri" w:eastAsia="Calibri" w:hAnsi="Calibri"/>
          <w:b w:val="1"/>
          <w:bCs w:val="1"/>
          <w:color w:val="e36c09"/>
          <w:sz w:val="30"/>
          <w:szCs w:val="30"/>
          <w:rtl w:val="0"/>
        </w:rPr>
        <w:t xml:space="preserve">Performance indicators</w:t>
      </w:r>
    </w:p>
    <w:p w:rsidR="00000000" w:rsidDel="00000000" w:rsidP="00000000" w:rsidRDefault="00000000" w:rsidRPr="00000000" w14:paraId="0000001C">
      <w:pPr>
        <w:keepNext w:val="1"/>
        <w:keepLines w:val="1"/>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rendimiento individual se evalúa mediante indicadores objetivos y observables. Estos indicadores incluyen el porcentaje de tareas asignadas completadas, el cumplimiento de los plazos acordados, la calidad técnica del trabajo entregado y el nivel de participación en reuniones, coordinación y revisiones internas. Esto se regirá por la siguiente fórmula:</w:t>
      </w:r>
    </w:p>
    <w:p w:rsidR="00000000" w:rsidDel="00000000" w:rsidP="00000000" w:rsidRDefault="00000000" w:rsidRPr="00000000" w14:paraId="0000001D">
      <w:pPr>
        <w:keepNext w:val="1"/>
        <w:keepLines w:val="1"/>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IGR = 0,4 × ICT + 0,3 × ICP  + 0,3 × IPA</w:t>
      </w:r>
    </w:p>
    <w:p w:rsidR="00000000" w:rsidDel="00000000" w:rsidP="00000000" w:rsidRDefault="00000000" w:rsidRPr="00000000" w14:paraId="0000001E">
      <w:pPr>
        <w:keepNext w:val="1"/>
        <w:keepLines w:val="1"/>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Donde:</w:t>
        <w:br w:type="textWrapping"/>
        <w:t xml:space="preserve">ICT (Índice de cumplimiento de tareas) = (Tareas completadas / Tareas asignadas) × 100</w:t>
      </w:r>
    </w:p>
    <w:p w:rsidR="00000000" w:rsidDel="00000000" w:rsidP="00000000" w:rsidRDefault="00000000" w:rsidRPr="00000000" w14:paraId="0000001F">
      <w:pPr>
        <w:keepNext w:val="1"/>
        <w:keepLines w:val="1"/>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ICP (Índice de cumplimiento de plazos) = (Tareas entregadas en plazo / Tareas completadas) × 100</w:t>
      </w:r>
    </w:p>
    <w:p w:rsidR="00000000" w:rsidDel="00000000" w:rsidP="00000000" w:rsidRDefault="00000000" w:rsidRPr="00000000" w14:paraId="00000020">
      <w:pPr>
        <w:keepNext w:val="1"/>
        <w:keepLines w:val="1"/>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IPA = (Participaciones activas registradas / Reuniones celebradas) × 100</w:t>
      </w:r>
    </w:p>
    <w:p w:rsidR="00000000" w:rsidDel="00000000" w:rsidP="00000000" w:rsidRDefault="00000000" w:rsidRPr="00000000" w14:paraId="00000021">
      <w:pPr>
        <w:keepNext w:val="1"/>
        <w:keepLines w:val="1"/>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fórmula servirá para medir cuantitativamente el trabajo de los distintos estudiantes dentro del marco del proyecto de la asignatura. Considerando la fórmula se tomará como buen rendimiento un IGR superior o igual a 85, aceptable entre 70 y 85 y rendimiento insuficiente menor a 70.</w:t>
      </w:r>
    </w:p>
    <w:p w:rsidR="00000000" w:rsidDel="00000000" w:rsidP="00000000" w:rsidRDefault="00000000" w:rsidRPr="00000000" w14:paraId="00000022">
      <w:pPr>
        <w:keepNext w:val="1"/>
        <w:keepLines w:val="1"/>
        <w:spacing w:after="240" w:before="240" w:lineRule="auto"/>
        <w:ind w:left="0" w:firstLine="0"/>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Calibri" w:cs="Calibri" w:eastAsia="Calibri" w:hAnsi="Calibri"/>
          <w:b w:val="1"/>
          <w:bCs w:val="1"/>
          <w:color w:val="e36c09"/>
          <w:sz w:val="30"/>
          <w:szCs w:val="30"/>
          <w:u w:val="none"/>
        </w:rPr>
      </w:pPr>
      <w:r w:rsidDel="00000000" w:rsidR="00000000" w:rsidRPr="00000000">
        <w:rPr>
          <w:rFonts w:ascii="Calibri" w:cs="Calibri" w:eastAsia="Calibri" w:hAnsi="Calibri"/>
          <w:b w:val="1"/>
          <w:bCs w:val="1"/>
          <w:color w:val="e36c09"/>
          <w:sz w:val="30"/>
          <w:szCs w:val="30"/>
          <w:rtl w:val="0"/>
        </w:rPr>
        <w:t xml:space="preserve">Rewards and punishments</w:t>
      </w:r>
      <w:r w:rsidDel="00000000" w:rsidR="00000000" w:rsidRPr="00000000">
        <w:rPr>
          <w:rtl w:val="0"/>
        </w:rPr>
      </w:r>
    </w:p>
    <w:p w:rsidR="00000000" w:rsidDel="00000000" w:rsidP="00000000" w:rsidRDefault="00000000" w:rsidRPr="00000000" w14:paraId="00000024">
      <w:pPr>
        <w:keepNext w:val="1"/>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miembros con buen rendimiento reciben prioridad en la asignación de tareas relevantes y de mayor impacto en el proyecto. Su trabajo se reconoce de forma explícita en los informes de progreso. También reciben una distribución de carga más favorable en tareas secundarias y mayor peso en decisiones técnicas y organizativas, siempre alineadas con los objetivos del grupo.</w:t>
      </w:r>
    </w:p>
    <w:p w:rsidR="00000000" w:rsidDel="00000000" w:rsidP="00000000" w:rsidRDefault="00000000" w:rsidRPr="00000000" w14:paraId="00000025">
      <w:pPr>
        <w:keepNext w:val="1"/>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miembros con mal rendimiento reciben una advertencia formal reflejada en el informe de progreso correspondiente. El manager asigna tareas con supervisión directa y reduce la participación del miembro en decisiones del grupo. Estas medidas buscan corregir la situación y recuperar un nivel de rendimiento aceptable.</w:t>
      </w:r>
      <w:r w:rsidDel="00000000" w:rsidR="00000000" w:rsidRPr="00000000">
        <w:br w:type="page"/>
      </w:r>
      <w:r w:rsidDel="00000000" w:rsidR="00000000" w:rsidRPr="00000000">
        <w:rPr>
          <w:rtl w:val="0"/>
        </w:rPr>
      </w:r>
    </w:p>
    <w:p w:rsidR="00000000" w:rsidDel="00000000" w:rsidP="00000000" w:rsidRDefault="00000000" w:rsidRPr="00000000" w14:paraId="00000026">
      <w:pPr>
        <w:numPr>
          <w:ilvl w:val="0"/>
          <w:numId w:val="1"/>
        </w:numPr>
        <w:ind w:left="720" w:hanging="360"/>
        <w:rPr>
          <w:rFonts w:ascii="Calibri" w:cs="Calibri" w:eastAsia="Calibri" w:hAnsi="Calibri"/>
          <w:b w:val="1"/>
          <w:bCs w:val="1"/>
          <w:color w:val="e36c09"/>
          <w:sz w:val="30"/>
          <w:szCs w:val="30"/>
          <w:u w:val="none"/>
        </w:rPr>
      </w:pPr>
      <w:r w:rsidDel="00000000" w:rsidR="00000000" w:rsidRPr="00000000">
        <w:rPr>
          <w:rFonts w:ascii="Calibri" w:cs="Calibri" w:eastAsia="Calibri" w:hAnsi="Calibri"/>
          <w:b w:val="1"/>
          <w:bCs w:val="1"/>
          <w:color w:val="e36c09"/>
          <w:sz w:val="30"/>
          <w:szCs w:val="30"/>
          <w:rtl w:val="0"/>
        </w:rPr>
        <w:t xml:space="preserve">Firing clause</w:t>
      </w:r>
    </w:p>
    <w:p w:rsidR="00000000" w:rsidDel="00000000" w:rsidP="00000000" w:rsidRDefault="00000000" w:rsidRPr="00000000" w14:paraId="00000027">
      <w:pPr>
        <w:keepNext w:val="1"/>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miembro del grupo será despedido si acumula dos evaluaciones consecutivas con mal rendimiento, incumple tareas críticas para el avance del proyecto, mantiene una ausencia de comunicación prolongada o muestra rechazo explícito a colaborar. El despido se documenta de forma clara en el informe de progreso. El estudiante despedido tiene la opción de continuar el proyecto de forma individual o abandonar la asignatura según su decisión personal.</w:t>
      </w:r>
    </w:p>
    <w:p w:rsidR="00000000" w:rsidDel="00000000" w:rsidP="00000000" w:rsidRDefault="00000000" w:rsidRPr="00000000" w14:paraId="00000028">
      <w:pPr>
        <w:keepNext w:val="1"/>
        <w:keepLines w:val="1"/>
        <w:spacing w:after="0" w:before="48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9">
      <w:pPr>
        <w:keepNext w:val="1"/>
        <w:keepLines w:val="1"/>
        <w:spacing w:after="0" w:before="48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A">
      <w:pPr>
        <w:keepNext w:val="1"/>
        <w:keepLines w:val="1"/>
        <w:spacing w:after="0" w:before="480" w:lineRule="auto"/>
        <w:rPr>
          <w:rFonts w:ascii="Calibri" w:cs="Calibri" w:eastAsia="Calibri" w:hAnsi="Calibri"/>
          <w:b w:val="1"/>
          <w:bCs w:val="1"/>
          <w:color w:val="e36c09"/>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1"/>
        <w:keepLines w:val="1"/>
        <w:spacing w:after="0" w:before="480" w:lineRule="auto"/>
        <w:rPr>
          <w:rFonts w:ascii="Calibri" w:cs="Calibri" w:eastAsia="Calibri" w:hAnsi="Calibri"/>
          <w:b w:val="1"/>
          <w:bCs w:val="1"/>
          <w:color w:val="e36c09"/>
          <w:sz w:val="52"/>
          <w:szCs w:val="52"/>
        </w:rPr>
      </w:pPr>
      <w:r w:rsidDel="00000000" w:rsidR="00000000" w:rsidRPr="00000000">
        <w:rPr>
          <w:rFonts w:ascii="Calibri" w:cs="Calibri" w:eastAsia="Calibri" w:hAnsi="Calibri"/>
          <w:b w:val="1"/>
          <w:bCs w:val="1"/>
          <w:color w:val="e36c09"/>
          <w:sz w:val="52"/>
          <w:szCs w:val="52"/>
          <w:rtl w:val="0"/>
        </w:rPr>
        <w:t xml:space="preserve">Conclusions</w:t>
      </w:r>
    </w:p>
    <w:p w:rsidR="00000000" w:rsidDel="00000000" w:rsidP="00000000" w:rsidRDefault="00000000" w:rsidRPr="00000000" w14:paraId="0000002C">
      <w:pPr>
        <w:pStyle w:val="Heading3"/>
        <w:jc w:val="both"/>
        <w:rPr>
          <w:b w:val="0"/>
          <w:bCs w:val="0"/>
          <w:color w:val="e36c09"/>
          <w:sz w:val="46"/>
          <w:szCs w:val="46"/>
        </w:rPr>
      </w:pPr>
      <w:bookmarkStart w:colFirst="0" w:colLast="0" w:name="_82iwtoneg7kx" w:id="3"/>
      <w:bookmarkEnd w:id="3"/>
      <w:r w:rsidDel="00000000" w:rsidR="00000000" w:rsidRPr="00000000">
        <w:rPr>
          <w:b w:val="0"/>
          <w:bCs w:val="0"/>
          <w:sz w:val="24"/>
          <w:szCs w:val="24"/>
          <w:rtl w:val="0"/>
        </w:rPr>
        <w:t xml:space="preserve">Este charter establece un marco claro, objetivo y verificable para el trabajo en grupo. Define expectativas, responsabilidades y consecuencias desde el inicio, lo que reduce la ambigüedad y mejora la eficiencia. La existencia de indicadores medibles permite evaluar el rendimiento sin interpretaciones subjetivas, mientras que el sistema de recompensas y sanciones fomenta la implicación continua. El documento actúa como referencia durante todo el proyecto y garantiza coherencia entre el esfuerzo realizado y la evaluación final.</w:t>
      </w:r>
      <w:r w:rsidDel="00000000" w:rsidR="00000000" w:rsidRPr="00000000">
        <w:rPr>
          <w:rtl w:val="0"/>
        </w:rPr>
      </w:r>
    </w:p>
    <w:p w:rsidR="00000000" w:rsidDel="00000000" w:rsidP="00000000" w:rsidRDefault="00000000" w:rsidRPr="00000000" w14:paraId="0000002D">
      <w:pPr>
        <w:pStyle w:val="Heading3"/>
        <w:ind w:left="0" w:firstLine="0"/>
        <w:jc w:val="both"/>
        <w:rPr>
          <w:color w:val="e36c09"/>
          <w:sz w:val="52"/>
          <w:szCs w:val="52"/>
        </w:rPr>
      </w:pPr>
      <w:bookmarkStart w:colFirst="0" w:colLast="0" w:name="_rjpf1y4zk46j" w:id="4"/>
      <w:bookmarkEnd w:id="4"/>
      <w:r w:rsidDel="00000000" w:rsidR="00000000" w:rsidRPr="00000000">
        <w:br w:type="page"/>
      </w:r>
      <w:r w:rsidDel="00000000" w:rsidR="00000000" w:rsidRPr="00000000">
        <w:rPr>
          <w:rtl w:val="0"/>
        </w:rPr>
      </w:r>
    </w:p>
    <w:p w:rsidR="00000000" w:rsidDel="00000000" w:rsidP="00000000" w:rsidRDefault="00000000" w:rsidRPr="00000000" w14:paraId="0000002E">
      <w:pPr>
        <w:keepNext w:val="1"/>
        <w:keepLines w:val="1"/>
        <w:spacing w:after="0" w:before="480" w:lineRule="auto"/>
        <w:rPr>
          <w:rFonts w:ascii="Calibri" w:cs="Calibri" w:eastAsia="Calibri" w:hAnsi="Calibri"/>
          <w:b w:val="1"/>
          <w:bCs w:val="1"/>
          <w:color w:val="e36c09"/>
          <w:sz w:val="52"/>
          <w:szCs w:val="52"/>
        </w:rPr>
      </w:pPr>
      <w:r w:rsidDel="00000000" w:rsidR="00000000" w:rsidRPr="00000000">
        <w:rPr>
          <w:rFonts w:ascii="Calibri" w:cs="Calibri" w:eastAsia="Calibri" w:hAnsi="Calibri"/>
          <w:b w:val="1"/>
          <w:bCs w:val="1"/>
          <w:color w:val="e36c09"/>
          <w:sz w:val="52"/>
          <w:szCs w:val="52"/>
          <w:rtl w:val="0"/>
        </w:rPr>
        <w:t xml:space="preserve">Bibliography</w:t>
      </w:r>
    </w:p>
    <w:p w:rsidR="00000000" w:rsidDel="00000000" w:rsidP="00000000" w:rsidRDefault="00000000" w:rsidRPr="00000000" w14:paraId="0000002F">
      <w:pPr>
        <w:pStyle w:val="Heading3"/>
        <w:rPr>
          <w:b w:val="0"/>
          <w:bCs w:val="0"/>
          <w:color w:val="e36c09"/>
          <w:sz w:val="46"/>
          <w:szCs w:val="46"/>
        </w:rPr>
      </w:pPr>
      <w:bookmarkStart w:colFirst="0" w:colLast="0" w:name="_k0wwefafsgki" w:id="5"/>
      <w:bookmarkEnd w:id="5"/>
      <w:r w:rsidDel="00000000" w:rsidR="00000000" w:rsidRPr="00000000">
        <w:rPr>
          <w:b w:val="0"/>
          <w:bCs w:val="0"/>
          <w:sz w:val="24"/>
          <w:szCs w:val="24"/>
          <w:rtl w:val="0"/>
        </w:rPr>
        <w:t xml:space="preserve">Intentionally blank</w:t>
      </w:r>
      <w:r w:rsidDel="00000000" w:rsidR="00000000" w:rsidRPr="00000000">
        <w:rPr>
          <w:rtl w:val="0"/>
        </w:rPr>
      </w:r>
    </w:p>
    <w:sectPr>
      <w:headerReference r:id="rId10" w:type="default"/>
      <w:footerReference r:id="rId11" w:type="default"/>
      <w:pgSz w:h="15840" w:w="12240" w:orient="portrait"/>
      <w:pgMar w:bottom="1417" w:top="1417" w:left="1417" w:right="141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1"/>
        <w:strike w:val="0"/>
        <w:color w:val="e36c09"/>
        <w:sz w:val="22"/>
        <w:szCs w:val="22"/>
        <w:u w:val="none"/>
        <w:shd w:fill="auto" w:val="clear"/>
        <w:vertAlign w:val="baseline"/>
      </w:rPr>
    </w:pPr>
    <w:r w:rsidDel="00000000" w:rsidR="00000000" w:rsidRPr="00000000">
      <w:rPr>
        <w:rFonts w:ascii="Cambria" w:cs="Cambria" w:eastAsia="Cambria" w:hAnsi="Cambria"/>
        <w:b w:val="0"/>
        <w:bCs w:val="0"/>
        <w:i w:val="0"/>
        <w:iCs w:val="0"/>
        <w:smallCaps w:val="1"/>
        <w:strike w:val="0"/>
        <w:color w:val="e36c0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6178397</wp:posOffset>
          </wp:positionH>
          <wp:positionV relativeFrom="paragraph">
            <wp:posOffset>-236810</wp:posOffset>
          </wp:positionV>
          <wp:extent cx="516890" cy="598805"/>
          <wp:effectExtent b="0" l="0" r="0" t="0"/>
          <wp:wrapSquare wrapText="bothSides" distB="0" distT="0" distL="114300" distR="114300"/>
          <wp:docPr descr="Dibujo de un gato&#10;&#10;El contenido generado por IA puede ser incorrecto." id="5" name="image1.png"/>
          <a:graphic>
            <a:graphicData uri="http://schemas.openxmlformats.org/drawingml/2006/picture">
              <pic:pic>
                <pic:nvPicPr>
                  <pic:cNvPr descr="Dibujo de un gato&#10;&#10;El contenido generado por IA puede ser incorrecto." id="0" name="image1.png"/>
                  <pic:cNvPicPr preferRelativeResize="0"/>
                </pic:nvPicPr>
                <pic:blipFill>
                  <a:blip r:embed="rId1"/>
                  <a:srcRect b="26394" l="3960" r="74396" t="27608"/>
                  <a:stretch>
                    <a:fillRect/>
                  </a:stretch>
                </pic:blipFill>
                <pic:spPr>
                  <a:xfrm>
                    <a:off x="0" y="0"/>
                    <a:ext cx="516890" cy="59880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sz w:val="30"/>
      <w:szCs w:val="3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ev.us.es/webapps/discussionboard/do/message?action=list_messages&amp;course_id=_98112_1&amp;nav=discussion_board_entry&amp;conf_id=_492841_1&amp;forum_id=_267330_1&amp;message_id=_504203_1"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