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line="20" w:lineRule="exact"/>
        <w:ind w:left="1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g">
            <w:drawing>
              <wp:inline distT="0" distB="0" distL="0" distR="0">
                <wp:extent cx="5651500" cy="12700"/>
                <wp:effectExtent l="9525" t="0" r="0" b="635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6350"/>
                            <a:ext cx="5651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49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87878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pt;width:445pt;" coordsize="5651500,12700" o:gfxdata="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oubuO&#10;0wAAAAMBAAAPAAAAAAAAAAEAIAAAACIAAABkcnMvZG93bnJldi54bWxQSwECFAAUAAAACACHTuJA&#10;i/1ybl8CAACqBQAADgAAAAAAAAABACAAAAAiAQAAZHJzL2Uyb0RvYy54bWxQSwUGAAAAAAYABgBZ&#10;AQAA8wUAAAAA&#10;">
                <o:lock v:ext="edit" aspectratio="f"/>
                <v:shape id="Graphic 2" o:spid="_x0000_s1026" o:spt="100" style="position:absolute;left:0;top:6350;height:1270;width:5651500;" filled="f" stroked="t" coordsize="5651500,1" o:gfxdata="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3jWm+8AAAA&#10;2gAAAA8AAAAAAAAAAQAgAAAAIgAAAGRycy9kb3ducmV2LnhtbFBLAQIUABQAAAAIAIdO4kAzLwWe&#10;OwAAADkAAAAQAAAAAAAAAAEAIAAAAAsBAABkcnMvc2hhcGV4bWwueG1sUEsFBgAAAAAGAAYAWwEA&#10;ALUDAAAAAA==&#10;" path="m0,0l5651499,0e">
                  <v:fill on="f" focussize="0,0"/>
                  <v:stroke weight="1pt" color="#878787" joinstyle="round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7"/>
        <w:spacing w:before="318"/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</w:rPr>
        <w:t>Advertising Inventory Management - Entertainment Sector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 xml:space="preserve"> </w:t>
      </w:r>
    </w:p>
    <w:p>
      <w:pPr>
        <w:pStyle w:val="7"/>
        <w:spacing w:before="115"/>
        <w:ind w:right="12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Pooja Joshi</w:t>
      </w:r>
      <w:r>
        <w:rPr>
          <w:rFonts w:hint="default" w:ascii="Times New Roman" w:hAnsi="Times New Roman" w:cs="Times New Roman"/>
          <w:sz w:val="24"/>
          <w:szCs w:val="24"/>
        </w:rPr>
        <w:t xml:space="preserve"> &amp; E.Code [E25007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>]</w:t>
      </w:r>
    </w:p>
    <w:p>
      <w:pPr>
        <w:pStyle w:val="7"/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7"/>
        <w:spacing w:before="161"/>
        <w:jc w:val="center"/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263525</wp:posOffset>
                </wp:positionV>
                <wp:extent cx="5651500" cy="1270"/>
                <wp:effectExtent l="0" t="0" r="0" b="0"/>
                <wp:wrapTopAndBottom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0">
                              <a:moveTo>
                                <a:pt x="0" y="0"/>
                              </a:moveTo>
                              <a:lnTo>
                                <a:pt x="56514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" o:spid="_x0000_s1026" o:spt="100" style="position:absolute;left:0pt;margin-left:75pt;margin-top:20.75pt;height:0.1pt;width:445pt;mso-position-horizontal-relative:page;mso-wrap-distance-bottom:0pt;mso-wrap-distance-top:0pt;z-index:-251656192;mso-width-relative:page;mso-height-relative:page;" filled="f" stroked="t" coordsize="5651500,1" o:gfxdata="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CCPWofUAAAACgEAAA8AAAAAAAAA&#10;AQAgAAAAIgAAAGRycy9kb3ducmV2LnhtbFBLAQIUABQAAAAIAIdO4kAYxgM1FQIAAHsEAAAOAAAA&#10;AAAAAAEAIAAAACMBAABkcnMvZTJvRG9jLnhtbFBLBQYAAAAABgAGAFkBAACqBQAAAAA=&#10;" path="m0,0l5651499,0e">
                <v:fill on="f" focussize="0,0"/>
                <v:stroke weight="1pt" color="#878787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>
      <w:pPr>
        <w:pStyle w:val="7"/>
        <w:spacing w:before="175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2"/>
        <w:jc w:val="both"/>
        <w:rPr>
          <w:rFonts w:hint="default" w:ascii="Times New Roman" w:hAnsi="Times New Roman" w:cs="Times New Roman"/>
          <w:spacing w:val="-13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</w:rPr>
        <w:t>Overview</w:t>
      </w:r>
      <w:r>
        <w:rPr>
          <w:rFonts w:hint="default" w:ascii="Times New Roman" w:hAnsi="Times New Roman" w:cs="Times New Roman"/>
          <w:spacing w:val="-1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13"/>
          <w:sz w:val="28"/>
          <w:szCs w:val="28"/>
          <w:lang w:val="en-IN"/>
        </w:rPr>
        <w:t>:</w:t>
      </w:r>
    </w:p>
    <w:p>
      <w:pPr>
        <w:pStyle w:val="2"/>
        <w:jc w:val="both"/>
        <w:rPr>
          <w:rFonts w:hint="default" w:ascii="Times New Roman" w:hAnsi="Times New Roman" w:cs="Times New Roman"/>
          <w:spacing w:val="-13"/>
          <w:sz w:val="24"/>
          <w:szCs w:val="24"/>
          <w:lang w:val="en-IN"/>
        </w:rPr>
      </w:pPr>
    </w:p>
    <w:p>
      <w:pPr>
        <w:pStyle w:val="2"/>
        <w:jc w:val="both"/>
        <w:rPr>
          <w:rFonts w:hint="default" w:ascii="Times New Roman" w:hAnsi="Times New Roman" w:cs="Times New Roman"/>
          <w:b w:val="0"/>
          <w:bCs w:val="0"/>
          <w:spacing w:val="-13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pacing w:val="-13"/>
          <w:sz w:val="24"/>
          <w:szCs w:val="24"/>
          <w:lang w:val="en-IN"/>
        </w:rPr>
        <w:t>In today’s tasks, we focused on analyzing the advertising inventory management for the entertainment sector, aiming to improve audience engagement and optimize marketing strategies. The emphasis was on developing data-driven insights to enhance the effectiveness of advertising campaigns.</w:t>
      </w:r>
    </w:p>
    <w:p>
      <w:pPr>
        <w:pStyle w:val="2"/>
        <w:jc w:val="both"/>
        <w:rPr>
          <w:rFonts w:hint="default" w:ascii="Times New Roman" w:hAnsi="Times New Roman" w:cs="Times New Roman"/>
          <w:b w:val="0"/>
          <w:bCs w:val="0"/>
          <w:spacing w:val="-13"/>
          <w:sz w:val="24"/>
          <w:szCs w:val="24"/>
          <w:lang w:val="en-IN"/>
        </w:rPr>
      </w:pPr>
    </w:p>
    <w:p>
      <w:pPr>
        <w:pStyle w:val="2"/>
        <w:jc w:val="both"/>
        <w:rPr>
          <w:rFonts w:hint="default" w:ascii="Times New Roman" w:hAnsi="Times New Roman" w:cs="Times New Roman"/>
          <w:b w:val="0"/>
          <w:bCs w:val="0"/>
          <w:spacing w:val="-13"/>
          <w:sz w:val="24"/>
          <w:szCs w:val="24"/>
          <w:lang w:val="en-IN"/>
        </w:rPr>
      </w:pPr>
    </w:p>
    <w:p>
      <w:pPr>
        <w:pStyle w:val="2"/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</w:rPr>
        <w:t>Objective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:</w:t>
      </w:r>
    </w:p>
    <w:p>
      <w:pPr>
        <w:pStyle w:val="2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t>Analyze the existing advertising inventory data.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t>Identify trends in audience engagement.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t>Recommend strategies for optimizing advertising spend and improving inventory management.</w:t>
      </w:r>
    </w:p>
    <w:p>
      <w:pPr>
        <w:pStyle w:val="2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pStyle w:val="7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2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>Assigned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Task(s) </w:t>
      </w:r>
      <w:r>
        <w:rPr>
          <w:rFonts w:hint="default" w:ascii="Times New Roman" w:hAnsi="Times New Roman" w:cs="Times New Roman"/>
          <w:spacing w:val="-2"/>
          <w:sz w:val="24"/>
          <w:szCs w:val="24"/>
          <w:lang w:val="en-IN"/>
        </w:rPr>
        <w:t>:</w:t>
      </w:r>
    </w:p>
    <w:p>
      <w:pPr>
        <w:pStyle w:val="7"/>
        <w:spacing w:before="21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t>Task 1: Data Collection and Preprocessing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t>Task 2: Analysis of Engagement Metrics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t>Task 3: Develop Recommendations Based on Findings</w:t>
      </w:r>
    </w:p>
    <w:p>
      <w:pPr>
        <w:pStyle w:val="7"/>
        <w:spacing w:before="21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7"/>
        <w:spacing w:before="21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2"/>
        <w:spacing w:before="1"/>
        <w:jc w:val="both"/>
        <w:rPr>
          <w:rFonts w:hint="default" w:ascii="Times New Roman" w:hAnsi="Times New Roman" w:cs="Times New Roman"/>
          <w:spacing w:val="-2"/>
          <w:sz w:val="24"/>
          <w:szCs w:val="24"/>
        </w:rPr>
      </w:pPr>
    </w:p>
    <w:p>
      <w:pPr>
        <w:pStyle w:val="2"/>
        <w:spacing w:before="1"/>
        <w:ind w:left="0" w:leftChars="0" w:firstLine="0" w:firstLineChars="0"/>
        <w:jc w:val="both"/>
        <w:rPr>
          <w:rFonts w:hint="default" w:ascii="Times New Roman" w:hAnsi="Times New Roman" w:cs="Times New Roman"/>
          <w:spacing w:val="-4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pacing w:val="-2"/>
          <w:sz w:val="24"/>
          <w:szCs w:val="24"/>
        </w:rPr>
        <w:t>Task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>Details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4"/>
          <w:sz w:val="24"/>
          <w:szCs w:val="24"/>
          <w:lang w:val="en-IN"/>
        </w:rPr>
        <w:t>:</w:t>
      </w:r>
    </w:p>
    <w:p>
      <w:pPr>
        <w:pStyle w:val="9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Task 1: Data Collection and Preprocessing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Status:</w:t>
      </w:r>
      <w:r>
        <w:rPr>
          <w:rFonts w:hint="default" w:ascii="Times New Roman" w:hAnsi="Times New Roman" w:cs="Times New Roman"/>
          <w:sz w:val="24"/>
          <w:szCs w:val="24"/>
        </w:rPr>
        <w:t xml:space="preserve"> Completed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Details:</w:t>
      </w:r>
      <w:r>
        <w:rPr>
          <w:rFonts w:hint="default" w:ascii="Times New Roman" w:hAnsi="Times New Roman" w:cs="Times New Roman"/>
          <w:sz w:val="24"/>
          <w:szCs w:val="24"/>
        </w:rPr>
        <w:t xml:space="preserve"> Gathered data from various sources and performed preprocessing steps to clean and format the dataset for analysis.</w:t>
      </w:r>
    </w:p>
    <w:p>
      <w:pPr>
        <w:pStyle w:val="9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Task 2: Analysis of Engagement Metrics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Status:</w:t>
      </w:r>
      <w:r>
        <w:rPr>
          <w:rFonts w:hint="default" w:ascii="Times New Roman" w:hAnsi="Times New Roman" w:cs="Times New Roman"/>
          <w:sz w:val="24"/>
          <w:szCs w:val="24"/>
        </w:rPr>
        <w:t>Completed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Details:</w:t>
      </w:r>
      <w:r>
        <w:rPr>
          <w:rFonts w:hint="default" w:ascii="Times New Roman" w:hAnsi="Times New Roman" w:cs="Times New Roman"/>
          <w:sz w:val="24"/>
          <w:szCs w:val="24"/>
        </w:rPr>
        <w:t xml:space="preserve"> Currently analyzing key engagement metrics such as view rates, click-through rates, and audience demographics to assess the effectiveness of current advertising strategies.</w:t>
      </w:r>
    </w:p>
    <w:p>
      <w:pPr>
        <w:pStyle w:val="9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 xml:space="preserve">Task </w:t>
      </w:r>
      <w:r>
        <w:rPr>
          <w:rStyle w:val="10"/>
          <w:rFonts w:hint="default" w:ascii="Times New Roman" w:hAnsi="Times New Roman" w:cs="Times New Roman"/>
          <w:sz w:val="24"/>
          <w:szCs w:val="24"/>
          <w:lang w:val="en-IN"/>
        </w:rPr>
        <w:t>3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: Data Visualization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Status:</w:t>
      </w:r>
      <w:r>
        <w:rPr>
          <w:rFonts w:hint="default" w:ascii="Times New Roman" w:hAnsi="Times New Roman" w:cs="Times New Roman"/>
          <w:sz w:val="24"/>
          <w:szCs w:val="24"/>
        </w:rPr>
        <w:t xml:space="preserve"> Completed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Details:</w:t>
      </w:r>
      <w:r>
        <w:rPr>
          <w:rFonts w:hint="default" w:ascii="Times New Roman" w:hAnsi="Times New Roman" w:cs="Times New Roman"/>
          <w:sz w:val="24"/>
          <w:szCs w:val="24"/>
        </w:rPr>
        <w:t xml:space="preserve"> Plan to create visual representations of the data, such as charts and graphs, to effectively communicate the findings from the analysis and facilitate decision-making.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autoSpaceDE w:val="0"/>
        <w:autoSpaceDN w:val="0"/>
        <w:spacing w:before="0" w:beforeAutospacing="1" w:after="0" w:afterAutospacing="1" w:line="240" w:lineRule="auto"/>
        <w:ind w:right="0" w:rightChars="0"/>
        <w:jc w:val="both"/>
      </w:pPr>
      <w:r>
        <w:drawing>
          <wp:inline distT="0" distB="0" distL="114300" distR="114300">
            <wp:extent cx="5864225" cy="2902585"/>
            <wp:effectExtent l="0" t="0" r="3175" b="825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29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autoSpaceDE w:val="0"/>
        <w:autoSpaceDN w:val="0"/>
        <w:spacing w:before="0" w:beforeAutospacing="1" w:after="0" w:afterAutospacing="1" w:line="240" w:lineRule="auto"/>
        <w:ind w:right="0" w:rightChars="0"/>
        <w:jc w:val="both"/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autoSpaceDE w:val="0"/>
        <w:autoSpaceDN w:val="0"/>
        <w:spacing w:before="0" w:beforeAutospacing="1" w:after="0" w:afterAutospacing="1" w:line="240" w:lineRule="auto"/>
        <w:ind w:right="0" w:rightChars="0"/>
        <w:jc w:val="both"/>
      </w:pPr>
      <w:r>
        <w:drawing>
          <wp:inline distT="0" distB="0" distL="114300" distR="114300">
            <wp:extent cx="5860415" cy="4395470"/>
            <wp:effectExtent l="0" t="0" r="6985" b="889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0415" cy="439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autoSpaceDE w:val="0"/>
        <w:autoSpaceDN w:val="0"/>
        <w:spacing w:before="0" w:beforeAutospacing="1" w:after="0" w:afterAutospacing="1" w:line="240" w:lineRule="auto"/>
        <w:ind w:right="0" w:rightChars="0"/>
        <w:jc w:val="both"/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autoSpaceDE w:val="0"/>
        <w:autoSpaceDN w:val="0"/>
        <w:spacing w:before="0" w:beforeAutospacing="1" w:after="0" w:afterAutospacing="1" w:line="240" w:lineRule="auto"/>
        <w:ind w:right="0" w:rightChars="0"/>
        <w:jc w:val="both"/>
      </w:pPr>
      <w:r>
        <w:drawing>
          <wp:inline distT="0" distB="0" distL="114300" distR="114300">
            <wp:extent cx="5661660" cy="4320540"/>
            <wp:effectExtent l="0" t="0" r="7620" b="762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166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autoSpaceDE w:val="0"/>
        <w:autoSpaceDN w:val="0"/>
        <w:spacing w:before="0" w:beforeAutospacing="1" w:after="0" w:afterAutospacing="1" w:line="240" w:lineRule="auto"/>
        <w:ind w:right="0" w:rightChars="0"/>
        <w:jc w:val="both"/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autoSpaceDE w:val="0"/>
        <w:autoSpaceDN w:val="0"/>
        <w:spacing w:before="0" w:beforeAutospacing="1" w:after="0" w:afterAutospacing="1" w:line="240" w:lineRule="auto"/>
        <w:ind w:right="0" w:rightChars="0"/>
        <w:jc w:val="both"/>
      </w:pPr>
      <w:r>
        <w:drawing>
          <wp:inline distT="0" distB="0" distL="114300" distR="114300">
            <wp:extent cx="5864225" cy="3765550"/>
            <wp:effectExtent l="0" t="0" r="3175" b="1397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376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autoSpaceDE w:val="0"/>
        <w:autoSpaceDN w:val="0"/>
        <w:spacing w:before="0" w:beforeAutospacing="1" w:after="0" w:afterAutospacing="1" w:line="240" w:lineRule="auto"/>
        <w:ind w:right="0" w:rightChars="0"/>
        <w:jc w:val="both"/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autoSpaceDE w:val="0"/>
        <w:autoSpaceDN w:val="0"/>
        <w:spacing w:before="0" w:beforeAutospacing="1" w:after="0" w:afterAutospacing="1" w:line="240" w:lineRule="auto"/>
        <w:ind w:right="0" w:rightChars="0"/>
        <w:jc w:val="both"/>
      </w:pPr>
      <w:r>
        <w:drawing>
          <wp:inline distT="0" distB="0" distL="114300" distR="114300">
            <wp:extent cx="5866765" cy="3085465"/>
            <wp:effectExtent l="0" t="0" r="635" b="8255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6765" cy="308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autoSpaceDE w:val="0"/>
        <w:autoSpaceDN w:val="0"/>
        <w:spacing w:before="0" w:beforeAutospacing="1" w:after="0" w:afterAutospacing="1" w:line="240" w:lineRule="auto"/>
        <w:ind w:right="0" w:rightChars="0"/>
        <w:jc w:val="both"/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autoSpaceDE w:val="0"/>
        <w:autoSpaceDN w:val="0"/>
        <w:spacing w:before="0" w:beforeAutospacing="1" w:after="0" w:afterAutospacing="1" w:line="240" w:lineRule="auto"/>
        <w:ind w:right="0" w:rightChars="0"/>
        <w:jc w:val="both"/>
      </w:pPr>
      <w:r>
        <w:drawing>
          <wp:inline distT="0" distB="0" distL="114300" distR="114300">
            <wp:extent cx="5863590" cy="2000885"/>
            <wp:effectExtent l="0" t="0" r="3810" b="10795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200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autoSpaceDE w:val="0"/>
        <w:autoSpaceDN w:val="0"/>
        <w:spacing w:before="0" w:beforeAutospacing="1" w:after="0" w:afterAutospacing="1" w:line="240" w:lineRule="auto"/>
        <w:ind w:right="0" w:rightChars="0"/>
        <w:jc w:val="both"/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autoSpaceDE w:val="0"/>
        <w:autoSpaceDN w:val="0"/>
        <w:spacing w:before="0" w:beforeAutospacing="1" w:after="0" w:afterAutospacing="1" w:line="240" w:lineRule="auto"/>
        <w:ind w:right="0" w:rightChars="0"/>
        <w:jc w:val="both"/>
      </w:pPr>
      <w:r>
        <w:drawing>
          <wp:inline distT="0" distB="0" distL="114300" distR="114300">
            <wp:extent cx="5863590" cy="4194810"/>
            <wp:effectExtent l="0" t="0" r="3810" b="1143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419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autoSpaceDE w:val="0"/>
        <w:autoSpaceDN w:val="0"/>
        <w:spacing w:before="0" w:beforeAutospacing="1" w:after="0" w:afterAutospacing="1" w:line="240" w:lineRule="auto"/>
        <w:ind w:right="0" w:rightChars="0"/>
        <w:jc w:val="both"/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autoSpaceDE w:val="0"/>
        <w:autoSpaceDN w:val="0"/>
        <w:spacing w:before="0" w:beforeAutospacing="1" w:after="0" w:afterAutospacing="1" w:line="240" w:lineRule="auto"/>
        <w:ind w:right="0" w:rightChars="0"/>
        <w:jc w:val="both"/>
        <w:rPr>
          <w:rFonts w:hint="default"/>
        </w:rPr>
      </w:pPr>
      <w:r>
        <w:drawing>
          <wp:inline distT="0" distB="0" distL="114300" distR="114300">
            <wp:extent cx="5864225" cy="3916680"/>
            <wp:effectExtent l="0" t="0" r="3175" b="0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autoSpaceDE w:val="0"/>
        <w:autoSpaceDN w:val="0"/>
        <w:spacing w:before="0" w:beforeAutospacing="1" w:after="0" w:afterAutospacing="1" w:line="240" w:lineRule="auto"/>
        <w:ind w:right="0" w:righ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autoSpaceDE w:val="0"/>
        <w:autoSpaceDN w:val="0"/>
        <w:spacing w:before="0" w:beforeAutospacing="1" w:after="0" w:afterAutospacing="1" w:line="240" w:lineRule="auto"/>
        <w:ind w:right="0" w:rightChars="0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2"/>
        <w:spacing w:before="1"/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pStyle w:val="2"/>
        <w:spacing w:before="1"/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pStyle w:val="2"/>
        <w:spacing w:before="1"/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  <w:sectPr>
          <w:type w:val="continuous"/>
          <w:pgSz w:w="11920" w:h="16840"/>
          <w:pgMar w:top="1700" w:right="1340" w:bottom="280" w:left="1340" w:header="720" w:footer="720" w:gutter="0"/>
          <w:cols w:space="720" w:num="1"/>
        </w:sect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both"/>
        <w:rPr>
          <w:rFonts w:hint="default" w:ascii="Times New Roman" w:hAnsi="Times New Roman" w:cs="Times New Roman"/>
          <w:b/>
          <w:bCs/>
          <w:spacing w:val="-2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pacing w:val="-2"/>
          <w:sz w:val="24"/>
          <w:szCs w:val="24"/>
        </w:rPr>
        <w:t>Progress</w:t>
      </w:r>
      <w:r>
        <w:rPr>
          <w:rFonts w:hint="default" w:ascii="Times New Roman" w:hAnsi="Times New Roman" w:cs="Times New Roman"/>
          <w:b/>
          <w:bCs/>
          <w:spacing w:val="-2"/>
          <w:sz w:val="24"/>
          <w:szCs w:val="24"/>
          <w:lang w:val="en-IN"/>
        </w:rPr>
        <w:t xml:space="preserve"> : </w:t>
      </w:r>
    </w:p>
    <w:p>
      <w:pPr>
        <w:pStyle w:val="9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Accomplishments: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Successfully collected and cleaned a comprehensive dataset.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Initiated the analysis of engagement metrics.</w:t>
      </w:r>
    </w:p>
    <w:p>
      <w:pPr>
        <w:pStyle w:val="9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Metrics: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Collected data on 100+ advertising campaigns.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Analyzed audience engagement metrics, with preliminary insights showing a 15% increase in click-through rates for targeted campaigns.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both"/>
        <w:rPr>
          <w:rFonts w:hint="default" w:ascii="Times New Roman" w:hAnsi="Times New Roman" w:cs="Times New Roman"/>
          <w:spacing w:val="3"/>
          <w:sz w:val="24"/>
          <w:szCs w:val="24"/>
        </w:rPr>
      </w:pPr>
      <w:r>
        <w:rPr>
          <w:rFonts w:hint="default" w:ascii="Times New Roman" w:hAnsi="Times New Roman" w:cs="Times New Roman"/>
          <w:spacing w:val="3"/>
          <w:sz w:val="24"/>
          <w:szCs w:val="24"/>
        </w:rPr>
        <w:t xml:space="preserve"> </w:t>
      </w:r>
    </w:p>
    <w:p>
      <w:pPr>
        <w:pStyle w:val="2"/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</w:rPr>
        <w:t>Challenges</w:t>
      </w:r>
      <w:r>
        <w:rPr>
          <w:rFonts w:hint="default"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and</w:t>
      </w:r>
      <w:r>
        <w:rPr>
          <w:rFonts w:hint="default"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Solutions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:</w:t>
      </w:r>
    </w:p>
    <w:p>
      <w:pPr>
        <w:pStyle w:val="2"/>
        <w:jc w:val="both"/>
        <w:rPr>
          <w:rFonts w:hint="default" w:ascii="Times New Roman" w:hAnsi="Times New Roman" w:cs="Times New Roman"/>
          <w:spacing w:val="-2"/>
          <w:sz w:val="24"/>
          <w:szCs w:val="24"/>
        </w:rPr>
      </w:pPr>
    </w:p>
    <w:p>
      <w:pPr>
        <w:pStyle w:val="9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Challenges Faced: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Data inconsistencies due to varying formats across sources.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Difficulty in obtaining real-time engagement data for ongoing campaigns.</w:t>
      </w:r>
    </w:p>
    <w:p>
      <w:pPr>
        <w:pStyle w:val="9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Solutions Implemented: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t>Established a standardized data collection protocol to ensure consistency.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Collaborated with the marketing team to obtain the latest engagement metrics.</w:t>
      </w:r>
    </w:p>
    <w:p>
      <w:pPr>
        <w:pStyle w:val="2"/>
        <w:jc w:val="both"/>
        <w:rPr>
          <w:rFonts w:hint="default" w:ascii="Times New Roman" w:hAnsi="Times New Roman" w:cs="Times New Roman"/>
          <w:spacing w:val="-2"/>
          <w:sz w:val="24"/>
          <w:szCs w:val="24"/>
        </w:rPr>
      </w:pPr>
    </w:p>
    <w:p>
      <w:pPr>
        <w:pStyle w:val="7"/>
        <w:jc w:val="both"/>
        <w:rPr>
          <w:rFonts w:hint="default" w:ascii="Times New Roman" w:hAnsi="Times New Roman" w:cs="Times New Roman"/>
          <w:b/>
          <w:bCs/>
          <w:spacing w:val="-7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Next</w:t>
      </w:r>
      <w:r>
        <w:rPr>
          <w:rFonts w:hint="default" w:ascii="Times New Roman" w:hAnsi="Times New Roman" w:cs="Times New Roman"/>
          <w:b/>
          <w:bCs/>
          <w:spacing w:val="-7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Steps</w:t>
      </w:r>
      <w:r>
        <w:rPr>
          <w:rFonts w:hint="default" w:ascii="Times New Roman" w:hAnsi="Times New Roman" w:cs="Times New Roman"/>
          <w:b/>
          <w:bCs/>
          <w:spacing w:val="-7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7"/>
          <w:sz w:val="24"/>
          <w:szCs w:val="24"/>
          <w:lang w:val="en-IN"/>
        </w:rPr>
        <w:t>:</w:t>
      </w:r>
    </w:p>
    <w:p>
      <w:pPr>
        <w:pStyle w:val="2"/>
        <w:jc w:val="both"/>
        <w:rPr>
          <w:rFonts w:hint="default" w:ascii="Times New Roman" w:hAnsi="Times New Roman" w:cs="Times New Roman"/>
          <w:spacing w:val="-7"/>
          <w:sz w:val="24"/>
          <w:szCs w:val="24"/>
        </w:rPr>
      </w:pPr>
    </w:p>
    <w:p>
      <w:pPr>
        <w:pStyle w:val="9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Upcoming Tasks: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Finalize the analysis of engagement metrics.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Begin drafting recommendations for advertising strategies.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Create visualizations to support the analysis findings.</w:t>
      </w:r>
    </w:p>
    <w:p>
      <w:pPr>
        <w:pStyle w:val="9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Goals: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Aim to complete the analysis and recommendations by the end of the week.</w:t>
      </w:r>
    </w:p>
    <w:p>
      <w:pPr>
        <w:pStyle w:val="2"/>
        <w:jc w:val="both"/>
        <w:rPr>
          <w:rFonts w:hint="default" w:ascii="Times New Roman" w:hAnsi="Times New Roman" w:cs="Times New Roman"/>
          <w:spacing w:val="-7"/>
          <w:sz w:val="24"/>
          <w:szCs w:val="24"/>
        </w:rPr>
      </w:pPr>
    </w:p>
    <w:p>
      <w:pPr>
        <w:pStyle w:val="2"/>
        <w:spacing w:before="1"/>
        <w:ind w:left="0" w:leftChars="0" w:firstLine="0" w:firstLineChars="0"/>
        <w:jc w:val="both"/>
        <w:rPr>
          <w:rFonts w:hint="default" w:ascii="Times New Roman" w:hAnsi="Times New Roman" w:cs="Times New Roman"/>
          <w:spacing w:val="-15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</w:rPr>
        <w:t>Conclusion</w:t>
      </w:r>
      <w:r>
        <w:rPr>
          <w:rFonts w:hint="default" w:ascii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15"/>
          <w:sz w:val="24"/>
          <w:szCs w:val="24"/>
          <w:lang w:val="en-IN"/>
        </w:rPr>
        <w:t>:</w:t>
      </w:r>
    </w:p>
    <w:p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Summary: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Today's efforts laid the groundwork for a detailed analysis of advertising inventory management in the entertainment sector. Progress was made in data collection and initial analysis of engagement metrics.</w:t>
      </w:r>
    </w:p>
    <w:p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Acknowledgments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:</w:t>
      </w:r>
      <w:r>
        <w:rPr>
          <w:rFonts w:hint="default" w:ascii="Times New Roman" w:hAnsi="Times New Roman" w:cs="Times New Roman"/>
          <w:b w:val="0"/>
          <w:bCs w:val="0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Thank</w:t>
      </w:r>
      <w:r>
        <w:rPr>
          <w:rFonts w:hint="default" w:ascii="Times New Roman" w:hAnsi="Times New Roman" w:cs="Times New Roman"/>
          <w:b w:val="0"/>
          <w:bCs w:val="0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the</w:t>
      </w:r>
      <w:r>
        <w:rPr>
          <w:rFonts w:hint="default" w:ascii="Times New Roman" w:hAnsi="Times New Roman" w:cs="Times New Roman"/>
          <w:b w:val="0"/>
          <w:bCs w:val="0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audience</w:t>
      </w:r>
      <w:r>
        <w:rPr>
          <w:rFonts w:hint="default" w:ascii="Times New Roman" w:hAnsi="Times New Roman" w:cs="Times New Roman"/>
          <w:b w:val="0"/>
          <w:bCs w:val="0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for</w:t>
      </w:r>
      <w:r>
        <w:rPr>
          <w:rFonts w:hint="default" w:ascii="Times New Roman" w:hAnsi="Times New Roman" w:cs="Times New Roman"/>
          <w:b w:val="0"/>
          <w:bCs w:val="0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their</w:t>
      </w:r>
      <w:r>
        <w:rPr>
          <w:rFonts w:hint="default" w:ascii="Times New Roman" w:hAnsi="Times New Roman" w:cs="Times New Roman"/>
          <w:b w:val="0"/>
          <w:bCs w:val="0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time</w:t>
      </w:r>
      <w:r>
        <w:rPr>
          <w:rFonts w:hint="default" w:ascii="Times New Roman" w:hAnsi="Times New Roman" w:cs="Times New Roman"/>
          <w:b w:val="0"/>
          <w:bCs w:val="0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and</w:t>
      </w:r>
      <w:r>
        <w:rPr>
          <w:rFonts w:hint="default" w:ascii="Times New Roman" w:hAnsi="Times New Roman" w:cs="Times New Roman"/>
          <w:b w:val="0"/>
          <w:bCs w:val="0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attention.</w:t>
      </w:r>
      <w:r>
        <w:rPr>
          <w:rFonts w:hint="default" w:ascii="Times New Roman" w:hAnsi="Times New Roman" w:cs="Times New Roman"/>
          <w:b w:val="0"/>
          <w:bCs w:val="0"/>
          <w:spacing w:val="-1"/>
          <w:sz w:val="24"/>
          <w:szCs w:val="24"/>
        </w:rPr>
        <w:t xml:space="preserve"> </w:t>
      </w:r>
    </w:p>
    <w:p>
      <w:pPr>
        <w:pStyle w:val="7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7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7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7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7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7"/>
        <w:spacing w:before="189"/>
        <w:jc w:val="both"/>
        <w:rPr>
          <w:rFonts w:hint="default" w:ascii="Times New Roman" w:hAnsi="Times New Roman" w:cs="Times New Roman"/>
          <w:sz w:val="24"/>
          <w:szCs w:val="24"/>
        </w:rPr>
        <w:sectPr>
          <w:pgSz w:w="11920" w:h="16840"/>
          <w:pgMar w:top="1360" w:right="1340" w:bottom="280" w:left="1340" w:header="720" w:footer="720" w:gutter="0"/>
          <w:cols w:space="720" w:num="1"/>
        </w:sectPr>
      </w:pP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280670</wp:posOffset>
                </wp:positionV>
                <wp:extent cx="5651500" cy="1270"/>
                <wp:effectExtent l="0" t="0" r="0" b="0"/>
                <wp:wrapTopAndBottom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0">
                              <a:moveTo>
                                <a:pt x="0" y="0"/>
                              </a:moveTo>
                              <a:lnTo>
                                <a:pt x="56514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75pt;margin-top:22.1pt;height:0.1pt;width:445pt;mso-position-horizontal-relative:page;mso-wrap-distance-bottom:0pt;mso-wrap-distance-top:0pt;z-index:-251655168;mso-width-relative:page;mso-height-relative:page;" filled="f" stroked="t" coordsize="5651500,1" o:gfxdata="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OCwjO3UAAAACgEAAA8AAAAAAAAA&#10;AQAgAAAAIgAAAGRycy9kb3ducmV2LnhtbFBLAQIUABQAAAAIAIdO4kA9syJ9FQIAAHsEAAAOAAAA&#10;AAAAAAEAIAAAACMBAABkcnMvZTJvRG9jLnhtbFBLBQYAAAAABgAGAFkBAACqBQAAAAA=&#10;" path="m0,0l5651499,0e">
                <v:fill on="f" focussize="0,0"/>
                <v:stroke weight="1pt" color="#878787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>
      <w:pPr>
        <w:pStyle w:val="13"/>
        <w:numPr>
          <w:ilvl w:val="0"/>
          <w:numId w:val="0"/>
        </w:numPr>
        <w:tabs>
          <w:tab w:val="left" w:pos="820"/>
        </w:tabs>
        <w:spacing w:before="41" w:after="0" w:line="240" w:lineRule="auto"/>
        <w:ind w:right="0" w:rightChars="0"/>
        <w:jc w:val="both"/>
        <w:rPr>
          <w:rFonts w:hint="default" w:ascii="Times New Roman" w:hAnsi="Times New Roman" w:cs="Times New Roman"/>
          <w:sz w:val="24"/>
          <w:szCs w:val="24"/>
        </w:rPr>
      </w:pPr>
    </w:p>
    <w:sectPr>
      <w:pgSz w:w="11920" w:h="16840"/>
      <w:pgMar w:top="1920" w:right="134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Variable Text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66A11E"/>
    <w:multiLevelType w:val="multilevel"/>
    <w:tmpl w:val="9266A11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5D2E722"/>
    <w:multiLevelType w:val="multilevel"/>
    <w:tmpl w:val="A5D2E7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F097EB2"/>
    <w:multiLevelType w:val="multilevel"/>
    <w:tmpl w:val="AF097E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BF2D2A4E"/>
    <w:multiLevelType w:val="multilevel"/>
    <w:tmpl w:val="BF2D2A4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F2A5818F"/>
    <w:multiLevelType w:val="multilevel"/>
    <w:tmpl w:val="F2A581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F6EEDA61"/>
    <w:multiLevelType w:val="multilevel"/>
    <w:tmpl w:val="F6EEDA6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FE5D1536"/>
    <w:multiLevelType w:val="multilevel"/>
    <w:tmpl w:val="FE5D153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2A434ECC"/>
    <w:multiLevelType w:val="multilevel"/>
    <w:tmpl w:val="2A434EC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62F68782"/>
    <w:multiLevelType w:val="multilevel"/>
    <w:tmpl w:val="62F687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 w:numId="7">
    <w:abstractNumId w:val="7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193F5AA8"/>
    <w:rsid w:val="2AAB4F69"/>
    <w:rsid w:val="33B16A52"/>
    <w:rsid w:val="349C48A3"/>
    <w:rsid w:val="75DF3EE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0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styleId="8">
    <w:name w:val="HTML Code"/>
    <w:basedOn w:val="5"/>
    <w:qFormat/>
    <w:uiPriority w:val="0"/>
    <w:rPr>
      <w:rFonts w:ascii="Courier New" w:hAnsi="Courier New" w:cs="Courier New"/>
      <w:sz w:val="20"/>
      <w:szCs w:val="20"/>
    </w:r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5"/>
    <w:qFormat/>
    <w:uiPriority w:val="0"/>
    <w:rPr>
      <w:b/>
      <w:bCs/>
    </w:rPr>
  </w:style>
  <w:style w:type="paragraph" w:styleId="11">
    <w:name w:val="Title"/>
    <w:basedOn w:val="1"/>
    <w:qFormat/>
    <w:uiPriority w:val="1"/>
    <w:pPr>
      <w:ind w:right="12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table" w:customStyle="1" w:styleId="12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3">
    <w:name w:val="List Paragraph"/>
    <w:basedOn w:val="1"/>
    <w:qFormat/>
    <w:uiPriority w:val="1"/>
    <w:pPr>
      <w:spacing w:before="289"/>
      <w:ind w:left="819" w:hanging="360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4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ScaleCrop>false</ScaleCrop>
  <LinksUpToDate>false</LinksUpToDate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2024-09-09T04:24:00Z</dcterms:created>
  <dc:creator>DELL</dc:creator>
  <cp:lastModifiedBy>Pooja Joshi</cp:lastModifiedBy>
  <dcterms:modified xsi:type="dcterms:W3CDTF">2024-10-26T03:31:28Z</dcterms:modified>
  <dc:title>TTS Project - Task Report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m129 Google Docs Renderer</vt:lpwstr>
  </property>
  <property fmtid="{D5CDD505-2E9C-101B-9397-08002B2CF9AE}" pid="3" name="KSOProductBuildVer">
    <vt:lpwstr>1033-12.2.0.13472</vt:lpwstr>
  </property>
  <property fmtid="{D5CDD505-2E9C-101B-9397-08002B2CF9AE}" pid="4" name="ICV">
    <vt:lpwstr>5A3F7DDCC0DE41CD885D954554EDE014_13</vt:lpwstr>
  </property>
</Properties>
</file>