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68D709">
      <w:pPr>
        <w:pStyle w:val="7"/>
        <w:spacing w:line="20" w:lineRule="exact"/>
        <w:ind w:left="160"/>
        <w:jc w:val="left"/>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14:paraId="77FB9633">
      <w:pPr>
        <w:pStyle w:val="7"/>
        <w:spacing w:before="318"/>
        <w:jc w:val="center"/>
        <w:rPr>
          <w:rFonts w:hint="default" w:ascii="Times New Roman" w:hAnsi="Times New Roman" w:cs="Times New Roman"/>
          <w:b/>
          <w:bCs/>
          <w:sz w:val="32"/>
          <w:szCs w:val="32"/>
          <w:lang w:val="en-IN"/>
        </w:rPr>
      </w:pPr>
      <w:bookmarkStart w:id="0" w:name="_GoBack"/>
      <w:r>
        <w:rPr>
          <w:rFonts w:hint="default" w:ascii="Times New Roman" w:hAnsi="Times New Roman" w:cs="Times New Roman"/>
          <w:b/>
          <w:bCs/>
          <w:sz w:val="32"/>
          <w:szCs w:val="32"/>
          <w:lang w:val="en-IN"/>
        </w:rPr>
        <w:t>Genre-Specific Audience Insights Report</w:t>
      </w:r>
      <w:bookmarkEnd w:id="0"/>
      <w:r>
        <w:rPr>
          <w:rFonts w:hint="default" w:ascii="Times New Roman" w:hAnsi="Times New Roman" w:cs="Times New Roman"/>
          <w:b/>
          <w:bCs/>
          <w:sz w:val="32"/>
          <w:szCs w:val="32"/>
          <w:lang w:val="en-IN"/>
        </w:rPr>
        <w:t xml:space="preserve"> -</w:t>
      </w:r>
      <w:r>
        <w:rPr>
          <w:rFonts w:hint="default" w:ascii="Times New Roman" w:hAnsi="Times New Roman" w:eastAsia="SimSun" w:cs="Times New Roman"/>
          <w:b/>
          <w:bCs/>
          <w:i w:val="0"/>
          <w:iCs w:val="0"/>
          <w:color w:val="000000"/>
          <w:sz w:val="32"/>
          <w:szCs w:val="32"/>
          <w:u w:val="none"/>
          <w:vertAlign w:val="baseline"/>
        </w:rPr>
        <w:t>Entertainment Sector</w:t>
      </w:r>
    </w:p>
    <w:p w14:paraId="761DC905">
      <w:pPr>
        <w:pStyle w:val="7"/>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14:paraId="39A1EF6A">
      <w:pPr>
        <w:pStyle w:val="7"/>
        <w:jc w:val="center"/>
        <w:rPr>
          <w:rFonts w:hint="default" w:ascii="Times New Roman" w:hAnsi="Times New Roman" w:cs="Times New Roman"/>
          <w:sz w:val="24"/>
          <w:szCs w:val="24"/>
        </w:rPr>
      </w:pPr>
    </w:p>
    <w:p w14:paraId="00D6F5BB">
      <w:pPr>
        <w:pStyle w:val="7"/>
        <w:spacing w:before="161"/>
        <w:jc w:val="left"/>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14:paraId="63D4692E">
      <w:pPr>
        <w:pStyle w:val="7"/>
        <w:spacing w:before="175"/>
        <w:jc w:val="left"/>
        <w:rPr>
          <w:rFonts w:hint="default" w:ascii="Times New Roman" w:hAnsi="Times New Roman" w:cs="Times New Roman"/>
          <w:sz w:val="28"/>
          <w:szCs w:val="28"/>
        </w:rPr>
      </w:pPr>
    </w:p>
    <w:p w14:paraId="36A04899">
      <w:pPr>
        <w:pStyle w:val="2"/>
        <w:jc w:val="left"/>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14:paraId="4E920E55">
      <w:pPr>
        <w:pStyle w:val="9"/>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 xml:space="preserve">This report details the analysis and insights obtained from the </w:t>
      </w:r>
      <w:r>
        <w:rPr>
          <w:rStyle w:val="10"/>
          <w:rFonts w:hint="default" w:ascii="Times New Roman" w:hAnsi="Times New Roman" w:cs="Times New Roman"/>
          <w:sz w:val="24"/>
          <w:szCs w:val="24"/>
        </w:rPr>
        <w:t>Genre-Specific Audience Insights</w:t>
      </w:r>
      <w:r>
        <w:rPr>
          <w:rFonts w:hint="default" w:ascii="Times New Roman" w:hAnsi="Times New Roman" w:cs="Times New Roman"/>
          <w:sz w:val="24"/>
          <w:szCs w:val="24"/>
        </w:rPr>
        <w:t xml:space="preserve"> task, focusing on examining audience engagement levels, attendance rates, and sentiment. The primary goal was to create audience categories based on engagement metrics, perform clustering to uncover additional segments, and identify relationships between key metrics to assist in optimizing content strategy.</w:t>
      </w:r>
    </w:p>
    <w:p w14:paraId="6CE8103B">
      <w:pPr>
        <w:pStyle w:val="2"/>
        <w:jc w:val="left"/>
        <w:rPr>
          <w:rFonts w:hint="default" w:ascii="Times New Roman" w:hAnsi="Times New Roman" w:cs="Times New Roman"/>
          <w:b w:val="0"/>
          <w:bCs w:val="0"/>
          <w:spacing w:val="-13"/>
          <w:sz w:val="24"/>
          <w:szCs w:val="24"/>
          <w:lang w:val="en-IN"/>
        </w:rPr>
      </w:pPr>
    </w:p>
    <w:p w14:paraId="28D86298">
      <w:pPr>
        <w:pStyle w:val="2"/>
        <w:jc w:val="left"/>
        <w:rPr>
          <w:rFonts w:hint="default" w:ascii="Times New Roman" w:hAnsi="Times New Roman" w:cs="Times New Roman"/>
          <w:sz w:val="28"/>
          <w:szCs w:val="28"/>
          <w:lang w:val="en-IN"/>
        </w:rPr>
      </w:pPr>
      <w:r>
        <w:rPr>
          <w:rFonts w:hint="default" w:ascii="Times New Roman" w:hAnsi="Times New Roman" w:cs="Times New Roman"/>
          <w:sz w:val="28"/>
          <w:szCs w:val="28"/>
        </w:rPr>
        <w:t>Objective</w:t>
      </w:r>
      <w:r>
        <w:rPr>
          <w:rFonts w:hint="default" w:ascii="Times New Roman" w:hAnsi="Times New Roman" w:cs="Times New Roman"/>
          <w:sz w:val="28"/>
          <w:szCs w:val="28"/>
          <w:lang w:val="en-IN"/>
        </w:rPr>
        <w:t>:</w:t>
      </w:r>
    </w:p>
    <w:p w14:paraId="173EB158">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cs="Times New Roman"/>
          <w:sz w:val="24"/>
          <w:szCs w:val="24"/>
        </w:rPr>
        <w:t>To identify insights related to audience engagement, attendance, and sentiment using behavioral proxies for genre-specific audience insights.</w:t>
      </w:r>
    </w:p>
    <w:p w14:paraId="4FB95128">
      <w:pPr>
        <w:pStyle w:val="2"/>
        <w:jc w:val="left"/>
        <w:rPr>
          <w:rFonts w:hint="default" w:ascii="Times New Roman" w:hAnsi="Times New Roman" w:cs="Times New Roman"/>
          <w:sz w:val="28"/>
          <w:szCs w:val="28"/>
          <w:lang w:val="en-IN"/>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14:paraId="6198D035">
      <w:pPr>
        <w:pStyle w:val="7"/>
        <w:jc w:val="left"/>
        <w:rPr>
          <w:rFonts w:hint="default" w:ascii="Times New Roman" w:hAnsi="Times New Roman" w:cs="Times New Roman"/>
          <w:b/>
          <w:sz w:val="24"/>
          <w:szCs w:val="24"/>
        </w:rPr>
      </w:pPr>
    </w:p>
    <w:p w14:paraId="04DBE27B">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sz w:val="24"/>
          <w:szCs w:val="24"/>
        </w:rPr>
      </w:pPr>
      <w:r>
        <w:rPr>
          <w:rStyle w:val="10"/>
          <w:rFonts w:hint="default" w:ascii="Times New Roman" w:hAnsi="Times New Roman" w:cs="Times New Roman"/>
          <w:sz w:val="24"/>
          <w:szCs w:val="24"/>
        </w:rPr>
        <w:t>Analyze audience behavior</w:t>
      </w:r>
      <w:r>
        <w:rPr>
          <w:rFonts w:hint="default" w:ascii="Times New Roman" w:hAnsi="Times New Roman" w:cs="Times New Roman"/>
          <w:sz w:val="24"/>
          <w:szCs w:val="24"/>
        </w:rPr>
        <w:t xml:space="preserve"> using engagement levels and frequency cap as proxies for genre affinity.</w:t>
      </w:r>
    </w:p>
    <w:p w14:paraId="78332AF7">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sz w:val="24"/>
          <w:szCs w:val="24"/>
        </w:rPr>
      </w:pPr>
      <w:r>
        <w:rPr>
          <w:rStyle w:val="10"/>
          <w:rFonts w:hint="default" w:ascii="Times New Roman" w:hAnsi="Times New Roman" w:cs="Times New Roman"/>
          <w:sz w:val="24"/>
          <w:szCs w:val="24"/>
        </w:rPr>
        <w:t>Cluster audience segments</w:t>
      </w:r>
      <w:r>
        <w:rPr>
          <w:rFonts w:hint="default" w:ascii="Times New Roman" w:hAnsi="Times New Roman" w:cs="Times New Roman"/>
          <w:sz w:val="24"/>
          <w:szCs w:val="24"/>
        </w:rPr>
        <w:t xml:space="preserve"> based on attendance and sentiment.</w:t>
      </w:r>
    </w:p>
    <w:p w14:paraId="308FE472">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sz w:val="24"/>
          <w:szCs w:val="24"/>
        </w:rPr>
      </w:pPr>
      <w:r>
        <w:rPr>
          <w:rStyle w:val="10"/>
          <w:rFonts w:hint="default" w:ascii="Times New Roman" w:hAnsi="Times New Roman" w:cs="Times New Roman"/>
          <w:sz w:val="24"/>
          <w:szCs w:val="24"/>
        </w:rPr>
        <w:t>Perform correlation analysis</w:t>
      </w:r>
      <w:r>
        <w:rPr>
          <w:rFonts w:hint="default" w:ascii="Times New Roman" w:hAnsi="Times New Roman" w:cs="Times New Roman"/>
          <w:sz w:val="24"/>
          <w:szCs w:val="24"/>
        </w:rPr>
        <w:t xml:space="preserve"> to assess relationships between key metrics.</w:t>
      </w:r>
    </w:p>
    <w:p w14:paraId="706F9F98">
      <w:pPr>
        <w:pStyle w:val="7"/>
        <w:spacing w:before="21"/>
        <w:jc w:val="left"/>
        <w:rPr>
          <w:rFonts w:hint="default" w:ascii="Times New Roman" w:hAnsi="Times New Roman" w:cs="Times New Roman"/>
          <w:sz w:val="24"/>
          <w:szCs w:val="24"/>
          <w:lang w:val="en-IN"/>
        </w:rPr>
      </w:pPr>
    </w:p>
    <w:p w14:paraId="3D3CB662">
      <w:pPr>
        <w:pStyle w:val="2"/>
        <w:spacing w:before="1"/>
        <w:jc w:val="left"/>
        <w:rPr>
          <w:rFonts w:hint="default" w:ascii="Times New Roman" w:hAnsi="Times New Roman" w:cs="Times New Roman"/>
          <w:spacing w:val="-2"/>
          <w:sz w:val="28"/>
          <w:szCs w:val="28"/>
        </w:rPr>
      </w:pPr>
    </w:p>
    <w:p w14:paraId="1B72A05F">
      <w:pPr>
        <w:pStyle w:val="2"/>
        <w:spacing w:before="1"/>
        <w:ind w:left="0" w:leftChars="0" w:firstLine="0" w:firstLineChars="0"/>
        <w:jc w:val="left"/>
        <w:rPr>
          <w:rFonts w:hint="default" w:ascii="Times New Roman" w:hAnsi="Times New Roman" w:cs="Times New Roman"/>
          <w:sz w:val="28"/>
          <w:szCs w:val="28"/>
          <w:lang w:val="en-I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ascii="Times New Roman" w:hAnsi="Times New Roman" w:cs="Times New Roman"/>
          <w:spacing w:val="-4"/>
          <w:sz w:val="28"/>
          <w:szCs w:val="28"/>
          <w:lang w:val="en-IN"/>
        </w:rPr>
        <w:t>:</w:t>
      </w:r>
    </w:p>
    <w:p w14:paraId="63ABD5E4">
      <w:pPr>
        <w:pStyle w:val="9"/>
        <w:keepNext w:val="0"/>
        <w:keepLines w:val="0"/>
        <w:widowControl/>
        <w:suppressLineNumbers w:val="0"/>
        <w:ind w:left="720"/>
        <w:jc w:val="left"/>
        <w:rPr>
          <w:rFonts w:hint="default" w:ascii="Times New Roman" w:hAnsi="Times New Roman" w:cs="Times New Roman"/>
          <w:sz w:val="24"/>
          <w:szCs w:val="24"/>
        </w:rPr>
      </w:pPr>
      <w:r>
        <w:rPr>
          <w:rStyle w:val="10"/>
          <w:rFonts w:hint="default" w:ascii="Times New Roman" w:hAnsi="Times New Roman" w:cs="Times New Roman"/>
          <w:sz w:val="24"/>
          <w:szCs w:val="24"/>
        </w:rPr>
        <w:t>Task 1</w:t>
      </w:r>
      <w:r>
        <w:rPr>
          <w:rFonts w:hint="default" w:ascii="Times New Roman" w:hAnsi="Times New Roman" w:cs="Times New Roman"/>
          <w:sz w:val="24"/>
          <w:szCs w:val="24"/>
        </w:rPr>
        <w:t>: Data Analysis &amp; Audience Segmentation</w:t>
      </w:r>
    </w:p>
    <w:p w14:paraId="16D177FF">
      <w:pPr>
        <w:keepNext w:val="0"/>
        <w:keepLines w:val="0"/>
        <w:widowControl/>
        <w:numPr>
          <w:ilvl w:val="0"/>
          <w:numId w:val="3"/>
        </w:numPr>
        <w:suppressLineNumbers w:val="0"/>
        <w:spacing w:before="0" w:beforeAutospacing="1" w:after="0" w:afterAutospacing="1"/>
        <w:ind w:left="1440" w:hanging="360"/>
        <w:jc w:val="left"/>
        <w:rPr>
          <w:rFonts w:hint="default" w:ascii="Times New Roman" w:hAnsi="Times New Roman" w:cs="Times New Roman"/>
          <w:sz w:val="24"/>
          <w:szCs w:val="24"/>
        </w:rPr>
      </w:pPr>
    </w:p>
    <w:p w14:paraId="7BC24F00">
      <w:pPr>
        <w:keepNext w:val="0"/>
        <w:keepLines w:val="0"/>
        <w:widowControl/>
        <w:numPr>
          <w:ilvl w:val="1"/>
          <w:numId w:val="3"/>
        </w:numPr>
        <w:suppressLineNumbers w:val="0"/>
        <w:spacing w:before="0" w:beforeAutospacing="1" w:after="0" w:afterAutospacing="1"/>
        <w:ind w:left="1440" w:hanging="360"/>
        <w:jc w:val="left"/>
        <w:rPr>
          <w:rFonts w:hint="default" w:ascii="Times New Roman" w:hAnsi="Times New Roman" w:cs="Times New Roman"/>
          <w:sz w:val="24"/>
          <w:szCs w:val="24"/>
        </w:rPr>
      </w:pPr>
      <w:r>
        <w:rPr>
          <w:rStyle w:val="10"/>
          <w:rFonts w:hint="default" w:ascii="Times New Roman" w:hAnsi="Times New Roman" w:cs="Times New Roman"/>
          <w:sz w:val="24"/>
          <w:szCs w:val="24"/>
        </w:rPr>
        <w:t>Status</w:t>
      </w:r>
      <w:r>
        <w:rPr>
          <w:rFonts w:hint="default" w:ascii="Times New Roman" w:hAnsi="Times New Roman" w:cs="Times New Roman"/>
          <w:sz w:val="24"/>
          <w:szCs w:val="24"/>
        </w:rPr>
        <w:t>: Completed</w:t>
      </w:r>
    </w:p>
    <w:p w14:paraId="1D75BBC4">
      <w:pPr>
        <w:keepNext w:val="0"/>
        <w:keepLines w:val="0"/>
        <w:widowControl/>
        <w:numPr>
          <w:ilvl w:val="1"/>
          <w:numId w:val="3"/>
        </w:numPr>
        <w:suppressLineNumbers w:val="0"/>
        <w:spacing w:before="0" w:beforeAutospacing="1" w:after="0" w:afterAutospacing="1"/>
        <w:ind w:left="1440" w:hanging="360"/>
        <w:jc w:val="left"/>
        <w:rPr>
          <w:rFonts w:hint="default" w:ascii="Times New Roman" w:hAnsi="Times New Roman" w:cs="Times New Roman"/>
          <w:sz w:val="24"/>
          <w:szCs w:val="24"/>
        </w:rPr>
      </w:pPr>
      <w:r>
        <w:rPr>
          <w:rStyle w:val="10"/>
          <w:rFonts w:hint="default" w:ascii="Times New Roman" w:hAnsi="Times New Roman" w:cs="Times New Roman"/>
          <w:sz w:val="24"/>
          <w:szCs w:val="24"/>
        </w:rPr>
        <w:t>Details</w:t>
      </w:r>
      <w:r>
        <w:rPr>
          <w:rFonts w:hint="default" w:ascii="Times New Roman" w:hAnsi="Times New Roman" w:cs="Times New Roman"/>
          <w:sz w:val="24"/>
          <w:szCs w:val="24"/>
        </w:rPr>
        <w:t>: We categorized audience types (Core, Casual, Occasional) based on engagement metrics and calculated mean attendance and sentiment scores for each category to understand audience engagement.</w:t>
      </w:r>
    </w:p>
    <w:p w14:paraId="1F21E3C9">
      <w:pPr>
        <w:keepNext w:val="0"/>
        <w:keepLines w:val="0"/>
        <w:widowControl/>
        <w:numPr>
          <w:numId w:val="0"/>
        </w:numPr>
        <w:suppressLineNumbers w:val="0"/>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58510" cy="3446145"/>
            <wp:effectExtent l="0" t="0" r="8890" b="1333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6"/>
                    <a:stretch>
                      <a:fillRect/>
                    </a:stretch>
                  </pic:blipFill>
                  <pic:spPr>
                    <a:xfrm>
                      <a:off x="0" y="0"/>
                      <a:ext cx="5858510" cy="3446145"/>
                    </a:xfrm>
                    <a:prstGeom prst="rect">
                      <a:avLst/>
                    </a:prstGeom>
                    <a:noFill/>
                    <a:ln>
                      <a:noFill/>
                    </a:ln>
                  </pic:spPr>
                </pic:pic>
              </a:graphicData>
            </a:graphic>
          </wp:inline>
        </w:drawing>
      </w:r>
      <w:r>
        <w:rPr>
          <w:rFonts w:hint="default" w:ascii="Times New Roman" w:hAnsi="Times New Roman" w:cs="Times New Roman"/>
          <w:sz w:val="24"/>
          <w:szCs w:val="24"/>
        </w:rPr>
        <w:drawing>
          <wp:inline distT="0" distB="0" distL="114300" distR="114300">
            <wp:extent cx="5863590" cy="3675380"/>
            <wp:effectExtent l="0" t="0" r="3810" b="127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5863590" cy="3675380"/>
                    </a:xfrm>
                    <a:prstGeom prst="rect">
                      <a:avLst/>
                    </a:prstGeom>
                    <a:noFill/>
                    <a:ln>
                      <a:noFill/>
                    </a:ln>
                  </pic:spPr>
                </pic:pic>
              </a:graphicData>
            </a:graphic>
          </wp:inline>
        </w:drawing>
      </w:r>
    </w:p>
    <w:p w14:paraId="187054A6">
      <w:pPr>
        <w:keepNext w:val="0"/>
        <w:keepLines w:val="0"/>
        <w:widowControl/>
        <w:numPr>
          <w:numId w:val="0"/>
        </w:numPr>
        <w:suppressLineNumbers w:val="0"/>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61685" cy="3717290"/>
            <wp:effectExtent l="0" t="0" r="5715" b="127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5861685" cy="3717290"/>
                    </a:xfrm>
                    <a:prstGeom prst="rect">
                      <a:avLst/>
                    </a:prstGeom>
                    <a:noFill/>
                    <a:ln>
                      <a:noFill/>
                    </a:ln>
                  </pic:spPr>
                </pic:pic>
              </a:graphicData>
            </a:graphic>
          </wp:inline>
        </w:drawing>
      </w:r>
    </w:p>
    <w:p w14:paraId="502C1216">
      <w:pPr>
        <w:keepNext w:val="0"/>
        <w:keepLines w:val="0"/>
        <w:widowControl/>
        <w:numPr>
          <w:numId w:val="0"/>
        </w:numPr>
        <w:suppressLineNumbers w:val="0"/>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p>
    <w:p w14:paraId="7A57BE64">
      <w:pPr>
        <w:keepNext w:val="0"/>
        <w:keepLines w:val="0"/>
        <w:widowControl/>
        <w:numPr>
          <w:numId w:val="0"/>
        </w:numPr>
        <w:suppressLineNumbers w:val="0"/>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59145" cy="3632835"/>
            <wp:effectExtent l="0" t="0" r="8255" b="952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9"/>
                    <a:stretch>
                      <a:fillRect/>
                    </a:stretch>
                  </pic:blipFill>
                  <pic:spPr>
                    <a:xfrm>
                      <a:off x="0" y="0"/>
                      <a:ext cx="5859145" cy="3632835"/>
                    </a:xfrm>
                    <a:prstGeom prst="rect">
                      <a:avLst/>
                    </a:prstGeom>
                    <a:noFill/>
                    <a:ln>
                      <a:noFill/>
                    </a:ln>
                  </pic:spPr>
                </pic:pic>
              </a:graphicData>
            </a:graphic>
          </wp:inline>
        </w:drawing>
      </w:r>
    </w:p>
    <w:p w14:paraId="0512469A">
      <w:pPr>
        <w:keepNext w:val="0"/>
        <w:keepLines w:val="0"/>
        <w:widowControl/>
        <w:numPr>
          <w:numId w:val="0"/>
        </w:numPr>
        <w:suppressLineNumbers w:val="0"/>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p>
    <w:p w14:paraId="3BE87062">
      <w:pPr>
        <w:keepNext w:val="0"/>
        <w:keepLines w:val="0"/>
        <w:widowControl/>
        <w:numPr>
          <w:numId w:val="0"/>
        </w:numPr>
        <w:suppressLineNumbers w:val="0"/>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63590" cy="3585845"/>
            <wp:effectExtent l="0" t="0" r="3810" b="1079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0"/>
                    <a:stretch>
                      <a:fillRect/>
                    </a:stretch>
                  </pic:blipFill>
                  <pic:spPr>
                    <a:xfrm>
                      <a:off x="0" y="0"/>
                      <a:ext cx="5863590" cy="3585845"/>
                    </a:xfrm>
                    <a:prstGeom prst="rect">
                      <a:avLst/>
                    </a:prstGeom>
                    <a:noFill/>
                    <a:ln>
                      <a:noFill/>
                    </a:ln>
                  </pic:spPr>
                </pic:pic>
              </a:graphicData>
            </a:graphic>
          </wp:inline>
        </w:drawing>
      </w:r>
    </w:p>
    <w:p w14:paraId="1781A84B">
      <w:pPr>
        <w:keepNext w:val="0"/>
        <w:keepLines w:val="0"/>
        <w:widowControl/>
        <w:numPr>
          <w:numId w:val="0"/>
        </w:numPr>
        <w:suppressLineNumbers w:val="0"/>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p>
    <w:p w14:paraId="1795490F">
      <w:pPr>
        <w:keepNext w:val="0"/>
        <w:keepLines w:val="0"/>
        <w:widowControl/>
        <w:numPr>
          <w:numId w:val="0"/>
        </w:numPr>
        <w:suppressLineNumbers w:val="0"/>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p>
    <w:p w14:paraId="0F15E62A">
      <w:pPr>
        <w:pStyle w:val="9"/>
        <w:keepNext w:val="0"/>
        <w:keepLines w:val="0"/>
        <w:widowControl/>
        <w:suppressLineNumbers w:val="0"/>
        <w:ind w:left="720"/>
        <w:jc w:val="left"/>
        <w:rPr>
          <w:rFonts w:hint="default" w:ascii="Times New Roman" w:hAnsi="Times New Roman" w:cs="Times New Roman"/>
          <w:sz w:val="24"/>
          <w:szCs w:val="24"/>
        </w:rPr>
      </w:pPr>
      <w:r>
        <w:rPr>
          <w:rStyle w:val="10"/>
          <w:rFonts w:hint="default" w:ascii="Times New Roman" w:hAnsi="Times New Roman" w:cs="Times New Roman"/>
          <w:sz w:val="24"/>
          <w:szCs w:val="24"/>
        </w:rPr>
        <w:t>Task 2</w:t>
      </w:r>
      <w:r>
        <w:rPr>
          <w:rFonts w:hint="default" w:ascii="Times New Roman" w:hAnsi="Times New Roman" w:cs="Times New Roman"/>
          <w:sz w:val="24"/>
          <w:szCs w:val="24"/>
        </w:rPr>
        <w:t>: Clustering Analysis</w:t>
      </w:r>
    </w:p>
    <w:p w14:paraId="4E078234">
      <w:pPr>
        <w:keepNext w:val="0"/>
        <w:keepLines w:val="0"/>
        <w:widowControl/>
        <w:numPr>
          <w:ilvl w:val="1"/>
          <w:numId w:val="4"/>
        </w:numPr>
        <w:suppressLineNumbers w:val="0"/>
        <w:tabs>
          <w:tab w:val="left" w:pos="1440"/>
        </w:tabs>
        <w:spacing w:before="0" w:beforeAutospacing="1" w:after="0" w:afterAutospacing="1"/>
        <w:ind w:left="1440" w:hanging="360"/>
        <w:jc w:val="left"/>
        <w:rPr>
          <w:rFonts w:hint="default" w:ascii="Times New Roman" w:hAnsi="Times New Roman" w:cs="Times New Roman"/>
          <w:sz w:val="24"/>
          <w:szCs w:val="24"/>
        </w:rPr>
      </w:pPr>
      <w:r>
        <w:rPr>
          <w:rStyle w:val="10"/>
          <w:rFonts w:hint="default" w:ascii="Times New Roman" w:hAnsi="Times New Roman" w:cs="Times New Roman"/>
          <w:sz w:val="24"/>
          <w:szCs w:val="24"/>
        </w:rPr>
        <w:t>Status</w:t>
      </w:r>
      <w:r>
        <w:rPr>
          <w:rFonts w:hint="default" w:ascii="Times New Roman" w:hAnsi="Times New Roman" w:cs="Times New Roman"/>
          <w:sz w:val="24"/>
          <w:szCs w:val="24"/>
        </w:rPr>
        <w:t>: Completed</w:t>
      </w:r>
    </w:p>
    <w:p w14:paraId="4CFA8D4D">
      <w:pPr>
        <w:keepNext w:val="0"/>
        <w:keepLines w:val="0"/>
        <w:widowControl/>
        <w:numPr>
          <w:ilvl w:val="1"/>
          <w:numId w:val="4"/>
        </w:numPr>
        <w:suppressLineNumbers w:val="0"/>
        <w:tabs>
          <w:tab w:val="left" w:pos="1440"/>
        </w:tabs>
        <w:spacing w:before="0" w:beforeAutospacing="1" w:after="0" w:afterAutospacing="1"/>
        <w:ind w:left="1440" w:hanging="360"/>
        <w:jc w:val="left"/>
        <w:rPr>
          <w:rFonts w:hint="default" w:ascii="Times New Roman" w:hAnsi="Times New Roman" w:cs="Times New Roman"/>
          <w:sz w:val="24"/>
          <w:szCs w:val="24"/>
        </w:rPr>
      </w:pPr>
      <w:r>
        <w:rPr>
          <w:rStyle w:val="10"/>
          <w:rFonts w:hint="default" w:ascii="Times New Roman" w:hAnsi="Times New Roman" w:cs="Times New Roman"/>
          <w:sz w:val="24"/>
          <w:szCs w:val="24"/>
        </w:rPr>
        <w:t>Details</w:t>
      </w:r>
      <w:r>
        <w:rPr>
          <w:rFonts w:hint="default" w:ascii="Times New Roman" w:hAnsi="Times New Roman" w:cs="Times New Roman"/>
          <w:sz w:val="24"/>
          <w:szCs w:val="24"/>
        </w:rPr>
        <w:t>: Performed K-Means clustering using Optimal Frequency Cap, Average Sentiment, and Average Attendance to uncover audience segments with similar behaviors. Three clusters were identified, which offer insights into distinct audience patterns.</w:t>
      </w:r>
    </w:p>
    <w:p w14:paraId="55999F96">
      <w:pPr>
        <w:pStyle w:val="9"/>
        <w:keepNext w:val="0"/>
        <w:keepLines w:val="0"/>
        <w:widowControl/>
        <w:suppressLineNumbers w:val="0"/>
        <w:ind w:left="720"/>
        <w:jc w:val="left"/>
        <w:rPr>
          <w:rFonts w:hint="default" w:ascii="Times New Roman" w:hAnsi="Times New Roman" w:cs="Times New Roman"/>
          <w:sz w:val="24"/>
          <w:szCs w:val="24"/>
        </w:rPr>
      </w:pPr>
      <w:r>
        <w:rPr>
          <w:rStyle w:val="10"/>
          <w:rFonts w:hint="default" w:ascii="Times New Roman" w:hAnsi="Times New Roman" w:cs="Times New Roman"/>
          <w:sz w:val="24"/>
          <w:szCs w:val="24"/>
        </w:rPr>
        <w:t>Task 3</w:t>
      </w:r>
      <w:r>
        <w:rPr>
          <w:rFonts w:hint="default" w:ascii="Times New Roman" w:hAnsi="Times New Roman" w:cs="Times New Roman"/>
          <w:sz w:val="24"/>
          <w:szCs w:val="24"/>
        </w:rPr>
        <w:t>: Correlation Analysis</w:t>
      </w:r>
    </w:p>
    <w:p w14:paraId="4763570A">
      <w:pPr>
        <w:keepNext w:val="0"/>
        <w:keepLines w:val="0"/>
        <w:widowControl/>
        <w:numPr>
          <w:ilvl w:val="1"/>
          <w:numId w:val="5"/>
        </w:numPr>
        <w:suppressLineNumbers w:val="0"/>
        <w:tabs>
          <w:tab w:val="left" w:pos="1440"/>
        </w:tabs>
        <w:spacing w:before="0" w:beforeAutospacing="1" w:after="0" w:afterAutospacing="1"/>
        <w:ind w:left="1440" w:hanging="360"/>
        <w:jc w:val="left"/>
        <w:rPr>
          <w:rFonts w:hint="default" w:ascii="Times New Roman" w:hAnsi="Times New Roman" w:cs="Times New Roman"/>
          <w:sz w:val="24"/>
          <w:szCs w:val="24"/>
        </w:rPr>
      </w:pPr>
      <w:r>
        <w:rPr>
          <w:rStyle w:val="10"/>
          <w:rFonts w:hint="default" w:ascii="Times New Roman" w:hAnsi="Times New Roman" w:cs="Times New Roman"/>
          <w:sz w:val="24"/>
          <w:szCs w:val="24"/>
        </w:rPr>
        <w:t>Status</w:t>
      </w:r>
      <w:r>
        <w:rPr>
          <w:rFonts w:hint="default" w:ascii="Times New Roman" w:hAnsi="Times New Roman" w:cs="Times New Roman"/>
          <w:sz w:val="24"/>
          <w:szCs w:val="24"/>
        </w:rPr>
        <w:t>: Completed</w:t>
      </w:r>
    </w:p>
    <w:p w14:paraId="43BC101A">
      <w:pPr>
        <w:keepNext w:val="0"/>
        <w:keepLines w:val="0"/>
        <w:widowControl/>
        <w:numPr>
          <w:ilvl w:val="1"/>
          <w:numId w:val="5"/>
        </w:numPr>
        <w:suppressLineNumbers w:val="0"/>
        <w:tabs>
          <w:tab w:val="left" w:pos="1440"/>
        </w:tabs>
        <w:spacing w:before="0" w:beforeAutospacing="1" w:after="0" w:afterAutospacing="1"/>
        <w:ind w:left="1440" w:hanging="360"/>
        <w:jc w:val="left"/>
        <w:rPr>
          <w:rFonts w:hint="default" w:ascii="Times New Roman" w:hAnsi="Times New Roman" w:cs="Times New Roman"/>
          <w:sz w:val="24"/>
          <w:szCs w:val="24"/>
        </w:rPr>
      </w:pPr>
      <w:r>
        <w:rPr>
          <w:rStyle w:val="10"/>
          <w:rFonts w:hint="default" w:ascii="Times New Roman" w:hAnsi="Times New Roman" w:cs="Times New Roman"/>
          <w:sz w:val="24"/>
          <w:szCs w:val="24"/>
        </w:rPr>
        <w:t>Details</w:t>
      </w:r>
      <w:r>
        <w:rPr>
          <w:rFonts w:hint="default" w:ascii="Times New Roman" w:hAnsi="Times New Roman" w:cs="Times New Roman"/>
          <w:sz w:val="24"/>
          <w:szCs w:val="24"/>
        </w:rPr>
        <w:t>: Conducted correlation analysis between Optimal Frequency Cap, Average Sentiment, and Average Attendance to explore any relationships influencing audience behavior.</w:t>
      </w:r>
    </w:p>
    <w:p w14:paraId="6942D3E0">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p>
    <w:p w14:paraId="5237D097">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p>
    <w:p w14:paraId="4C5C5147">
      <w:pPr>
        <w:pStyle w:val="2"/>
        <w:spacing w:before="1"/>
        <w:ind w:left="0" w:leftChars="0" w:firstLine="0" w:firstLineChars="0"/>
        <w:jc w:val="left"/>
        <w:rPr>
          <w:rFonts w:hint="default" w:ascii="Times New Roman" w:hAnsi="Times New Roman" w:cs="Times New Roman"/>
          <w:sz w:val="24"/>
          <w:szCs w:val="24"/>
          <w:lang w:val="en-IN"/>
        </w:rPr>
      </w:pPr>
    </w:p>
    <w:p w14:paraId="4C1B4E1C">
      <w:pPr>
        <w:pStyle w:val="2"/>
        <w:spacing w:before="1"/>
        <w:ind w:left="0" w:leftChars="0" w:firstLine="0" w:firstLineChars="0"/>
        <w:jc w:val="left"/>
        <w:rPr>
          <w:rFonts w:hint="default" w:ascii="Times New Roman" w:hAnsi="Times New Roman" w:cs="Times New Roman"/>
          <w:sz w:val="24"/>
          <w:szCs w:val="24"/>
          <w:lang w:val="en-IN"/>
        </w:rPr>
      </w:pPr>
    </w:p>
    <w:p w14:paraId="33382011">
      <w:pPr>
        <w:pStyle w:val="2"/>
        <w:spacing w:before="1"/>
        <w:ind w:left="0" w:leftChars="0" w:firstLine="0" w:firstLineChars="0"/>
        <w:jc w:val="left"/>
        <w:rPr>
          <w:rFonts w:hint="default" w:ascii="Times New Roman" w:hAnsi="Times New Roman" w:cs="Times New Roman"/>
          <w:sz w:val="24"/>
          <w:szCs w:val="24"/>
          <w:lang w:val="en-IN"/>
        </w:rPr>
        <w:sectPr>
          <w:type w:val="continuous"/>
          <w:pgSz w:w="11920" w:h="16840"/>
          <w:pgMar w:top="1700" w:right="1340" w:bottom="280" w:left="1340" w:header="720" w:footer="720" w:gutter="0"/>
          <w:cols w:space="720" w:num="1"/>
        </w:sectPr>
      </w:pPr>
    </w:p>
    <w:p w14:paraId="7EFFAE9D">
      <w:pPr>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cs="Times New Roman"/>
          <w:spacing w:val="3"/>
          <w:sz w:val="28"/>
          <w:szCs w:val="28"/>
        </w:rPr>
      </w:pPr>
      <w:r>
        <w:rPr>
          <w:rFonts w:hint="default" w:ascii="Times New Roman" w:hAnsi="Times New Roman" w:cs="Times New Roman"/>
          <w:b/>
          <w:bCs/>
          <w:spacing w:val="-2"/>
          <w:sz w:val="28"/>
          <w:szCs w:val="28"/>
        </w:rPr>
        <w:t>Progress</w:t>
      </w:r>
      <w:r>
        <w:rPr>
          <w:rFonts w:hint="default" w:ascii="Times New Roman" w:hAnsi="Times New Roman" w:cs="Times New Roman"/>
          <w:b/>
          <w:bCs/>
          <w:spacing w:val="-2"/>
          <w:sz w:val="28"/>
          <w:szCs w:val="28"/>
          <w:lang w:val="en-IN"/>
        </w:rPr>
        <w:t xml:space="preserve"> : </w:t>
      </w:r>
      <w:r>
        <w:rPr>
          <w:rFonts w:hint="default" w:ascii="Times New Roman" w:hAnsi="Times New Roman" w:cs="Times New Roman"/>
          <w:spacing w:val="3"/>
          <w:sz w:val="28"/>
          <w:szCs w:val="28"/>
        </w:rPr>
        <w:t xml:space="preserve"> </w:t>
      </w:r>
    </w:p>
    <w:p w14:paraId="267E8E15">
      <w:pPr>
        <w:pStyle w:val="9"/>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Accomplishments</w:t>
      </w:r>
      <w:r>
        <w:rPr>
          <w:rFonts w:hint="default" w:ascii="Times New Roman" w:hAnsi="Times New Roman" w:cs="Times New Roman"/>
          <w:sz w:val="24"/>
          <w:szCs w:val="24"/>
        </w:rPr>
        <w:t>:</w:t>
      </w:r>
    </w:p>
    <w:p w14:paraId="5269556C">
      <w:pPr>
        <w:keepNext w:val="0"/>
        <w:keepLines w:val="0"/>
        <w:widowControl/>
        <w:numPr>
          <w:ilvl w:val="0"/>
          <w:numId w:val="6"/>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Successfully categorized audience types and calculated attendance/sentiment averages.</w:t>
      </w:r>
    </w:p>
    <w:p w14:paraId="2FEDE6A4">
      <w:pPr>
        <w:keepNext w:val="0"/>
        <w:keepLines w:val="0"/>
        <w:widowControl/>
        <w:numPr>
          <w:ilvl w:val="0"/>
          <w:numId w:val="6"/>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cs="Times New Roman"/>
          <w:sz w:val="24"/>
          <w:szCs w:val="24"/>
        </w:rPr>
        <w:t>Achieved clustering of audience segments based on engagement metrics.</w:t>
      </w:r>
    </w:p>
    <w:p w14:paraId="7F585703">
      <w:pPr>
        <w:keepNext w:val="0"/>
        <w:keepLines w:val="0"/>
        <w:widowControl/>
        <w:numPr>
          <w:ilvl w:val="0"/>
          <w:numId w:val="6"/>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cs="Times New Roman"/>
          <w:sz w:val="24"/>
          <w:szCs w:val="24"/>
        </w:rPr>
        <w:t>Identified correlations, revealing relationships that may guide content strategy decisions.</w:t>
      </w:r>
    </w:p>
    <w:p w14:paraId="3A7484AF">
      <w:pPr>
        <w:pStyle w:val="9"/>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Metrics</w:t>
      </w:r>
      <w:r>
        <w:rPr>
          <w:rFonts w:hint="default" w:ascii="Times New Roman" w:hAnsi="Times New Roman" w:cs="Times New Roman"/>
          <w:sz w:val="24"/>
          <w:szCs w:val="24"/>
        </w:rPr>
        <w:t>:</w:t>
      </w:r>
    </w:p>
    <w:p w14:paraId="6688BBD6">
      <w:pPr>
        <w:keepNext w:val="0"/>
        <w:keepLines w:val="0"/>
        <w:widowControl/>
        <w:numPr>
          <w:ilvl w:val="0"/>
          <w:numId w:val="7"/>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Audience Segmentation</w:t>
      </w:r>
      <w:r>
        <w:rPr>
          <w:rFonts w:hint="default" w:ascii="Times New Roman" w:hAnsi="Times New Roman" w:cs="Times New Roman"/>
          <w:sz w:val="24"/>
          <w:szCs w:val="24"/>
        </w:rPr>
        <w:t>: Three audience types identified - Core, Casual, Occasional.</w:t>
      </w:r>
    </w:p>
    <w:p w14:paraId="3A6AC487">
      <w:pPr>
        <w:keepNext w:val="0"/>
        <w:keepLines w:val="0"/>
        <w:widowControl/>
        <w:numPr>
          <w:ilvl w:val="0"/>
          <w:numId w:val="7"/>
        </w:numPr>
        <w:suppressLineNumbers w:val="0"/>
        <w:spacing w:before="0" w:beforeAutospacing="1" w:after="0" w:afterAutospacing="1"/>
        <w:ind w:left="720" w:hanging="360"/>
        <w:jc w:val="left"/>
        <w:rPr>
          <w:rFonts w:hint="default" w:ascii="Times New Roman" w:hAnsi="Times New Roman" w:cs="Times New Roman"/>
          <w:sz w:val="24"/>
          <w:szCs w:val="24"/>
        </w:rPr>
      </w:pPr>
      <w:r>
        <w:rPr>
          <w:rStyle w:val="10"/>
          <w:rFonts w:hint="default" w:ascii="Times New Roman" w:hAnsi="Times New Roman" w:cs="Times New Roman"/>
          <w:sz w:val="24"/>
          <w:szCs w:val="24"/>
        </w:rPr>
        <w:t>Clustering Analysis</w:t>
      </w:r>
      <w:r>
        <w:rPr>
          <w:rFonts w:hint="default" w:ascii="Times New Roman" w:hAnsi="Times New Roman" w:cs="Times New Roman"/>
          <w:sz w:val="24"/>
          <w:szCs w:val="24"/>
        </w:rPr>
        <w:t>: Three distinct clusters with different engagement behaviors.</w:t>
      </w:r>
    </w:p>
    <w:p w14:paraId="25310428">
      <w:pPr>
        <w:keepNext w:val="0"/>
        <w:keepLines w:val="0"/>
        <w:widowControl/>
        <w:numPr>
          <w:ilvl w:val="0"/>
          <w:numId w:val="7"/>
        </w:numPr>
        <w:suppressLineNumbers w:val="0"/>
        <w:spacing w:before="0" w:beforeAutospacing="1" w:after="0" w:afterAutospacing="1"/>
        <w:ind w:left="720" w:hanging="360"/>
        <w:jc w:val="left"/>
        <w:rPr>
          <w:rFonts w:hint="default" w:ascii="Times New Roman" w:hAnsi="Times New Roman" w:cs="Times New Roman"/>
          <w:sz w:val="24"/>
          <w:szCs w:val="24"/>
        </w:rPr>
      </w:pPr>
      <w:r>
        <w:rPr>
          <w:rStyle w:val="10"/>
          <w:rFonts w:hint="default" w:ascii="Times New Roman" w:hAnsi="Times New Roman" w:cs="Times New Roman"/>
          <w:sz w:val="24"/>
          <w:szCs w:val="24"/>
        </w:rPr>
        <w:t>Correlation Matrix</w:t>
      </w:r>
      <w:r>
        <w:rPr>
          <w:rFonts w:hint="default" w:ascii="Times New Roman" w:hAnsi="Times New Roman" w:cs="Times New Roman"/>
          <w:sz w:val="24"/>
          <w:szCs w:val="24"/>
        </w:rPr>
        <w:t>: Significant correlations identified between attendance, sentiment, and frequency cap.</w:t>
      </w:r>
    </w:p>
    <w:p w14:paraId="209DCCBA">
      <w:pPr>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cs="Times New Roman"/>
          <w:spacing w:val="3"/>
          <w:sz w:val="28"/>
          <w:szCs w:val="28"/>
        </w:rPr>
      </w:pPr>
    </w:p>
    <w:p w14:paraId="5BBC1029">
      <w:pPr>
        <w:pStyle w:val="2"/>
        <w:ind w:left="0" w:leftChars="0" w:firstLine="0" w:firstLineChars="0"/>
        <w:jc w:val="left"/>
        <w:rPr>
          <w:rFonts w:hint="default" w:ascii="Times New Roman" w:hAnsi="Times New Roman" w:cs="Times New Roman"/>
          <w:sz w:val="28"/>
          <w:szCs w:val="28"/>
          <w:lang w:val="en-IN"/>
        </w:rPr>
      </w:pPr>
      <w:r>
        <w:rPr>
          <w:rFonts w:hint="default" w:ascii="Times New Roman" w:hAnsi="Times New Roman" w:cs="Times New Roman"/>
          <w:sz w:val="28"/>
          <w:szCs w:val="28"/>
        </w:rPr>
        <w:t>Challenges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Solutions</w:t>
      </w:r>
      <w:r>
        <w:rPr>
          <w:rFonts w:hint="default" w:ascii="Times New Roman" w:hAnsi="Times New Roman" w:cs="Times New Roman"/>
          <w:sz w:val="28"/>
          <w:szCs w:val="28"/>
          <w:lang w:val="en-IN"/>
        </w:rPr>
        <w:t xml:space="preserve"> :</w:t>
      </w:r>
    </w:p>
    <w:p w14:paraId="27FB23BF">
      <w:pPr>
        <w:pStyle w:val="2"/>
        <w:jc w:val="left"/>
        <w:rPr>
          <w:rFonts w:hint="default" w:ascii="Times New Roman" w:hAnsi="Times New Roman" w:cs="Times New Roman"/>
          <w:spacing w:val="-2"/>
          <w:sz w:val="24"/>
          <w:szCs w:val="24"/>
        </w:rPr>
      </w:pPr>
    </w:p>
    <w:p w14:paraId="2753BE32">
      <w:pPr>
        <w:keepNext w:val="0"/>
        <w:keepLines w:val="0"/>
        <w:widowControl/>
        <w:numPr>
          <w:ilvl w:val="0"/>
          <w:numId w:val="8"/>
        </w:numPr>
        <w:suppressLineNumbers w:val="0"/>
        <w:spacing w:before="0" w:beforeAutospacing="1" w:after="0" w:afterAutospacing="1"/>
        <w:ind w:left="720" w:hanging="360"/>
        <w:jc w:val="left"/>
        <w:rPr>
          <w:rFonts w:hint="default" w:ascii="Times New Roman" w:hAnsi="Times New Roman" w:cs="Times New Roman"/>
          <w:sz w:val="24"/>
          <w:szCs w:val="24"/>
        </w:rPr>
      </w:pPr>
      <w:r>
        <w:rPr>
          <w:rStyle w:val="10"/>
          <w:rFonts w:hint="default" w:ascii="Times New Roman" w:hAnsi="Times New Roman" w:cs="Times New Roman"/>
          <w:sz w:val="24"/>
          <w:szCs w:val="24"/>
        </w:rPr>
        <w:t>Challenges Faced</w:t>
      </w:r>
      <w:r>
        <w:rPr>
          <w:rFonts w:hint="default" w:ascii="Times New Roman" w:hAnsi="Times New Roman" w:cs="Times New Roman"/>
          <w:sz w:val="24"/>
          <w:szCs w:val="24"/>
        </w:rPr>
        <w:t>:</w:t>
      </w:r>
    </w:p>
    <w:p w14:paraId="463D33D7">
      <w:pPr>
        <w:keepNext w:val="0"/>
        <w:keepLines w:val="0"/>
        <w:widowControl/>
        <w:numPr>
          <w:ilvl w:val="1"/>
          <w:numId w:val="8"/>
        </w:numPr>
        <w:suppressLineNumbers w:val="0"/>
        <w:spacing w:before="0" w:beforeAutospacing="1" w:after="0" w:afterAutospacing="1"/>
        <w:ind w:left="1440" w:hanging="360"/>
        <w:jc w:val="left"/>
        <w:rPr>
          <w:rFonts w:hint="default" w:ascii="Times New Roman" w:hAnsi="Times New Roman" w:cs="Times New Roman"/>
          <w:sz w:val="24"/>
          <w:szCs w:val="24"/>
        </w:rPr>
      </w:pPr>
      <w:r>
        <w:rPr>
          <w:rFonts w:hint="default" w:ascii="Times New Roman" w:hAnsi="Times New Roman" w:cs="Times New Roman"/>
          <w:sz w:val="24"/>
          <w:szCs w:val="24"/>
        </w:rPr>
        <w:t>Lack of explicit genre data required using alternative audience proxies (e.g., engagement levels and frequency caps).</w:t>
      </w:r>
    </w:p>
    <w:p w14:paraId="4843267B">
      <w:pPr>
        <w:keepNext w:val="0"/>
        <w:keepLines w:val="0"/>
        <w:widowControl/>
        <w:numPr>
          <w:ilvl w:val="0"/>
          <w:numId w:val="8"/>
        </w:numPr>
        <w:suppressLineNumbers w:val="0"/>
        <w:spacing w:before="0" w:beforeAutospacing="1" w:after="0" w:afterAutospacing="1"/>
        <w:ind w:left="720" w:hanging="360"/>
        <w:jc w:val="left"/>
        <w:rPr>
          <w:rFonts w:hint="default" w:ascii="Times New Roman" w:hAnsi="Times New Roman" w:cs="Times New Roman"/>
          <w:sz w:val="24"/>
          <w:szCs w:val="24"/>
        </w:rPr>
      </w:pPr>
      <w:r>
        <w:rPr>
          <w:rStyle w:val="10"/>
          <w:rFonts w:hint="default" w:ascii="Times New Roman" w:hAnsi="Times New Roman" w:cs="Times New Roman"/>
          <w:sz w:val="24"/>
          <w:szCs w:val="24"/>
        </w:rPr>
        <w:t>Solutions Implemented</w:t>
      </w:r>
      <w:r>
        <w:rPr>
          <w:rFonts w:hint="default" w:ascii="Times New Roman" w:hAnsi="Times New Roman" w:cs="Times New Roman"/>
          <w:sz w:val="24"/>
          <w:szCs w:val="24"/>
        </w:rPr>
        <w:t>:</w:t>
      </w:r>
    </w:p>
    <w:p w14:paraId="50F910ED">
      <w:pPr>
        <w:keepNext w:val="0"/>
        <w:keepLines w:val="0"/>
        <w:widowControl/>
        <w:numPr>
          <w:ilvl w:val="1"/>
          <w:numId w:val="9"/>
        </w:numPr>
        <w:suppressLineNumbers w:val="0"/>
        <w:tabs>
          <w:tab w:val="left" w:pos="1440"/>
        </w:tabs>
        <w:spacing w:before="0" w:beforeAutospacing="1" w:after="0" w:afterAutospacing="1"/>
        <w:ind w:left="1440" w:hanging="360"/>
        <w:jc w:val="left"/>
        <w:rPr>
          <w:rFonts w:hint="default" w:ascii="Times New Roman" w:hAnsi="Times New Roman" w:cs="Times New Roman"/>
          <w:sz w:val="24"/>
          <w:szCs w:val="24"/>
        </w:rPr>
      </w:pPr>
      <w:r>
        <w:rPr>
          <w:rFonts w:hint="default" w:ascii="Times New Roman" w:hAnsi="Times New Roman" w:cs="Times New Roman"/>
          <w:sz w:val="24"/>
          <w:szCs w:val="24"/>
        </w:rPr>
        <w:t>Used engagement level and frequency cap as a genre substitute.</w:t>
      </w:r>
    </w:p>
    <w:p w14:paraId="04C33458">
      <w:pPr>
        <w:keepNext w:val="0"/>
        <w:keepLines w:val="0"/>
        <w:widowControl/>
        <w:numPr>
          <w:ilvl w:val="1"/>
          <w:numId w:val="9"/>
        </w:numPr>
        <w:suppressLineNumbers w:val="0"/>
        <w:tabs>
          <w:tab w:val="left" w:pos="1440"/>
        </w:tabs>
        <w:spacing w:before="0" w:beforeAutospacing="1" w:after="0" w:afterAutospacing="1"/>
        <w:ind w:left="1440" w:hanging="360"/>
        <w:jc w:val="left"/>
        <w:rPr>
          <w:rFonts w:hint="default" w:ascii="Times New Roman" w:hAnsi="Times New Roman" w:cs="Times New Roman"/>
          <w:sz w:val="24"/>
          <w:szCs w:val="24"/>
        </w:rPr>
      </w:pPr>
      <w:r>
        <w:rPr>
          <w:rFonts w:hint="default" w:ascii="Times New Roman" w:hAnsi="Times New Roman" w:cs="Times New Roman"/>
          <w:sz w:val="24"/>
          <w:szCs w:val="24"/>
        </w:rPr>
        <w:t>Implemented clustering to further refine audience segments, providing genre-like insights.</w:t>
      </w:r>
    </w:p>
    <w:p w14:paraId="2F4869AC">
      <w:pPr>
        <w:pStyle w:val="2"/>
        <w:jc w:val="left"/>
        <w:rPr>
          <w:rFonts w:hint="default" w:ascii="Times New Roman" w:hAnsi="Times New Roman" w:cs="Times New Roman"/>
          <w:spacing w:val="-2"/>
          <w:sz w:val="28"/>
          <w:szCs w:val="28"/>
        </w:rPr>
      </w:pPr>
    </w:p>
    <w:p w14:paraId="4E8FA150">
      <w:pPr>
        <w:pStyle w:val="7"/>
        <w:jc w:val="left"/>
        <w:rPr>
          <w:rFonts w:hint="default" w:ascii="Times New Roman" w:hAnsi="Times New Roman" w:cs="Times New Roman"/>
          <w:b/>
          <w:bCs/>
          <w:spacing w:val="-7"/>
          <w:sz w:val="28"/>
          <w:szCs w:val="28"/>
          <w:lang w:val="en-IN"/>
        </w:rPr>
      </w:pPr>
      <w:r>
        <w:rPr>
          <w:rFonts w:hint="default" w:ascii="Times New Roman" w:hAnsi="Times New Roman" w:cs="Times New Roman"/>
          <w:b/>
          <w:bCs/>
          <w:sz w:val="28"/>
          <w:szCs w:val="28"/>
        </w:rPr>
        <w:t>Next</w:t>
      </w:r>
      <w:r>
        <w:rPr>
          <w:rFonts w:hint="default" w:ascii="Times New Roman" w:hAnsi="Times New Roman" w:cs="Times New Roman"/>
          <w:b/>
          <w:bCs/>
          <w:spacing w:val="-7"/>
          <w:sz w:val="28"/>
          <w:szCs w:val="28"/>
        </w:rPr>
        <w:t xml:space="preserve"> </w:t>
      </w:r>
      <w:r>
        <w:rPr>
          <w:rFonts w:hint="default" w:ascii="Times New Roman" w:hAnsi="Times New Roman" w:cs="Times New Roman"/>
          <w:b/>
          <w:bCs/>
          <w:sz w:val="28"/>
          <w:szCs w:val="28"/>
        </w:rPr>
        <w:t>Steps</w:t>
      </w:r>
      <w:r>
        <w:rPr>
          <w:rFonts w:hint="default" w:ascii="Times New Roman" w:hAnsi="Times New Roman" w:cs="Times New Roman"/>
          <w:b/>
          <w:bCs/>
          <w:spacing w:val="-7"/>
          <w:sz w:val="28"/>
          <w:szCs w:val="28"/>
        </w:rPr>
        <w:t xml:space="preserve"> </w:t>
      </w:r>
      <w:r>
        <w:rPr>
          <w:rFonts w:hint="default" w:ascii="Times New Roman" w:hAnsi="Times New Roman" w:cs="Times New Roman"/>
          <w:b/>
          <w:bCs/>
          <w:spacing w:val="-7"/>
          <w:sz w:val="28"/>
          <w:szCs w:val="28"/>
          <w:lang w:val="en-IN"/>
        </w:rPr>
        <w:t>:</w:t>
      </w:r>
    </w:p>
    <w:p w14:paraId="265371D2">
      <w:pPr>
        <w:pStyle w:val="9"/>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Upcoming Tasks</w:t>
      </w:r>
      <w:r>
        <w:rPr>
          <w:rFonts w:hint="default" w:ascii="Times New Roman" w:hAnsi="Times New Roman" w:cs="Times New Roman"/>
          <w:sz w:val="24"/>
          <w:szCs w:val="24"/>
        </w:rPr>
        <w:t>:</w:t>
      </w:r>
    </w:p>
    <w:p w14:paraId="39E7B0B2">
      <w:pPr>
        <w:keepNext w:val="0"/>
        <w:keepLines w:val="0"/>
        <w:widowControl/>
        <w:numPr>
          <w:ilvl w:val="0"/>
          <w:numId w:val="10"/>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Perform further analysis to refine audience insights.</w:t>
      </w:r>
    </w:p>
    <w:p w14:paraId="7AF58038">
      <w:pPr>
        <w:keepNext w:val="0"/>
        <w:keepLines w:val="0"/>
        <w:widowControl/>
        <w:numPr>
          <w:ilvl w:val="0"/>
          <w:numId w:val="10"/>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cs="Times New Roman"/>
          <w:sz w:val="24"/>
          <w:szCs w:val="24"/>
        </w:rPr>
        <w:t>Investigate additional behavioral metrics for audience engagement segmentation.</w:t>
      </w:r>
    </w:p>
    <w:p w14:paraId="069B3C27">
      <w:pPr>
        <w:pStyle w:val="9"/>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Goals</w:t>
      </w:r>
      <w:r>
        <w:rPr>
          <w:rFonts w:hint="default" w:ascii="Times New Roman" w:hAnsi="Times New Roman" w:cs="Times New Roman"/>
          <w:sz w:val="24"/>
          <w:szCs w:val="24"/>
        </w:rPr>
        <w:t>:</w:t>
      </w:r>
    </w:p>
    <w:p w14:paraId="2C97D2DE">
      <w:pPr>
        <w:keepNext w:val="0"/>
        <w:keepLines w:val="0"/>
        <w:widowControl/>
        <w:numPr>
          <w:ilvl w:val="0"/>
          <w:numId w:val="11"/>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Establish clear genre-like personas based on engagement proxies.</w:t>
      </w:r>
    </w:p>
    <w:p w14:paraId="2F5CAE8C">
      <w:pPr>
        <w:keepNext w:val="0"/>
        <w:keepLines w:val="0"/>
        <w:widowControl/>
        <w:numPr>
          <w:ilvl w:val="0"/>
          <w:numId w:val="11"/>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cs="Times New Roman"/>
          <w:sz w:val="24"/>
          <w:szCs w:val="24"/>
        </w:rPr>
        <w:t>Prepare recommendations for targeted content strategies based on identified segments.</w:t>
      </w:r>
    </w:p>
    <w:p w14:paraId="146522EA">
      <w:pPr>
        <w:pStyle w:val="2"/>
        <w:jc w:val="left"/>
        <w:rPr>
          <w:rFonts w:hint="default" w:ascii="Times New Roman" w:hAnsi="Times New Roman" w:cs="Times New Roman"/>
          <w:spacing w:val="-7"/>
          <w:sz w:val="28"/>
          <w:szCs w:val="28"/>
        </w:rPr>
      </w:pPr>
    </w:p>
    <w:p w14:paraId="4BD81807">
      <w:pPr>
        <w:pStyle w:val="2"/>
        <w:spacing w:before="1"/>
        <w:ind w:left="0" w:leftChars="0" w:firstLine="0" w:firstLineChars="0"/>
        <w:jc w:val="left"/>
        <w:rPr>
          <w:rFonts w:hint="default" w:ascii="Times New Roman" w:hAnsi="Times New Roman" w:cs="Times New Roman"/>
          <w:spacing w:val="-15"/>
          <w:sz w:val="28"/>
          <w:szCs w:val="28"/>
          <w:lang w:val="en-IN"/>
        </w:rPr>
      </w:pPr>
      <w:r>
        <w:rPr>
          <w:rFonts w:hint="default" w:ascii="Times New Roman" w:hAnsi="Times New Roman" w:cs="Times New Roman"/>
          <w:sz w:val="28"/>
          <w:szCs w:val="28"/>
        </w:rPr>
        <w:t>Conclusion</w:t>
      </w:r>
      <w:r>
        <w:rPr>
          <w:rFonts w:hint="default" w:ascii="Times New Roman" w:hAnsi="Times New Roman" w:cs="Times New Roman"/>
          <w:spacing w:val="-15"/>
          <w:sz w:val="28"/>
          <w:szCs w:val="28"/>
        </w:rPr>
        <w:t xml:space="preserve"> </w:t>
      </w:r>
      <w:r>
        <w:rPr>
          <w:rFonts w:hint="default" w:ascii="Times New Roman" w:hAnsi="Times New Roman" w:cs="Times New Roman"/>
          <w:spacing w:val="-15"/>
          <w:sz w:val="28"/>
          <w:szCs w:val="28"/>
          <w:lang w:val="en-IN"/>
        </w:rPr>
        <w:t>:</w:t>
      </w:r>
    </w:p>
    <w:p w14:paraId="15EAECB2">
      <w:pPr>
        <w:pStyle w:val="3"/>
        <w:keepNext w:val="0"/>
        <w:keepLines w:val="0"/>
        <w:widowControl/>
        <w:suppressLineNumbers w:val="0"/>
        <w:jc w:val="left"/>
        <w:rPr>
          <w:rFonts w:hint="default" w:ascii="Times New Roman" w:hAnsi="Times New Roman" w:cs="Times New Roman"/>
          <w:b/>
          <w:bCs/>
          <w:sz w:val="24"/>
          <w:szCs w:val="24"/>
          <w:lang w:val="en-IN"/>
        </w:rPr>
      </w:pPr>
      <w:r>
        <w:rPr>
          <w:rFonts w:hint="default" w:ascii="Times New Roman" w:hAnsi="Times New Roman" w:cs="Times New Roman"/>
          <w:b/>
          <w:bCs/>
          <w:sz w:val="24"/>
          <w:szCs w:val="24"/>
        </w:rPr>
        <w:t>Summary:</w:t>
      </w:r>
      <w:r>
        <w:rPr>
          <w:rFonts w:hint="default" w:ascii="Times New Roman" w:hAnsi="Times New Roman" w:cs="Times New Roman"/>
          <w:b/>
          <w:bCs/>
          <w:sz w:val="24"/>
          <w:szCs w:val="24"/>
          <w:lang w:val="en-IN"/>
        </w:rPr>
        <w:t xml:space="preserve"> </w:t>
      </w:r>
    </w:p>
    <w:p w14:paraId="0D7E13B2">
      <w:pPr>
        <w:pStyle w:val="2"/>
        <w:spacing w:before="1"/>
        <w:jc w:val="left"/>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This analysis provided insights into audience behaviors without genre-specific data by using engagement metrics as proxies. Clustering and correlation analyses helped refine the understanding of audience types, offering guidance for future content strategy.</w:t>
      </w:r>
    </w:p>
    <w:p w14:paraId="4E031753">
      <w:pPr>
        <w:pStyle w:val="2"/>
        <w:spacing w:before="1"/>
        <w:jc w:val="left"/>
        <w:rPr>
          <w:rFonts w:hint="default" w:ascii="Times New Roman" w:hAnsi="Times New Roman" w:eastAsia="SimSun" w:cs="Times New Roman"/>
          <w:b w:val="0"/>
          <w:bCs w:val="0"/>
          <w:sz w:val="24"/>
          <w:szCs w:val="24"/>
        </w:rPr>
      </w:pPr>
    </w:p>
    <w:p w14:paraId="5E6191AF">
      <w:pPr>
        <w:pStyle w:val="2"/>
        <w:spacing w:before="1"/>
        <w:jc w:val="left"/>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14:paraId="695380F2">
      <w:pPr>
        <w:pStyle w:val="7"/>
        <w:jc w:val="left"/>
        <w:rPr>
          <w:rFonts w:hint="default" w:ascii="Times New Roman" w:hAnsi="Times New Roman" w:cs="Times New Roman"/>
          <w:sz w:val="24"/>
          <w:szCs w:val="24"/>
        </w:rPr>
      </w:pPr>
    </w:p>
    <w:p w14:paraId="2C3D7EF9">
      <w:pPr>
        <w:pStyle w:val="7"/>
        <w:jc w:val="left"/>
        <w:rPr>
          <w:rFonts w:hint="default" w:ascii="Times New Roman" w:hAnsi="Times New Roman" w:cs="Times New Roman"/>
          <w:sz w:val="24"/>
          <w:szCs w:val="24"/>
        </w:rPr>
      </w:pPr>
    </w:p>
    <w:p w14:paraId="0D187216">
      <w:pPr>
        <w:pStyle w:val="7"/>
        <w:jc w:val="left"/>
        <w:rPr>
          <w:rFonts w:hint="default" w:ascii="Times New Roman" w:hAnsi="Times New Roman" w:cs="Times New Roman"/>
          <w:sz w:val="24"/>
          <w:szCs w:val="24"/>
        </w:rPr>
      </w:pPr>
    </w:p>
    <w:p w14:paraId="62821E1A">
      <w:pPr>
        <w:pStyle w:val="7"/>
        <w:jc w:val="left"/>
        <w:rPr>
          <w:rFonts w:hint="default" w:ascii="Times New Roman" w:hAnsi="Times New Roman" w:cs="Times New Roman"/>
          <w:sz w:val="24"/>
          <w:szCs w:val="24"/>
        </w:rPr>
      </w:pPr>
    </w:p>
    <w:p w14:paraId="1C530910">
      <w:pPr>
        <w:pStyle w:val="7"/>
        <w:jc w:val="left"/>
        <w:rPr>
          <w:rFonts w:hint="default" w:ascii="Times New Roman" w:hAnsi="Times New Roman" w:cs="Times New Roman"/>
          <w:sz w:val="24"/>
          <w:szCs w:val="24"/>
        </w:rPr>
      </w:pPr>
    </w:p>
    <w:p w14:paraId="38FD5D95">
      <w:pPr>
        <w:pStyle w:val="7"/>
        <w:spacing w:before="189"/>
        <w:jc w:val="left"/>
        <w:rPr>
          <w:rFonts w:hint="default" w:ascii="Times New Roman" w:hAnsi="Times New Roman" w:cs="Times New Roman"/>
          <w:sz w:val="24"/>
          <w:szCs w:val="24"/>
        </w:rPr>
        <w:sectPr>
          <w:pgSz w:w="11920" w:h="16840"/>
          <w:pgMar w:top="1360" w:right="1340" w:bottom="280" w:left="1340" w:header="720" w:footer="720" w:gutter="0"/>
          <w:cols w:space="720" w:num="1"/>
        </w:sectPr>
      </w:pPr>
      <w:r>
        <w:rPr>
          <w:rFonts w:hint="default" w:ascii="Times New Roman" w:hAnsi="Times New Roman" w:cs="Times New Roman"/>
          <w:sz w:val="24"/>
          <w:szCs w:val="24"/>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14:paraId="5AB409CE">
      <w:pPr>
        <w:pStyle w:val="13"/>
        <w:numPr>
          <w:ilvl w:val="0"/>
          <w:numId w:val="0"/>
        </w:numPr>
        <w:tabs>
          <w:tab w:val="left" w:pos="820"/>
        </w:tabs>
        <w:spacing w:before="41" w:after="0" w:line="240" w:lineRule="auto"/>
        <w:ind w:right="0" w:rightChars="0"/>
        <w:jc w:val="left"/>
        <w:rPr>
          <w:rFonts w:hint="default" w:ascii="Times New Roman" w:hAnsi="Times New Roman" w:cs="Times New Roman"/>
          <w:sz w:val="24"/>
          <w:szCs w:val="24"/>
        </w:rPr>
      </w:pP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68A0B3"/>
    <w:multiLevelType w:val="multilevel"/>
    <w:tmpl w:val="9668A0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67AE843"/>
    <w:multiLevelType w:val="multilevel"/>
    <w:tmpl w:val="967AE8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83C55A0"/>
    <w:multiLevelType w:val="multilevel"/>
    <w:tmpl w:val="983C55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0636C45"/>
    <w:multiLevelType w:val="multilevel"/>
    <w:tmpl w:val="D0636C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39DB55D"/>
    <w:multiLevelType w:val="multilevel"/>
    <w:tmpl w:val="D39DB55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6D049F7"/>
    <w:multiLevelType w:val="multilevel"/>
    <w:tmpl w:val="26D049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AF67479"/>
    <w:multiLevelType w:val="multilevel"/>
    <w:tmpl w:val="4AF674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6F7B48AD"/>
    <w:multiLevelType w:val="multilevel"/>
    <w:tmpl w:val="6F7B48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7"/>
  </w:num>
  <w:num w:numId="8">
    <w:abstractNumId w:val="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93F5AA8"/>
    <w:rsid w:val="2AAB4F69"/>
    <w:rsid w:val="32F42D06"/>
    <w:rsid w:val="33B16A52"/>
    <w:rsid w:val="349C48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character" w:styleId="8">
    <w:name w:val="HTML Code"/>
    <w:basedOn w:val="5"/>
    <w:qFormat/>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paragraph" w:styleId="11">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4">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TotalTime>32</TotalTime>
  <ScaleCrop>false</ScaleCrop>
  <LinksUpToDate>false</LinksUpToDate>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2024-11-09T04:51:58Z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1033-12.2.0.18638</vt:lpwstr>
  </property>
  <property fmtid="{D5CDD505-2E9C-101B-9397-08002B2CF9AE}" pid="4" name="ICV">
    <vt:lpwstr>FD2DB5A21ED943ACB145E80EDF787258_13</vt:lpwstr>
  </property>
</Properties>
</file>