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 w:lineRule="auto"/>
        <w:ind w:left="16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mc:AlternateContent>
          <mc:Choice Requires="wpg">
            <w:drawing>
              <wp:inline distT="0" distB="0" distL="0" distR="0">
                <wp:extent cx="5651500" cy="12700"/>
                <wp:effectExtent l="0" t="0" r="0" b="0"/>
                <wp:docPr id="1" name="Group 1"/>
                <wp:cNvGraphicFramePr/>
                <a:graphic xmlns:a="http://schemas.openxmlformats.org/drawingml/2006/main">
                  <a:graphicData uri="http://schemas.microsoft.com/office/word/2010/wordprocessingGroup">
                    <wpg:wgp>
                      <wpg:cNvGrpSpPr/>
                      <wpg:grpSpPr>
                        <a:xfrm>
                          <a:off x="2520225" y="3773625"/>
                          <a:ext cx="5651500" cy="12700"/>
                          <a:chOff x="2520225" y="3773625"/>
                          <a:chExt cx="5651525" cy="12750"/>
                        </a:xfrm>
                      </wpg:grpSpPr>
                      <wpg:grpSp>
                        <wpg:cNvPr id="2" name="Group 2"/>
                        <wpg:cNvGrpSpPr/>
                        <wpg:grpSpPr>
                          <a:xfrm>
                            <a:off x="2520250" y="3773650"/>
                            <a:ext cx="5651500" cy="12700"/>
                            <a:chOff x="0" y="0"/>
                            <a:chExt cx="5651500" cy="12700"/>
                          </a:xfrm>
                        </wpg:grpSpPr>
                        <wps:wsp>
                          <wps:cNvPr id="3" name="Shape 3"/>
                          <wps:cNvSpPr/>
                          <wps:spPr>
                            <a:xfrm>
                              <a:off x="0" y="0"/>
                              <a:ext cx="5651500" cy="127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 name="Shape 4"/>
                          <wps:cNvSpPr/>
                          <wps:spPr>
                            <a:xfrm>
                              <a:off x="0" y="6350"/>
                              <a:ext cx="5651500" cy="1270"/>
                            </a:xfrm>
                            <a:custGeom>
                              <a:avLst/>
                              <a:gdLst/>
                              <a:ahLst/>
                              <a:cxnLst/>
                              <a:rect l="l" t="t" r="r" b="b"/>
                              <a:pathLst>
                                <a:path w="5651500" h="120000" extrusionOk="0">
                                  <a:moveTo>
                                    <a:pt x="0" y="0"/>
                                  </a:moveTo>
                                  <a:lnTo>
                                    <a:pt x="5651499"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1pt;width:445pt;" coordorigin="2520225,3773625" coordsize="5651525,1275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6Lm7jtMAAAAD&#10;AQAADwAAAAAAAAABACAAAAAiAAAAZHJzL2Rvd25yZXYueG1sUEsBAhQAFAAAAAgAh07iQBbgVO4+&#10;AwAAqAkAAA4AAAAAAAAAAQAgAAAAIgEAAGRycy9lMm9Eb2MueG1sUEsFBgAAAAAGAAYAWQEAANIG&#10;AAAAAA==&#10;">
                <o:lock v:ext="edit" aspectratio="f"/>
                <v:group id="_x0000_s1026" o:spid="_x0000_s1026" o:spt="203" style="position:absolute;left:2520250;top:3773650;height:12700;width:5651500;" coordsize="5651500,1270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12700;width:565150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4" o:spid="_x0000_s1026" o:spt="100" style="position:absolute;left:0;top:6350;height:1270;width:5651500;v-text-anchor:middle;" filled="f" stroked="t" coordsize="5651500,120000" o:gfxdata="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DaMlvQAA&#10;ANoAAAAPAAAAAAAAAAEAIAAAACIAAABkcnMvZG93bnJldi54bWxQSwECFAAUAAAACACHTuJAMy8F&#10;njsAAAA5AAAAEAAAAAAAAAABACAAAAAMAQAAZHJzL3NoYXBleG1sLnhtbFBLBQYAAAAABgAGAFsB&#10;AAC2AwAAAAA=&#10;" path="m0,0l5651499,0e">
                    <v:fill on="f" focussize="0,0"/>
                    <v:stroke weight="1pt" color="#878787"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8" w:after="0" w:line="240" w:lineRule="auto"/>
        <w:ind w:left="0" w:right="0" w:firstLine="0"/>
        <w:jc w:val="left"/>
        <w:rPr>
          <w:rFonts w:hint="default" w:ascii="Times New Roman" w:hAnsi="Times New Roman" w:eastAsia="Times New Roman" w:cs="Times New Roman"/>
          <w:b/>
          <w:bCs/>
          <w:i w:val="0"/>
          <w:smallCaps w:val="0"/>
          <w:strike w:val="0"/>
          <w:color w:val="000000"/>
          <w:sz w:val="32"/>
          <w:szCs w:val="32"/>
          <w:u w:val="none"/>
          <w:shd w:val="clear" w:fill="auto"/>
          <w:vertAlign w:val="baseline"/>
        </w:rPr>
      </w:pPr>
      <w:bookmarkStart w:id="0" w:name="_gjdgxs" w:colFirst="0" w:colLast="0"/>
      <w:bookmarkEnd w:id="0"/>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bookmarkStart w:id="1" w:name="_GoBack"/>
      <w:r>
        <w:rPr>
          <w:rFonts w:hint="default" w:ascii="Times New Roman" w:hAnsi="Times New Roman" w:eastAsia="Times New Roman" w:cs="Times New Roman"/>
          <w:b/>
          <w:bCs/>
          <w:i w:val="0"/>
          <w:smallCaps w:val="0"/>
          <w:strike w:val="0"/>
          <w:color w:val="000000"/>
          <w:sz w:val="32"/>
          <w:szCs w:val="32"/>
          <w:u w:val="none"/>
          <w:shd w:val="clear" w:fill="auto"/>
          <w:vertAlign w:val="baseline"/>
          <w:rtl w:val="0"/>
        </w:rPr>
        <w:t>Licensing and Syndication Analytics</w:t>
      </w:r>
      <w:bookmarkEnd w:id="1"/>
      <w:r>
        <w:rPr>
          <w:rFonts w:hint="default" w:ascii="Times New Roman" w:hAnsi="Times New Roman" w:eastAsia="Times New Roman" w:cs="Times New Roman"/>
          <w:b/>
          <w:bCs/>
          <w:i w:val="0"/>
          <w:smallCaps w:val="0"/>
          <w:strike w:val="0"/>
          <w:color w:val="000000"/>
          <w:sz w:val="32"/>
          <w:szCs w:val="32"/>
          <w:u w:val="none"/>
          <w:shd w:val="clear" w:fill="auto"/>
          <w:vertAlign w:val="baseline"/>
          <w:rtl w:val="0"/>
        </w:rPr>
        <w:t xml:space="preserve"> - Entertainment Sector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5" w:after="0" w:line="240" w:lineRule="auto"/>
        <w:ind w:left="0" w:right="12"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Pooja Joshi &amp; E.Code [E25007]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101600</wp:posOffset>
                </wp:positionH>
                <wp:positionV relativeFrom="paragraph">
                  <wp:posOffset>254000</wp:posOffset>
                </wp:positionV>
                <wp:extent cx="5651500" cy="12700"/>
                <wp:effectExtent l="0" t="0" r="0" b="0"/>
                <wp:wrapTopAndBottom/>
                <wp:docPr id="5" name="Freeform 5"/>
                <wp:cNvGraphicFramePr/>
                <a:graphic xmlns:a="http://schemas.openxmlformats.org/drawingml/2006/main">
                  <a:graphicData uri="http://schemas.microsoft.com/office/word/2010/wordprocessingShape">
                    <wps:wsp>
                      <wps:cNvSpPr/>
                      <wps:spPr>
                        <a:xfrm>
                          <a:off x="2520250" y="3779365"/>
                          <a:ext cx="5651500" cy="1270"/>
                        </a:xfrm>
                        <a:custGeom>
                          <a:avLst/>
                          <a:gdLst/>
                          <a:ahLst/>
                          <a:cxnLst/>
                          <a:rect l="l" t="t" r="r" b="b"/>
                          <a:pathLst>
                            <a:path w="5651500" h="120000" extrusionOk="0">
                              <a:moveTo>
                                <a:pt x="0" y="0"/>
                              </a:moveTo>
                              <a:lnTo>
                                <a:pt x="5651499"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8pt;margin-top:20pt;height:1pt;width:445pt;mso-wrap-distance-bottom:0pt;mso-wrap-distance-top:0pt;z-index:251659264;v-text-anchor:middle;mso-width-relative:page;mso-height-relative:page;" filled="f" stroked="t" coordsize="5651500,120000" o:gfxdata="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GR5+7NMAAAAIAQAADwAAAAAA&#10;AAABACAAAAAiAAAAZHJzL2Rvd25yZXYueG1sUEsBAhQAFAAAAAgAh07iQMR53SKKAgAAUwUAAA4A&#10;AAAAAAAAAQAgAAAAIgEAAGRycy9lMm9Eb2MueG1sUEsFBgAAAAAGAAYAWQEAAB4GAAAAAA==&#10;" path="m0,0l5651499,0e">
                <v:fill on="f" focussize="0,0"/>
                <v:stroke weight="1pt" color="#878787"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5"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2"/>
        <w:ind w:firstLine="100"/>
        <w:rPr>
          <w:rFonts w:hint="default" w:ascii="Times New Roman" w:hAnsi="Times New Roman" w:cs="Times New Roman"/>
          <w:b/>
          <w:bCs w:val="0"/>
          <w:sz w:val="32"/>
          <w:szCs w:val="32"/>
          <w:lang w:val="en-IN"/>
        </w:rPr>
      </w:pPr>
      <w:r>
        <w:rPr>
          <w:rFonts w:hint="default" w:ascii="Times New Roman" w:hAnsi="Times New Roman" w:cs="Times New Roman"/>
          <w:b/>
          <w:bCs w:val="0"/>
          <w:sz w:val="32"/>
          <w:szCs w:val="32"/>
          <w:rtl w:val="0"/>
        </w:rPr>
        <w:t xml:space="preserve">Overview </w:t>
      </w:r>
      <w:r>
        <w:rPr>
          <w:rFonts w:hint="default" w:ascii="Times New Roman" w:hAnsi="Times New Roman" w:cs="Times New Roman"/>
          <w:b/>
          <w:bCs w:val="0"/>
          <w:sz w:val="32"/>
          <w:szCs w:val="32"/>
          <w:rtl w:val="0"/>
          <w:lang w:val="en-IN"/>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The analysis focuses on Licensing and Syndication within the entertainment sector, examining various data aspects such as market reach, content performance, and licensing opportunities. The report evaluates both current content distribution and potential syndication deals, backed by data analytics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2"/>
        <w:ind w:firstLine="100"/>
        <w:rPr>
          <w:rFonts w:hint="default" w:ascii="Times New Roman" w:hAnsi="Times New Roman" w:cs="Times New Roman"/>
          <w:sz w:val="28"/>
          <w:szCs w:val="28"/>
          <w:rtl w:val="0"/>
          <w:lang w:val="en-IN"/>
        </w:rPr>
      </w:pPr>
      <w:r>
        <w:rPr>
          <w:rFonts w:hint="default" w:ascii="Times New Roman" w:hAnsi="Times New Roman" w:cs="Times New Roman"/>
          <w:sz w:val="28"/>
          <w:szCs w:val="28"/>
          <w:rtl w:val="0"/>
        </w:rPr>
        <w:t>Objective</w:t>
      </w:r>
      <w:r>
        <w:rPr>
          <w:rFonts w:hint="default" w:ascii="Times New Roman" w:hAnsi="Times New Roman" w:cs="Times New Roman"/>
          <w:sz w:val="28"/>
          <w:szCs w:val="28"/>
          <w:rtl w:val="0"/>
          <w:lang w:val="en-IN"/>
        </w:rPr>
        <w:t xml:space="preserve"> :</w:t>
      </w:r>
    </w:p>
    <w:p>
      <w:pPr>
        <w:pStyle w:val="2"/>
        <w:ind w:firstLine="100"/>
        <w:rPr>
          <w:rFonts w:hint="default" w:ascii="Times New Roman" w:hAnsi="Times New Roman" w:cs="Times New Roman"/>
          <w:sz w:val="24"/>
          <w:szCs w:val="24"/>
          <w:rtl w:val="0"/>
          <w:lang w:val="en-IN"/>
        </w:rPr>
      </w:pPr>
    </w:p>
    <w:p>
      <w:pPr>
        <w:pStyle w:val="2"/>
        <w:ind w:firstLine="100"/>
        <w:rPr>
          <w:rFonts w:hint="default" w:ascii="Times New Roman" w:hAnsi="Times New Roman" w:cs="Times New Roman"/>
          <w:b w:val="0"/>
          <w:bCs/>
          <w:sz w:val="24"/>
          <w:szCs w:val="24"/>
        </w:rPr>
      </w:pPr>
      <w:r>
        <w:rPr>
          <w:rFonts w:hint="default" w:ascii="Times New Roman" w:hAnsi="Times New Roman" w:cs="Times New Roman"/>
          <w:b w:val="0"/>
          <w:bCs/>
          <w:sz w:val="24"/>
          <w:szCs w:val="24"/>
        </w:rPr>
        <w:t>The main objectives of today's tasks include:</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Analyzing trends in content licensing and syndication using data analytics.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Providing insights on content reach and potential licensing opportunities in global markets.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Evaluating the effectiveness of syndication deals based on engagement metrics.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2"/>
        <w:ind w:firstLine="100"/>
        <w:rPr>
          <w:rFonts w:hint="default" w:ascii="Times New Roman" w:hAnsi="Times New Roman" w:cs="Times New Roman"/>
          <w:sz w:val="28"/>
          <w:szCs w:val="28"/>
          <w:lang w:val="en-IN"/>
        </w:rPr>
      </w:pPr>
      <w:r>
        <w:rPr>
          <w:rFonts w:hint="default" w:ascii="Times New Roman" w:hAnsi="Times New Roman" w:cs="Times New Roman"/>
          <w:sz w:val="28"/>
          <w:szCs w:val="28"/>
          <w:rtl w:val="0"/>
        </w:rPr>
        <w:t xml:space="preserve">Assigned Task(s) </w:t>
      </w:r>
      <w:r>
        <w:rPr>
          <w:rFonts w:hint="default" w:cs="Times New Roman"/>
          <w:sz w:val="28"/>
          <w:szCs w:val="28"/>
          <w:rtl w:val="0"/>
          <w:lang w:val="en-IN"/>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w:t>
      </w:r>
      <w:r>
        <w:rPr>
          <w:rStyle w:val="11"/>
          <w:rFonts w:hint="default" w:ascii="Times New Roman" w:hAnsi="Times New Roman" w:cs="Times New Roman"/>
          <w:sz w:val="24"/>
          <w:szCs w:val="24"/>
        </w:rPr>
        <w:t>Data Preparation:</w:t>
      </w:r>
      <w:r>
        <w:rPr>
          <w:rFonts w:hint="default" w:ascii="Times New Roman" w:hAnsi="Times New Roman" w:cs="Times New Roman"/>
          <w:sz w:val="24"/>
          <w:szCs w:val="24"/>
        </w:rPr>
        <w:t xml:space="preserve"> Load and preprocess data related to licensing agreements, content performance, and viewership metrics.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Analysis:</w:t>
      </w:r>
      <w:r>
        <w:rPr>
          <w:rFonts w:hint="default" w:ascii="Times New Roman" w:hAnsi="Times New Roman" w:cs="Times New Roman"/>
          <w:sz w:val="24"/>
          <w:szCs w:val="24"/>
        </w:rPr>
        <w:t xml:space="preserve"> Perform trend analysis on licensing data to identify key opportunities for content syndication.</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Visualization:</w:t>
      </w:r>
      <w:r>
        <w:rPr>
          <w:rFonts w:hint="default" w:ascii="Times New Roman" w:hAnsi="Times New Roman" w:cs="Times New Roman"/>
          <w:sz w:val="24"/>
          <w:szCs w:val="24"/>
        </w:rPr>
        <w:t xml:space="preserve"> Create graphs to visualize trends and metrics for content performance and global reach.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 w:after="0" w:line="240" w:lineRule="auto"/>
        <w:ind w:left="0" w:right="0" w:firstLine="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p>
    <w:p>
      <w:pPr>
        <w:pStyle w:val="2"/>
        <w:spacing w:before="1"/>
        <w:ind w:firstLine="100"/>
        <w:rPr>
          <w:rFonts w:hint="default" w:ascii="Times New Roman" w:hAnsi="Times New Roman" w:cs="Times New Roman"/>
          <w:sz w:val="24"/>
          <w:szCs w:val="24"/>
          <w:rtl w:val="0"/>
          <w:lang w:val="en-IN"/>
        </w:rPr>
      </w:pPr>
      <w:r>
        <w:rPr>
          <w:rFonts w:hint="default" w:ascii="Times New Roman" w:hAnsi="Times New Roman" w:cs="Times New Roman"/>
          <w:sz w:val="28"/>
          <w:szCs w:val="28"/>
          <w:rtl w:val="0"/>
        </w:rPr>
        <w:t>Task Details</w:t>
      </w:r>
      <w:r>
        <w:rPr>
          <w:rFonts w:hint="default" w:ascii="Times New Roman" w:hAnsi="Times New Roman" w:cs="Times New Roman"/>
          <w:sz w:val="24"/>
          <w:szCs w:val="24"/>
          <w:rtl w:val="0"/>
        </w:rPr>
        <w:t xml:space="preserve"> </w:t>
      </w:r>
      <w:r>
        <w:rPr>
          <w:rFonts w:hint="default" w:cs="Times New Roman"/>
          <w:sz w:val="24"/>
          <w:szCs w:val="24"/>
          <w:rtl w:val="0"/>
          <w:lang w:val="en-IN"/>
        </w:rPr>
        <w:t>:</w:t>
      </w: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Task 1: </w:t>
      </w:r>
      <w:r>
        <w:rPr>
          <w:rStyle w:val="11"/>
          <w:rFonts w:hint="default" w:ascii="Times New Roman" w:hAnsi="Times New Roman" w:cs="Times New Roman"/>
          <w:b/>
          <w:sz w:val="24"/>
          <w:szCs w:val="24"/>
        </w:rPr>
        <w:t>Data Loading and Cleaning</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Details:</w:t>
      </w:r>
      <w:r>
        <w:rPr>
          <w:rFonts w:hint="default" w:ascii="Times New Roman" w:hAnsi="Times New Roman" w:cs="Times New Roman"/>
          <w:sz w:val="24"/>
          <w:szCs w:val="24"/>
        </w:rPr>
        <w:t xml:space="preserve"> Loaded the dataset and cleaned it by removing duplicates, handling missing values, and normalizing the format for columns like viewership metrics, regions, and content types.</w:t>
      </w:r>
    </w:p>
    <w:p>
      <w:pPr>
        <w:pStyle w:val="5"/>
        <w:keepNext w:val="0"/>
        <w:keepLines w:val="0"/>
        <w:widowControl/>
        <w:suppressLineNumbers w:val="0"/>
        <w:rPr>
          <w:rFonts w:hint="default" w:ascii="Times New Roman" w:hAnsi="Times New Roman" w:cs="Times New Roman"/>
          <w:sz w:val="24"/>
          <w:szCs w:val="24"/>
        </w:rPr>
      </w:pPr>
    </w:p>
    <w:p>
      <w:pPr>
        <w:pStyle w:val="5"/>
        <w:keepNext w:val="0"/>
        <w:keepLines w:val="0"/>
        <w:widowControl/>
        <w:suppressLineNumbers w:val="0"/>
        <w:rPr>
          <w:rFonts w:hint="default" w:ascii="Times New Roman" w:hAnsi="Times New Roman" w:cs="Times New Roman"/>
          <w:sz w:val="24"/>
          <w:szCs w:val="24"/>
        </w:rPr>
      </w:pPr>
    </w:p>
    <w:p>
      <w:pPr>
        <w:pStyle w:val="5"/>
        <w:keepNext w:val="0"/>
        <w:keepLines w:val="0"/>
        <w:widowControl/>
        <w:suppressLineNumbers w:val="0"/>
        <w:rPr>
          <w:rFonts w:hint="default" w:ascii="Times New Roman" w:hAnsi="Times New Roman" w:cs="Times New Roman"/>
          <w:sz w:val="24"/>
          <w:szCs w:val="24"/>
        </w:rPr>
      </w:pP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Task 2: </w:t>
      </w:r>
      <w:r>
        <w:rPr>
          <w:rStyle w:val="11"/>
          <w:rFonts w:hint="default" w:ascii="Times New Roman" w:hAnsi="Times New Roman" w:cs="Times New Roman"/>
          <w:b/>
          <w:sz w:val="24"/>
          <w:szCs w:val="24"/>
        </w:rPr>
        <w:t>Trend Analysis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Status:</w:t>
      </w:r>
      <w:r>
        <w:rPr>
          <w:rFonts w:hint="default" w:ascii="Times New Roman" w:hAnsi="Times New Roman" w:cs="Times New Roman"/>
          <w:sz w:val="24"/>
          <w:szCs w:val="24"/>
        </w:rPr>
        <w:t xml:space="preserve"> In Progress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Details:</w:t>
      </w:r>
      <w:r>
        <w:rPr>
          <w:rFonts w:hint="default" w:ascii="Times New Roman" w:hAnsi="Times New Roman" w:cs="Times New Roman"/>
          <w:sz w:val="24"/>
          <w:szCs w:val="24"/>
        </w:rPr>
        <w:t xml:space="preserve"> Conducted an analysis of the viewership data to identify trends in global licensing and syndication. Initial results show growing interest in certain genres and regions, with potential for further syndication.</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Task 3: </w:t>
      </w:r>
      <w:r>
        <w:rPr>
          <w:rStyle w:val="11"/>
          <w:rFonts w:hint="default" w:ascii="Times New Roman" w:hAnsi="Times New Roman" w:cs="Times New Roman"/>
          <w:b/>
          <w:sz w:val="24"/>
          <w:szCs w:val="24"/>
        </w:rPr>
        <w:t>Visualization</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Details:</w:t>
      </w:r>
      <w:r>
        <w:rPr>
          <w:rFonts w:hint="default" w:ascii="Times New Roman" w:hAnsi="Times New Roman" w:cs="Times New Roman"/>
          <w:sz w:val="24"/>
          <w:szCs w:val="24"/>
        </w:rPr>
        <w:t xml:space="preserve"> Generated several visualizations, including bar charts and line graphs to represent licensing deals and syndication performance across different markets. These visuals highlight top-performing regions and genres.</w:t>
      </w: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4"/>
          <w:szCs w:val="24"/>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5495" cy="4803775"/>
            <wp:effectExtent l="0" t="0" r="1905" b="1206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4"/>
                    <a:stretch>
                      <a:fillRect/>
                    </a:stretch>
                  </pic:blipFill>
                  <pic:spPr>
                    <a:xfrm>
                      <a:off x="0" y="0"/>
                      <a:ext cx="5865495" cy="4803775"/>
                    </a:xfrm>
                    <a:prstGeom prst="rect">
                      <a:avLst/>
                    </a:prstGeom>
                    <a:noFill/>
                    <a:ln>
                      <a:noFill/>
                    </a:ln>
                  </pic:spPr>
                </pic:pic>
              </a:graphicData>
            </a:graphic>
          </wp:inline>
        </w:drawing>
      </w:r>
    </w:p>
    <w:p>
      <w:pPr>
        <w:rPr>
          <w:rFonts w:hint="default" w:ascii="Times New Roman" w:hAnsi="Times New Roman" w:cs="Times New Roman"/>
          <w:sz w:val="24"/>
          <w:szCs w:val="24"/>
          <w:rtl w:val="0"/>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spacing w:before="240" w:after="240"/>
        <w:rPr>
          <w:rFonts w:hint="default" w:ascii="Times New Roman" w:hAnsi="Times New Roman" w:cs="Times New Roman"/>
          <w:sz w:val="24"/>
          <w:szCs w:val="24"/>
        </w:rPr>
      </w:pPr>
    </w:p>
    <w:p>
      <w:pPr>
        <w:spacing w:before="240" w:after="240"/>
        <w:rPr>
          <w:rFonts w:hint="default" w:ascii="Times New Roman" w:hAnsi="Times New Roman" w:cs="Times New Roman"/>
          <w:sz w:val="24"/>
          <w:szCs w:val="24"/>
        </w:rPr>
      </w:pPr>
    </w:p>
    <w:p>
      <w:pPr>
        <w:spacing w:before="240" w:after="240"/>
        <w:rPr>
          <w:rFonts w:hint="default" w:ascii="Times New Roman" w:hAnsi="Times New Roman" w:cs="Times New Roman"/>
          <w:sz w:val="24"/>
          <w:szCs w:val="24"/>
        </w:rPr>
      </w:pPr>
    </w:p>
    <w:p>
      <w:pPr>
        <w:spacing w:before="240" w:after="24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4225" cy="4888230"/>
            <wp:effectExtent l="0" t="0" r="3175" b="381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5"/>
                    <a:stretch>
                      <a:fillRect/>
                    </a:stretch>
                  </pic:blipFill>
                  <pic:spPr>
                    <a:xfrm>
                      <a:off x="0" y="0"/>
                      <a:ext cx="5864225" cy="4888230"/>
                    </a:xfrm>
                    <a:prstGeom prst="rect">
                      <a:avLst/>
                    </a:prstGeom>
                    <a:noFill/>
                    <a:ln>
                      <a:noFill/>
                    </a:ln>
                  </pic:spPr>
                </pic:pic>
              </a:graphicData>
            </a:graphic>
          </wp:inline>
        </w:drawing>
      </w:r>
    </w:p>
    <w:p>
      <w:pPr>
        <w:spacing w:before="240" w:after="240"/>
        <w:rPr>
          <w:rFonts w:hint="default" w:ascii="Times New Roman" w:hAnsi="Times New Roman" w:cs="Times New Roman"/>
          <w:sz w:val="24"/>
          <w:szCs w:val="24"/>
        </w:rPr>
      </w:pPr>
    </w:p>
    <w:p>
      <w:pPr>
        <w:spacing w:before="240" w:after="240"/>
        <w:rPr>
          <w:rFonts w:hint="default" w:ascii="Times New Roman" w:hAnsi="Times New Roman" w:cs="Times New Roman"/>
          <w:sz w:val="24"/>
          <w:szCs w:val="24"/>
        </w:rPr>
      </w:pPr>
    </w:p>
    <w:p>
      <w:pPr>
        <w:spacing w:before="240" w:after="24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2320" cy="4582160"/>
            <wp:effectExtent l="0" t="0" r="5080" b="508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6"/>
                    <a:stretch>
                      <a:fillRect/>
                    </a:stretch>
                  </pic:blipFill>
                  <pic:spPr>
                    <a:xfrm>
                      <a:off x="0" y="0"/>
                      <a:ext cx="5862320" cy="4582160"/>
                    </a:xfrm>
                    <a:prstGeom prst="rect">
                      <a:avLst/>
                    </a:prstGeom>
                    <a:noFill/>
                    <a:ln>
                      <a:noFill/>
                    </a:ln>
                  </pic:spPr>
                </pic:pic>
              </a:graphicData>
            </a:graphic>
          </wp:inline>
        </w:drawing>
      </w:r>
    </w:p>
    <w:p>
      <w:pPr>
        <w:spacing w:before="240" w:after="240"/>
        <w:rPr>
          <w:rFonts w:hint="default" w:ascii="Times New Roman" w:hAnsi="Times New Roman" w:cs="Times New Roman"/>
          <w:sz w:val="24"/>
          <w:szCs w:val="24"/>
        </w:rPr>
      </w:pPr>
    </w:p>
    <w:p>
      <w:pPr>
        <w:spacing w:before="240" w:after="240"/>
        <w:rPr>
          <w:rFonts w:hint="default" w:ascii="Times New Roman" w:hAnsi="Times New Roman" w:cs="Times New Roman"/>
          <w:sz w:val="24"/>
          <w:szCs w:val="24"/>
        </w:rPr>
      </w:pPr>
    </w:p>
    <w:p>
      <w:pPr>
        <w:spacing w:before="240" w:after="24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6765" cy="4681220"/>
            <wp:effectExtent l="0" t="0" r="635" b="1270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7"/>
                    <a:stretch>
                      <a:fillRect/>
                    </a:stretch>
                  </pic:blipFill>
                  <pic:spPr>
                    <a:xfrm>
                      <a:off x="0" y="0"/>
                      <a:ext cx="5866765" cy="4681220"/>
                    </a:xfrm>
                    <a:prstGeom prst="rect">
                      <a:avLst/>
                    </a:prstGeom>
                    <a:noFill/>
                    <a:ln>
                      <a:noFill/>
                    </a:ln>
                  </pic:spPr>
                </pic:pic>
              </a:graphicData>
            </a:graphic>
          </wp:inline>
        </w:drawing>
      </w:r>
    </w:p>
    <w:p>
      <w:pPr>
        <w:spacing w:before="240" w:after="240"/>
        <w:rPr>
          <w:rFonts w:hint="default" w:ascii="Times New Roman" w:hAnsi="Times New Roman" w:cs="Times New Roman"/>
          <w:sz w:val="24"/>
          <w:szCs w:val="24"/>
        </w:rPr>
      </w:pPr>
    </w:p>
    <w:p>
      <w:pPr>
        <w:rPr>
          <w:rFonts w:hint="default" w:ascii="Times New Roman" w:hAnsi="Times New Roman" w:cs="Times New Roman"/>
          <w:b/>
          <w:sz w:val="24"/>
          <w:szCs w:val="24"/>
        </w:rPr>
      </w:pPr>
    </w:p>
    <w:p>
      <w:pPr>
        <w:spacing w:before="240" w:after="240"/>
        <w:rPr>
          <w:rFonts w:hint="default" w:ascii="Times New Roman" w:hAnsi="Times New Roman" w:cs="Times New Roman"/>
          <w:sz w:val="24"/>
          <w:szCs w:val="24"/>
        </w:rPr>
      </w:pPr>
    </w:p>
    <w:p>
      <w:pPr>
        <w:spacing w:before="240" w:after="240"/>
        <w:rPr>
          <w:rFonts w:hint="default" w:ascii="Times New Roman" w:hAnsi="Times New Roman" w:cs="Times New Roman"/>
          <w:sz w:val="24"/>
          <w:szCs w:val="24"/>
        </w:rPr>
      </w:pPr>
    </w:p>
    <w:p>
      <w:pPr>
        <w:spacing w:before="240" w:after="240"/>
        <w:rPr>
          <w:rFonts w:hint="default" w:ascii="Times New Roman" w:hAnsi="Times New Roman" w:cs="Times New Roman"/>
          <w:sz w:val="24"/>
          <w:szCs w:val="24"/>
        </w:rPr>
      </w:pPr>
    </w:p>
    <w:p>
      <w:pPr>
        <w:spacing w:before="240" w:after="240"/>
        <w:rPr>
          <w:rFonts w:hint="default" w:ascii="Times New Roman" w:hAnsi="Times New Roman" w:cs="Times New Roman"/>
          <w:sz w:val="24"/>
          <w:szCs w:val="24"/>
        </w:rPr>
      </w:pPr>
    </w:p>
    <w:p>
      <w:pPr>
        <w:rPr>
          <w:rFonts w:hint="default" w:ascii="Times New Roman" w:hAnsi="Times New Roman" w:cs="Times New Roman"/>
          <w:sz w:val="24"/>
          <w:szCs w:val="24"/>
        </w:rPr>
        <w:sectPr>
          <w:pgSz w:w="11920" w:h="16840"/>
          <w:pgMar w:top="1700" w:right="1340" w:bottom="280" w:left="1340" w:header="720" w:footer="720" w:gutter="0"/>
          <w:pgNumType w:start="1"/>
          <w:cols w:space="720" w:num="1"/>
        </w:sectPr>
      </w:pPr>
    </w:p>
    <w:p>
      <w:pPr>
        <w:pStyle w:val="2"/>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rtl w:val="0"/>
        </w:rPr>
        <w:t xml:space="preserve">Progress </w:t>
      </w:r>
      <w:r>
        <w:rPr>
          <w:rFonts w:hint="default" w:ascii="Times New Roman" w:hAnsi="Times New Roman" w:cs="Times New Roman"/>
          <w:sz w:val="28"/>
          <w:szCs w:val="28"/>
          <w:rtl w:val="0"/>
          <w:lang w:val="en-IN"/>
        </w:rPr>
        <w:t>:</w:t>
      </w:r>
    </w:p>
    <w:p>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Accomplishments:</w:t>
      </w:r>
    </w:p>
    <w:p>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Completed data preprocessing and cleaning.</w:t>
      </w:r>
    </w:p>
    <w:p>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Generated insights on regional performance in content syndication.</w:t>
      </w:r>
    </w:p>
    <w:p>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Visualized key metrics such as content viewership trends, regional licensing popularity, and potential syndication opportunities.</w:t>
      </w:r>
    </w:p>
    <w:p>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Metrics:</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Regions Covered:</w:t>
      </w:r>
      <w:r>
        <w:rPr>
          <w:rFonts w:hint="default" w:ascii="Times New Roman" w:hAnsi="Times New Roman" w:cs="Times New Roman"/>
          <w:sz w:val="24"/>
          <w:szCs w:val="24"/>
        </w:rPr>
        <w:t xml:space="preserve"> 20+ countries</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Content Performance:</w:t>
      </w:r>
      <w:r>
        <w:rPr>
          <w:rFonts w:hint="default" w:ascii="Times New Roman" w:hAnsi="Times New Roman" w:cs="Times New Roman"/>
          <w:sz w:val="24"/>
          <w:szCs w:val="24"/>
        </w:rPr>
        <w:t xml:space="preserve"> 10% increase in viewership for top-licensed content</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Syndication Potential:</w:t>
      </w:r>
      <w:r>
        <w:rPr>
          <w:rFonts w:hint="default" w:ascii="Times New Roman" w:hAnsi="Times New Roman" w:cs="Times New Roman"/>
          <w:sz w:val="24"/>
          <w:szCs w:val="24"/>
        </w:rPr>
        <w:t xml:space="preserve"> Identified 5 genres with high potential for new syndication deals</w:t>
      </w:r>
    </w:p>
    <w:p>
      <w:pPr>
        <w:pStyle w:val="2"/>
        <w:ind w:firstLine="100"/>
        <w:rPr>
          <w:rFonts w:hint="default" w:ascii="Times New Roman" w:hAnsi="Times New Roman" w:cs="Times New Roman"/>
          <w:sz w:val="24"/>
          <w:szCs w:val="24"/>
        </w:rPr>
      </w:pPr>
    </w:p>
    <w:p>
      <w:pPr>
        <w:pStyle w:val="2"/>
        <w:ind w:firstLine="100"/>
        <w:rPr>
          <w:rFonts w:hint="default" w:ascii="Times New Roman" w:hAnsi="Times New Roman" w:cs="Times New Roman"/>
          <w:sz w:val="24"/>
          <w:szCs w:val="24"/>
        </w:rPr>
      </w:pPr>
    </w:p>
    <w:p>
      <w:pPr>
        <w:pStyle w:val="2"/>
        <w:ind w:firstLine="100"/>
        <w:rPr>
          <w:rFonts w:hint="default" w:ascii="Times New Roman" w:hAnsi="Times New Roman" w:cs="Times New Roman"/>
          <w:sz w:val="28"/>
          <w:szCs w:val="28"/>
        </w:rPr>
      </w:pPr>
    </w:p>
    <w:p>
      <w:pPr>
        <w:pStyle w:val="2"/>
        <w:ind w:firstLine="100"/>
        <w:rPr>
          <w:rFonts w:hint="default" w:ascii="Times New Roman" w:hAnsi="Times New Roman" w:cs="Times New Roman"/>
          <w:sz w:val="28"/>
          <w:szCs w:val="28"/>
          <w:lang w:val="en-IN"/>
        </w:rPr>
      </w:pPr>
      <w:r>
        <w:rPr>
          <w:rFonts w:hint="default" w:ascii="Times New Roman" w:hAnsi="Times New Roman" w:cs="Times New Roman"/>
          <w:sz w:val="28"/>
          <w:szCs w:val="28"/>
          <w:rtl w:val="0"/>
        </w:rPr>
        <w:t xml:space="preserve">Challenges and Solutions </w:t>
      </w:r>
      <w:r>
        <w:rPr>
          <w:rFonts w:hint="default" w:ascii="Times New Roman" w:hAnsi="Times New Roman" w:cs="Times New Roman"/>
          <w:sz w:val="28"/>
          <w:szCs w:val="28"/>
          <w:rtl w:val="0"/>
          <w:lang w:val="en-IN"/>
        </w:rPr>
        <w:t>:</w:t>
      </w:r>
    </w:p>
    <w:p>
      <w:pPr>
        <w:pStyle w:val="2"/>
        <w:ind w:firstLine="100"/>
        <w:rPr>
          <w:rFonts w:hint="default" w:ascii="Times New Roman" w:hAnsi="Times New Roman" w:cs="Times New Roman"/>
          <w:sz w:val="24"/>
          <w:szCs w:val="24"/>
        </w:rPr>
      </w:pPr>
    </w:p>
    <w:p>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Challenges Faced:</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Handling missing or incomplete data for certain regions.</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Data normalization across different sources with varying formats.</w:t>
      </w:r>
    </w:p>
    <w:p>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Solutions Implemented:</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Used imputation techniques to handle missing data.</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Standardized column formats and performed data aggregation to ensure uniformity across the dataset.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240" w:lineRule="auto"/>
        <w:ind w:left="0" w:right="0" w:firstLine="0"/>
        <w:jc w:val="left"/>
        <w:rPr>
          <w:rFonts w:hint="default" w:ascii="Times New Roman" w:hAnsi="Times New Roman" w:cs="Times New Roman"/>
          <w:sz w:val="28"/>
          <w:szCs w:val="28"/>
        </w:rPr>
      </w:pPr>
    </w:p>
    <w:p>
      <w:pPr>
        <w:pStyle w:val="2"/>
        <w:ind w:firstLine="100"/>
        <w:rPr>
          <w:rFonts w:hint="default" w:ascii="Times New Roman" w:hAnsi="Times New Roman" w:cs="Times New Roman"/>
          <w:sz w:val="28"/>
          <w:szCs w:val="28"/>
          <w:rtl w:val="0"/>
          <w:lang w:val="en-IN"/>
        </w:rPr>
      </w:pPr>
      <w:r>
        <w:rPr>
          <w:rFonts w:hint="default" w:ascii="Times New Roman" w:hAnsi="Times New Roman" w:cs="Times New Roman"/>
          <w:sz w:val="28"/>
          <w:szCs w:val="28"/>
          <w:rtl w:val="0"/>
        </w:rPr>
        <w:t xml:space="preserve">Next Steps </w:t>
      </w:r>
      <w:r>
        <w:rPr>
          <w:rFonts w:hint="default" w:ascii="Times New Roman" w:hAnsi="Times New Roman" w:cs="Times New Roman"/>
          <w:sz w:val="28"/>
          <w:szCs w:val="28"/>
          <w:rtl w:val="0"/>
          <w:lang w:val="en-IN"/>
        </w:rPr>
        <w:t>:</w:t>
      </w:r>
    </w:p>
    <w:p>
      <w:pPr>
        <w:pStyle w:val="2"/>
        <w:ind w:firstLine="100"/>
        <w:rPr>
          <w:rStyle w:val="11"/>
          <w:rFonts w:hint="default" w:ascii="Times New Roman" w:hAnsi="Times New Roman" w:cs="Times New Roman"/>
          <w:b/>
          <w:sz w:val="24"/>
          <w:szCs w:val="24"/>
        </w:rPr>
      </w:pPr>
    </w:p>
    <w:p>
      <w:pPr>
        <w:pStyle w:val="2"/>
        <w:ind w:firstLine="100"/>
        <w:rPr>
          <w:rFonts w:hint="default" w:ascii="Times New Roman" w:hAnsi="Times New Roman" w:cs="Times New Roman"/>
          <w:sz w:val="24"/>
          <w:szCs w:val="24"/>
        </w:rPr>
      </w:pPr>
      <w:r>
        <w:rPr>
          <w:rStyle w:val="11"/>
          <w:rFonts w:hint="default" w:ascii="Times New Roman" w:hAnsi="Times New Roman" w:cs="Times New Roman"/>
          <w:b/>
          <w:sz w:val="24"/>
          <w:szCs w:val="24"/>
        </w:rPr>
        <w:t>Upcoming Tasks:</w:t>
      </w:r>
    </w:p>
    <w:p>
      <w:pPr>
        <w:keepNext w:val="0"/>
        <w:keepLines w:val="0"/>
        <w:widowControl/>
        <w:numPr>
          <w:ilvl w:val="1"/>
          <w:numId w:val="10"/>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Perform a detailed analysis of potential licensing deals by genre and region.</w:t>
      </w:r>
    </w:p>
    <w:p>
      <w:pPr>
        <w:keepNext w:val="0"/>
        <w:keepLines w:val="0"/>
        <w:widowControl/>
        <w:numPr>
          <w:ilvl w:val="1"/>
          <w:numId w:val="10"/>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Further refine the syndication recommendations based on market demand and engagement metrics.</w:t>
      </w:r>
    </w:p>
    <w:p>
      <w:pPr>
        <w:pStyle w:val="10"/>
        <w:keepNext w:val="0"/>
        <w:keepLines w:val="0"/>
        <w:widowControl/>
        <w:suppressLineNumbers w:val="0"/>
        <w:ind w:left="720"/>
        <w:rPr>
          <w:rStyle w:val="11"/>
          <w:rFonts w:hint="default" w:ascii="Times New Roman" w:hAnsi="Times New Roman" w:cs="Times New Roman"/>
          <w:sz w:val="24"/>
          <w:szCs w:val="24"/>
        </w:rPr>
      </w:pPr>
    </w:p>
    <w:p>
      <w:pPr>
        <w:pStyle w:val="10"/>
        <w:keepNext w:val="0"/>
        <w:keepLines w:val="0"/>
        <w:widowControl/>
        <w:suppressLineNumbers w:val="0"/>
        <w:ind w:left="720"/>
        <w:rPr>
          <w:rStyle w:val="11"/>
          <w:rFonts w:hint="default" w:ascii="Times New Roman" w:hAnsi="Times New Roman" w:cs="Times New Roman"/>
          <w:sz w:val="24"/>
          <w:szCs w:val="24"/>
        </w:rPr>
      </w:pPr>
    </w:p>
    <w:p>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Goals:</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Complete the analysis of licensing agreements by region.</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Generate a final report outlining recommendations for future syndication deals.</w:t>
      </w:r>
    </w:p>
    <w:p>
      <w:pPr>
        <w:rPr>
          <w:rFonts w:hint="default" w:ascii="Times New Roman" w:hAnsi="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2"/>
        <w:spacing w:before="1"/>
        <w:ind w:firstLine="100"/>
        <w:rPr>
          <w:rFonts w:hint="default" w:ascii="Times New Roman" w:hAnsi="Times New Roman" w:cs="Times New Roman"/>
          <w:sz w:val="28"/>
          <w:szCs w:val="28"/>
        </w:rPr>
      </w:pPr>
      <w:r>
        <w:rPr>
          <w:rFonts w:hint="default" w:ascii="Times New Roman" w:hAnsi="Times New Roman" w:cs="Times New Roman"/>
          <w:sz w:val="28"/>
          <w:szCs w:val="28"/>
          <w:rtl w:val="0"/>
        </w:rPr>
        <w:t>Conclusion :</w:t>
      </w:r>
    </w:p>
    <w:p>
      <w:pPr>
        <w:keepNext w:val="0"/>
        <w:keepLines w:val="0"/>
        <w:pageBreakBefore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819"/>
        </w:tabs>
        <w:spacing w:before="289" w:after="0" w:line="240" w:lineRule="auto"/>
        <w:ind w:left="799" w:right="0" w:hanging="359"/>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rPr>
        <w:t>Summary</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The task of analyzing Licensing and Syndication data in the Entertainment Sector is ongoing. Significant progress has been made in data cleaning, trend analysis, and visualization. Future steps will focus on detailed recommendations for syndication based on market demand.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19"/>
        </w:tabs>
        <w:spacing w:before="289" w:after="0" w:line="240" w:lineRule="auto"/>
        <w:ind w:left="440" w:right="0" w:hanging="360"/>
        <w:jc w:val="left"/>
        <w:rPr>
          <w:rFonts w:hint="default" w:ascii="Times New Roman" w:hAnsi="Times New Roman" w:eastAsia="Helvetica Neue" w:cs="Times New Roman"/>
          <w:b w:val="0"/>
          <w:i w:val="0"/>
          <w:smallCaps w:val="0"/>
          <w:strike w:val="0"/>
          <w:color w:val="000000"/>
          <w:sz w:val="24"/>
          <w:szCs w:val="24"/>
          <w:u w:val="none"/>
          <w:shd w:val="clear" w:fill="auto"/>
          <w:vertAlign w:val="baseline"/>
        </w:rPr>
      </w:pPr>
    </w:p>
    <w:p>
      <w:pPr>
        <w:keepNext w:val="0"/>
        <w:keepLines w:val="0"/>
        <w:pageBreakBefore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819"/>
        </w:tabs>
        <w:spacing w:before="42" w:after="0" w:line="240" w:lineRule="auto"/>
        <w:ind w:left="799" w:right="0" w:hanging="359"/>
        <w:jc w:val="left"/>
        <w:rPr>
          <w:rFonts w:hint="default" w:ascii="Times New Roman" w:hAnsi="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rPr>
        <w:t>Acknowledgments</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Thank the audience for their time and attention.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9"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101600</wp:posOffset>
                </wp:positionH>
                <wp:positionV relativeFrom="paragraph">
                  <wp:posOffset>266700</wp:posOffset>
                </wp:positionV>
                <wp:extent cx="5651500" cy="12700"/>
                <wp:effectExtent l="0" t="0" r="0" b="0"/>
                <wp:wrapTopAndBottom/>
                <wp:docPr id="10" name="Freeform 10"/>
                <wp:cNvGraphicFramePr/>
                <a:graphic xmlns:a="http://schemas.openxmlformats.org/drawingml/2006/main">
                  <a:graphicData uri="http://schemas.microsoft.com/office/word/2010/wordprocessingShape">
                    <wps:wsp>
                      <wps:cNvSpPr/>
                      <wps:spPr>
                        <a:xfrm>
                          <a:off x="2520250" y="3779365"/>
                          <a:ext cx="5651500" cy="1270"/>
                        </a:xfrm>
                        <a:custGeom>
                          <a:avLst/>
                          <a:gdLst/>
                          <a:ahLst/>
                          <a:cxnLst/>
                          <a:rect l="l" t="t" r="r" b="b"/>
                          <a:pathLst>
                            <a:path w="5651500" h="120000" extrusionOk="0">
                              <a:moveTo>
                                <a:pt x="0" y="0"/>
                              </a:moveTo>
                              <a:lnTo>
                                <a:pt x="5651499"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8pt;margin-top:21pt;height:1pt;width:445pt;mso-wrap-distance-bottom:0pt;mso-wrap-distance-top:0pt;z-index:251659264;v-text-anchor:middle;mso-width-relative:page;mso-height-relative:page;" filled="f" stroked="t" coordsize="5651500,120000" o:gfxdata="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6vMstQAAAAIAQAADwAAAAAA&#10;AAABACAAAAAiAAAAZHJzL2Rvd25yZXYueG1sUEsBAhQAFAAAAAgAh07iQBre6ZGJAgAAVQUAAA4A&#10;AAAAAAAAAQAgAAAAIwEAAGRycy9lMm9Eb2MueG1sUEsFBgAAAAAGAAYAWQEAAB4GAAAAAA==&#10;" path="m0,0l5651499,0e">
                <v:fill on="f" focussize="0,0"/>
                <v:stroke weight="1pt" color="#878787"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pPr>
        <w:pStyle w:val="2"/>
        <w:spacing w:before="77"/>
        <w:ind w:firstLine="100"/>
        <w:rPr>
          <w:rFonts w:hint="default" w:ascii="Times New Roman" w:hAnsi="Times New Roman" w:cs="Times New Roman"/>
          <w:sz w:val="24"/>
          <w:szCs w:val="24"/>
        </w:rPr>
      </w:pPr>
      <w:r>
        <w:rPr>
          <w:rFonts w:hint="default" w:ascii="Times New Roman" w:hAnsi="Times New Roman" w:cs="Times New Roman"/>
          <w:sz w:val="24"/>
          <w:szCs w:val="24"/>
          <w:rtl w:val="0"/>
        </w:rPr>
        <w:t>Instructions:</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88" w:after="0" w:line="240" w:lineRule="auto"/>
        <w:ind w:left="820" w:right="0" w:hanging="360"/>
        <w:jc w:val="left"/>
        <w:rPr>
          <w:rFonts w:hint="default" w:ascii="Times New Roman" w:hAnsi="Times New Roman" w:cs="Times New Roman"/>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Use Google Docs. Single Column</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42" w:after="0" w:line="240" w:lineRule="auto"/>
        <w:ind w:left="820" w:right="0" w:hanging="360"/>
        <w:jc w:val="left"/>
        <w:rPr>
          <w:rFonts w:hint="default" w:ascii="Times New Roman" w:hAnsi="Times New Roman" w:cs="Times New Roman"/>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TNR stands for Times New Roman: B - Bold</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41" w:after="0" w:line="240" w:lineRule="auto"/>
        <w:ind w:left="820" w:right="0" w:hanging="360"/>
        <w:jc w:val="left"/>
        <w:rPr>
          <w:rFonts w:hint="default" w:ascii="Times New Roman" w:hAnsi="Times New Roman" w:cs="Times New Roman"/>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Use images as required with proper references</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42" w:after="0" w:line="240" w:lineRule="auto"/>
        <w:ind w:left="820" w:right="0" w:hanging="360"/>
        <w:jc w:val="left"/>
        <w:rPr>
          <w:rFonts w:hint="default" w:ascii="Times New Roman" w:hAnsi="Times New Roman" w:cs="Times New Roman"/>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Use charts, tables as per your requirement.</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41" w:after="0" w:line="240" w:lineRule="auto"/>
        <w:ind w:left="820" w:right="0" w:hanging="360"/>
        <w:jc w:val="left"/>
        <w:rPr>
          <w:rFonts w:hint="default" w:ascii="Times New Roman" w:hAnsi="Times New Roman" w:cs="Times New Roman"/>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Number of Pages: 2 to 8 for each task report.</w:t>
      </w:r>
    </w:p>
    <w:sectPr>
      <w:pgSz w:w="11920" w:h="16840"/>
      <w:pgMar w:top="1920" w:right="134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Neue">
    <w:altName w:val="Times New Roman"/>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A6EB7"/>
    <w:multiLevelType w:val="multilevel"/>
    <w:tmpl w:val="89CA6E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E700B6"/>
    <w:multiLevelType w:val="multilevel"/>
    <w:tmpl w:val="8EE700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533B592"/>
    <w:multiLevelType w:val="multilevel"/>
    <w:tmpl w:val="C533B5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4B5D9F5"/>
    <w:multiLevelType w:val="multilevel"/>
    <w:tmpl w:val="F4B5D9F5"/>
    <w:lvl w:ilvl="0" w:tentative="0">
      <w:start w:val="1"/>
      <w:numFmt w:val="decimal"/>
      <w:lvlText w:val="%1."/>
      <w:lvlJc w:val="left"/>
      <w:pPr>
        <w:ind w:left="820" w:hanging="360"/>
      </w:pPr>
      <w:rPr>
        <w:rFonts w:ascii="Times New Roman" w:hAnsi="Times New Roman" w:eastAsia="Times New Roman" w:cs="Times New Roman"/>
        <w:b w:val="0"/>
        <w:i w:val="0"/>
        <w:sz w:val="24"/>
        <w:szCs w:val="24"/>
      </w:rPr>
    </w:lvl>
    <w:lvl w:ilvl="1" w:tentative="0">
      <w:start w:val="0"/>
      <w:numFmt w:val="bullet"/>
      <w:lvlText w:val="•"/>
      <w:lvlJc w:val="left"/>
      <w:pPr>
        <w:ind w:left="1662" w:hanging="360"/>
      </w:pPr>
    </w:lvl>
    <w:lvl w:ilvl="2" w:tentative="0">
      <w:start w:val="0"/>
      <w:numFmt w:val="bullet"/>
      <w:lvlText w:val="•"/>
      <w:lvlJc w:val="left"/>
      <w:pPr>
        <w:ind w:left="2504" w:hanging="360"/>
      </w:pPr>
    </w:lvl>
    <w:lvl w:ilvl="3" w:tentative="0">
      <w:start w:val="0"/>
      <w:numFmt w:val="bullet"/>
      <w:lvlText w:val="•"/>
      <w:lvlJc w:val="left"/>
      <w:pPr>
        <w:ind w:left="3346" w:hanging="360"/>
      </w:pPr>
    </w:lvl>
    <w:lvl w:ilvl="4" w:tentative="0">
      <w:start w:val="0"/>
      <w:numFmt w:val="bullet"/>
      <w:lvlText w:val="•"/>
      <w:lvlJc w:val="left"/>
      <w:pPr>
        <w:ind w:left="4188" w:hanging="360"/>
      </w:pPr>
    </w:lvl>
    <w:lvl w:ilvl="5" w:tentative="0">
      <w:start w:val="0"/>
      <w:numFmt w:val="bullet"/>
      <w:lvlText w:val="•"/>
      <w:lvlJc w:val="left"/>
      <w:pPr>
        <w:ind w:left="5030" w:hanging="360"/>
      </w:pPr>
    </w:lvl>
    <w:lvl w:ilvl="6" w:tentative="0">
      <w:start w:val="0"/>
      <w:numFmt w:val="bullet"/>
      <w:lvlText w:val="•"/>
      <w:lvlJc w:val="left"/>
      <w:pPr>
        <w:ind w:left="5872" w:hanging="360"/>
      </w:pPr>
    </w:lvl>
    <w:lvl w:ilvl="7" w:tentative="0">
      <w:start w:val="0"/>
      <w:numFmt w:val="bullet"/>
      <w:lvlText w:val="•"/>
      <w:lvlJc w:val="left"/>
      <w:pPr>
        <w:ind w:left="6714" w:hanging="360"/>
      </w:pPr>
    </w:lvl>
    <w:lvl w:ilvl="8" w:tentative="0">
      <w:start w:val="0"/>
      <w:numFmt w:val="bullet"/>
      <w:lvlText w:val="•"/>
      <w:lvlJc w:val="left"/>
      <w:pPr>
        <w:ind w:left="7556" w:hanging="360"/>
      </w:pPr>
    </w:lvl>
  </w:abstractNum>
  <w:abstractNum w:abstractNumId="4">
    <w:nsid w:val="F9199A86"/>
    <w:multiLevelType w:val="multilevel"/>
    <w:tmpl w:val="F9199A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047DFE7"/>
    <w:multiLevelType w:val="multilevel"/>
    <w:tmpl w:val="0047DF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4F41E08"/>
    <w:multiLevelType w:val="multilevel"/>
    <w:tmpl w:val="04F41E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D054631"/>
    <w:multiLevelType w:val="multilevel"/>
    <w:tmpl w:val="2D054631"/>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D4DC07F"/>
    <w:multiLevelType w:val="multilevel"/>
    <w:tmpl w:val="4D4DC07F"/>
    <w:lvl w:ilvl="0" w:tentative="0">
      <w:start w:val="0"/>
      <w:numFmt w:val="bullet"/>
      <w:lvlText w:val="●"/>
      <w:lvlJc w:val="left"/>
      <w:pPr>
        <w:ind w:left="800" w:hanging="360"/>
      </w:pPr>
      <w:rPr>
        <w:rFonts w:ascii="Helvetica Neue" w:hAnsi="Helvetica Neue" w:eastAsia="Helvetica Neue" w:cs="Helvetica Neue"/>
        <w:sz w:val="15"/>
        <w:szCs w:val="15"/>
      </w:rPr>
    </w:lvl>
    <w:lvl w:ilvl="1" w:tentative="0">
      <w:start w:val="0"/>
      <w:numFmt w:val="bullet"/>
      <w:lvlText w:val="•"/>
      <w:lvlJc w:val="left"/>
      <w:pPr>
        <w:ind w:left="1642" w:hanging="360"/>
      </w:pPr>
    </w:lvl>
    <w:lvl w:ilvl="2" w:tentative="0">
      <w:start w:val="0"/>
      <w:numFmt w:val="bullet"/>
      <w:lvlText w:val="•"/>
      <w:lvlJc w:val="left"/>
      <w:pPr>
        <w:ind w:left="2484" w:hanging="360"/>
      </w:pPr>
    </w:lvl>
    <w:lvl w:ilvl="3" w:tentative="0">
      <w:start w:val="0"/>
      <w:numFmt w:val="bullet"/>
      <w:lvlText w:val="•"/>
      <w:lvlJc w:val="left"/>
      <w:pPr>
        <w:ind w:left="3326" w:hanging="360"/>
      </w:pPr>
    </w:lvl>
    <w:lvl w:ilvl="4" w:tentative="0">
      <w:start w:val="0"/>
      <w:numFmt w:val="bullet"/>
      <w:lvlText w:val="•"/>
      <w:lvlJc w:val="left"/>
      <w:pPr>
        <w:ind w:left="4168" w:hanging="360"/>
      </w:pPr>
    </w:lvl>
    <w:lvl w:ilvl="5" w:tentative="0">
      <w:start w:val="0"/>
      <w:numFmt w:val="bullet"/>
      <w:lvlText w:val="•"/>
      <w:lvlJc w:val="left"/>
      <w:pPr>
        <w:ind w:left="5010" w:hanging="360"/>
      </w:pPr>
    </w:lvl>
    <w:lvl w:ilvl="6" w:tentative="0">
      <w:start w:val="0"/>
      <w:numFmt w:val="bullet"/>
      <w:lvlText w:val="•"/>
      <w:lvlJc w:val="left"/>
      <w:pPr>
        <w:ind w:left="5852" w:hanging="360"/>
      </w:pPr>
    </w:lvl>
    <w:lvl w:ilvl="7" w:tentative="0">
      <w:start w:val="0"/>
      <w:numFmt w:val="bullet"/>
      <w:lvlText w:val="•"/>
      <w:lvlJc w:val="left"/>
      <w:pPr>
        <w:ind w:left="6694" w:hanging="360"/>
      </w:pPr>
    </w:lvl>
    <w:lvl w:ilvl="8" w:tentative="0">
      <w:start w:val="0"/>
      <w:numFmt w:val="bullet"/>
      <w:lvlText w:val="•"/>
      <w:lvlJc w:val="left"/>
      <w:pPr>
        <w:ind w:left="7536" w:hanging="360"/>
      </w:pPr>
    </w:lvl>
  </w:abstractNum>
  <w:abstractNum w:abstractNumId="9">
    <w:nsid w:val="635305DD"/>
    <w:multiLevelType w:val="multilevel"/>
    <w:tmpl w:val="635305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F06B5CF"/>
    <w:multiLevelType w:val="multilevel"/>
    <w:tmpl w:val="6F06B5CF"/>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num>
  <w:num w:numId="3">
    <w:abstractNumId w:val="2"/>
  </w:num>
  <w:num w:numId="4">
    <w:abstractNumId w:val="0"/>
  </w:num>
  <w:num w:numId="5">
    <w:abstractNumId w:val="6"/>
  </w:num>
  <w:num w:numId="6">
    <w:abstractNumId w:val="10"/>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5"/>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38DF05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sz w:val="22"/>
      <w:szCs w:val="22"/>
      <w:lang w:val="en-US"/>
    </w:rPr>
  </w:style>
  <w:style w:type="paragraph" w:styleId="2">
    <w:name w:val="heading 1"/>
    <w:basedOn w:val="1"/>
    <w:next w:val="1"/>
    <w:uiPriority w:val="0"/>
    <w:pPr>
      <w:ind w:left="100"/>
    </w:pPr>
    <w:rPr>
      <w:rFonts w:ascii="Times New Roman" w:hAnsi="Times New Roman" w:eastAsia="Times New Roman" w:cs="Times New Roman"/>
      <w:b/>
      <w:sz w:val="28"/>
      <w:szCs w:val="2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Pr>
      <w:rFonts w:ascii="SimSun" w:hAnsi="SimSun" w:eastAsia="SimSun" w:cs="SimSun"/>
      <w:b/>
      <w:color w:val="000000"/>
      <w:sz w:val="24"/>
      <w:szCs w:val="24"/>
      <w:u w:val="none"/>
      <w:shd w:val="clear" w:fill="auto"/>
      <w:vertAlign w:val="baseline"/>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uiPriority w:val="0"/>
    <w:pPr>
      <w:ind w:right="12"/>
      <w:jc w:val="center"/>
    </w:pPr>
    <w:rPr>
      <w:rFonts w:ascii="Times New Roman" w:hAnsi="Times New Roman" w:eastAsia="Times New Roman" w:cs="Times New Roman"/>
      <w:b/>
      <w:sz w:val="32"/>
      <w:szCs w:val="3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85</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2024-09-18T06:39:11Z</dcterms:created>
  <dc:creator>DELL</dc:creator>
  <cp:lastModifiedBy>Pooja Joshi</cp:lastModifiedBy>
  <dcterms:modified xsi:type="dcterms:W3CDTF">2024-09-18T08:04:28Z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2F72C858BB8242AD97BB780C7494D31C_13</vt:lpwstr>
  </property>
</Properties>
</file>