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 xml:space="preserve">     </w:t>
      </w:r>
      <w:r>
        <w:rPr>
          <w:rFonts w:hint="default" w:ascii="Times New Roman" w:hAnsi="Times New Roman" w:cs="Times New Roman"/>
          <w:b/>
          <w:bCs/>
          <w:sz w:val="36"/>
          <w:szCs w:val="36"/>
          <w:lang w:val="en-IN"/>
        </w:rPr>
        <w:t xml:space="preserve"> </w:t>
      </w:r>
      <w:bookmarkStart w:id="0" w:name="_GoBack"/>
      <w:r>
        <w:rPr>
          <w:rFonts w:hint="default" w:ascii="Times New Roman" w:hAnsi="Times New Roman" w:cs="Times New Roman"/>
          <w:b/>
          <w:bCs/>
          <w:sz w:val="36"/>
          <w:szCs w:val="36"/>
          <w:lang w:val="en-IN"/>
        </w:rPr>
        <w:t>Merchandise Sales Analysis</w:t>
      </w:r>
      <w:bookmarkEnd w:id="0"/>
      <w:r>
        <w:rPr>
          <w:rFonts w:hint="default" w:ascii="Times New Roman" w:hAnsi="Times New Roman" w:cs="Times New Roman"/>
          <w:b/>
          <w:bCs/>
          <w:sz w:val="36"/>
          <w:szCs w:val="36"/>
          <w:lang w:val="en-IN"/>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2"/>
          <w:szCs w:val="22"/>
        </w:rPr>
      </w:pPr>
    </w:p>
    <w:p>
      <w:pPr>
        <w:pStyle w:val="7"/>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The purpose of this task is to analyze the merchandise sales for different movie franchises by integrating social media engagement data and identifying patterns or relationships between movie popularity, attendance, and merchandise sales.</w:t>
      </w:r>
    </w:p>
    <w:p>
      <w:pPr>
        <w:pStyle w:val="2"/>
        <w:rPr>
          <w:rFonts w:hint="default" w:ascii="Times New Roman" w:hAnsi="Times New Roman" w:eastAsia="SimSun" w:cs="Times New Roman"/>
          <w:b w:val="0"/>
          <w:bCs w:val="0"/>
          <w:sz w:val="24"/>
          <w:szCs w:val="24"/>
        </w:rPr>
      </w:pPr>
    </w:p>
    <w:p>
      <w:pPr>
        <w:pStyle w:val="2"/>
        <w:rPr>
          <w:rFonts w:hint="default" w:ascii="Times New Roman" w:hAnsi="Times New Roman" w:eastAsia="SimSun" w:cs="Times New Roman"/>
          <w:b w:val="0"/>
          <w:bCs w:val="0"/>
          <w:sz w:val="24"/>
          <w:szCs w:val="24"/>
          <w:lang w:val="en-IN"/>
        </w:rPr>
      </w:pPr>
    </w:p>
    <w:p>
      <w:pPr>
        <w:pStyle w:val="2"/>
        <w:rPr>
          <w:rFonts w:hint="default" w:ascii="Times New Roman" w:hAnsi="Times New Roman" w:cs="Times New Roman"/>
          <w:sz w:val="32"/>
          <w:szCs w:val="32"/>
          <w:lang w:val="en-I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pStyle w:val="7"/>
        <w:rPr>
          <w:rFonts w:hint="default" w:ascii="Times New Roman" w:hAnsi="Times New Roman" w:cs="Times New Roman"/>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To merge movie data with merchandise sales and social media engagement data.</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To analyze the combined data for insights into franchise performance.</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To visualize the key metrics such as merchandise sales by franchise.</w:t>
      </w:r>
    </w:p>
    <w:p>
      <w:pPr>
        <w:pStyle w:val="7"/>
        <w:spacing w:before="16"/>
        <w:rPr>
          <w:rFonts w:hint="default" w:ascii="Times New Roman" w:hAnsi="Times New Roman" w:cs="Times New Roman"/>
          <w:sz w:val="22"/>
          <w:szCs w:val="22"/>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rPr>
          <w:rFonts w:hint="default" w:ascii="Times New Roman" w:hAnsi="Times New Roman" w:cs="Times New Roman"/>
          <w:b/>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Merge the movie data with merchandise and social media engagement data.</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Calculate a social media engagement score based on interaction metrics.</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Group the data by franchise and analyze average merchandise sales and attendance.</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Visualize merchandise sales data to identify top-performing franchises.</w:t>
      </w:r>
    </w:p>
    <w:p>
      <w:pPr>
        <w:pStyle w:val="7"/>
        <w:rPr>
          <w:rFonts w:hint="default" w:ascii="Times New Roman" w:hAnsi="Times New Roman" w:cs="Times New Roman"/>
          <w:sz w:val="22"/>
          <w:szCs w:val="22"/>
          <w:lang w:val="en-IN"/>
        </w:rPr>
      </w:pPr>
    </w:p>
    <w:p>
      <w:pPr>
        <w:pStyle w:val="7"/>
        <w:rPr>
          <w:rFonts w:hint="default" w:ascii="Times New Roman" w:hAnsi="Times New Roman" w:cs="Times New Roman"/>
          <w:sz w:val="22"/>
          <w:szCs w:val="22"/>
        </w:rPr>
      </w:pPr>
    </w:p>
    <w:p>
      <w:pPr>
        <w:pStyle w:val="2"/>
        <w:spacing w:before="1"/>
        <w:ind w:left="0" w:leftChars="0" w:firstLine="0" w:firstLineChars="0"/>
        <w:rPr>
          <w:rFonts w:hint="default" w:ascii="Times New Roman" w:hAnsi="Times New Roman" w:cs="Times New Roman"/>
          <w:spacing w:val="-2"/>
          <w:sz w:val="28"/>
          <w:szCs w:val="28"/>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spacing w:val="-2"/>
          <w:sz w:val="28"/>
          <w:szCs w:val="28"/>
          <w:lang w:val="en-I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2"/>
          <w:sz w:val="28"/>
          <w:szCs w:val="28"/>
          <w:lang w:val="en-IN"/>
        </w:rPr>
        <w:t xml:space="preserve"> :</w:t>
      </w:r>
    </w:p>
    <w:p>
      <w:pPr>
        <w:pStyle w:val="2"/>
        <w:spacing w:before="1"/>
        <w:ind w:left="0" w:leftChars="0" w:firstLine="0" w:firstLineChars="0"/>
        <w:rPr>
          <w:rFonts w:hint="default" w:ascii="Times New Roman" w:hAnsi="Times New Roman" w:cs="Times New Roman"/>
          <w:spacing w:val="-2"/>
          <w:sz w:val="28"/>
          <w:szCs w:val="28"/>
          <w:lang w:val="en-IN"/>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Task 1</w:t>
      </w:r>
      <w:r>
        <w:rPr>
          <w:rFonts w:hint="default" w:ascii="Times New Roman" w:hAnsi="Times New Roman" w:cs="Times New Roman"/>
        </w:rPr>
        <w:t>: Data Merging</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xml:space="preserve">: Data from multiple sources, including merchandise sales and social media engagement, was successfully merged into a single DataFrame. The </w:t>
      </w:r>
      <w:r>
        <w:rPr>
          <w:rStyle w:val="8"/>
          <w:rFonts w:hint="default" w:ascii="Times New Roman" w:hAnsi="Times New Roman" w:cs="Times New Roman"/>
        </w:rPr>
        <w:t>franchise</w:t>
      </w:r>
      <w:r>
        <w:rPr>
          <w:rFonts w:hint="default" w:ascii="Times New Roman" w:hAnsi="Times New Roman" w:cs="Times New Roman"/>
        </w:rPr>
        <w:t xml:space="preserve"> column was used as the key for merging.</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bCs/>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bCs/>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bCs/>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Task </w:t>
      </w:r>
      <w:r>
        <w:rPr>
          <w:rFonts w:hint="default" w:ascii="Times New Roman" w:hAnsi="Times New Roman" w:cs="Times New Roman"/>
          <w:b/>
          <w:bCs/>
          <w:sz w:val="24"/>
          <w:szCs w:val="24"/>
          <w:lang w:val="en-IN"/>
        </w:rPr>
        <w:t>2</w:t>
      </w:r>
      <w:r>
        <w:rPr>
          <w:rFonts w:hint="default" w:ascii="Times New Roman" w:hAnsi="Times New Roman" w:cs="Times New Roman"/>
          <w:b/>
          <w:bCs/>
          <w:sz w:val="24"/>
          <w:szCs w:val="24"/>
        </w:rPr>
        <w:t>: Analysis of Relationship Between Popularity and Attendance Count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ascii="Times New Roman" w:hAnsi="Times New Roman" w:cs="Times New Roman"/>
          <w:sz w:val="24"/>
          <w:szCs w:val="24"/>
        </w:rPr>
      </w:pPr>
      <w:r>
        <w:rPr>
          <w:rFonts w:hint="default" w:ascii="Times New Roman" w:hAnsi="Times New Roman" w:cs="Times New Roman"/>
          <w:b/>
          <w:bCs/>
          <w:sz w:val="24"/>
          <w:szCs w:val="24"/>
        </w:rPr>
        <w:t>Status</w:t>
      </w:r>
      <w:r>
        <w:rPr>
          <w:rFonts w:hint="default" w:ascii="Times New Roman" w:hAnsi="Times New Roman" w:cs="Times New Roman"/>
          <w:sz w:val="24"/>
          <w:szCs w:val="24"/>
        </w:rPr>
        <w:t>: Completed</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ascii="Times New Roman" w:hAnsi="Times New Roman" w:cs="Times New Roman"/>
          <w:sz w:val="24"/>
          <w:szCs w:val="24"/>
        </w:rPr>
      </w:pPr>
      <w:r>
        <w:rPr>
          <w:rFonts w:hint="default" w:ascii="Times New Roman" w:hAnsi="Times New Roman" w:cs="Times New Roman"/>
          <w:b/>
          <w:bCs/>
          <w:sz w:val="24"/>
          <w:szCs w:val="24"/>
        </w:rPr>
        <w:t>Details</w:t>
      </w:r>
      <w:r>
        <w:rPr>
          <w:rFonts w:hint="default" w:ascii="Times New Roman" w:hAnsi="Times New Roman" w:cs="Times New Roman"/>
          <w:b/>
          <w:bCs/>
          <w:sz w:val="24"/>
          <w:szCs w:val="24"/>
          <w:lang w:val="en-IN"/>
        </w:rPr>
        <w:t xml:space="preserve"> </w:t>
      </w:r>
      <w:r>
        <w:rPr>
          <w:rFonts w:hint="default" w:ascii="Times New Roman" w:hAnsi="Times New Roman" w:cs="Times New Roman"/>
          <w:sz w:val="24"/>
          <w:szCs w:val="24"/>
        </w:rPr>
        <w:t>: The provided scatter plot analyzes the relationship between "Popularity" and "Attendance Count," which is used as a proxy for merchandise sales. This visualization is directly relevant to where a custom engagement score was calculated using a weighted sum of likes, shares, and comments.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ascii="Times New Roman" w:hAnsi="Times New Roman" w:cs="Times New Roman"/>
          <w:sz w:val="24"/>
          <w:szCs w:val="24"/>
        </w:rPr>
      </w:pPr>
      <w:r>
        <w:rPr>
          <w:rFonts w:hint="default" w:ascii="Times New Roman" w:hAnsi="Times New Roman" w:cs="Times New Roman"/>
          <w:b/>
          <w:bCs/>
          <w:sz w:val="24"/>
          <w:szCs w:val="24"/>
        </w:rPr>
        <w:t>Popularity</w:t>
      </w:r>
      <w:r>
        <w:rPr>
          <w:rFonts w:hint="default" w:ascii="Times New Roman" w:hAnsi="Times New Roman" w:cs="Times New Roman"/>
          <w:sz w:val="24"/>
          <w:szCs w:val="24"/>
        </w:rPr>
        <w:t>: Likely represents the calculated engagement score, reflecting the weighted sum of social media interactions (likes, shares, and comments).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4860" cy="3609975"/>
            <wp:effectExtent l="0" t="0" r="2540" b="190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5864860" cy="360997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ascii="Times New Roman" w:hAnsi="Times New Roman" w:cs="Times New Roman"/>
          <w:b/>
          <w:bCs/>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ascii="Times New Roman" w:hAnsi="Times New Roman" w:cs="Times New Roman"/>
          <w:b/>
          <w:bCs/>
          <w:sz w:val="24"/>
          <w:szCs w:val="24"/>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leftChars="0" w:right="0" w:rightChars="0"/>
        <w:jc w:val="left"/>
        <w:rPr>
          <w:rFonts w:hint="default" w:ascii="Times New Roman" w:hAnsi="Times New Roman" w:cs="Times New Roman"/>
          <w:sz w:val="24"/>
          <w:szCs w:val="24"/>
        </w:rPr>
      </w:pPr>
      <w:r>
        <w:rPr>
          <w:rFonts w:hint="default" w:ascii="Times New Roman" w:hAnsi="Times New Roman" w:cs="Times New Roman"/>
          <w:b/>
          <w:bCs/>
          <w:sz w:val="24"/>
          <w:szCs w:val="24"/>
        </w:rPr>
        <w:t>Attendance</w:t>
      </w:r>
      <w:r>
        <w:rPr>
          <w:rFonts w:hint="default" w:ascii="Times New Roman" w:hAnsi="Times New Roman" w:cs="Times New Roman"/>
          <w:sz w:val="24"/>
          <w:szCs w:val="24"/>
        </w:rPr>
        <w:t xml:space="preserve"> Count: Used as a proxy for merchandise sales, suggesting that higher attendance is correlated with higher merchandise sales.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sz w:val="24"/>
          <w:szCs w:val="24"/>
        </w:rPr>
      </w:pPr>
      <w:r>
        <w:rPr>
          <w:rFonts w:hint="default" w:ascii="Times New Roman" w:hAnsi="Times New Roman" w:cs="Times New Roman"/>
        </w:rPr>
        <w:drawing>
          <wp:inline distT="0" distB="0" distL="114300" distR="114300">
            <wp:extent cx="5859145" cy="3576955"/>
            <wp:effectExtent l="0" t="0" r="8255" b="444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5859145" cy="357695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Task 3</w:t>
      </w:r>
      <w:r>
        <w:rPr>
          <w:rFonts w:hint="default" w:ascii="Times New Roman" w:hAnsi="Times New Roman" w:cs="Times New Roman"/>
        </w:rPr>
        <w:t>: Merchandise Sales Analysis by Franchise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eastAsia="SimSun" w:cs="Times New Roman"/>
          <w:sz w:val="24"/>
        </w:rPr>
        <w:t xml:space="preserve"> </w:t>
      </w: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The data was grouped by franchise, and mean merchandise sales and attendance were computed. A bar plot was created to visualize the average merchandise sales across different franchises.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2955" cy="3931920"/>
            <wp:effectExtent l="0" t="0" r="444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5862955" cy="393192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59780" cy="3789045"/>
            <wp:effectExtent l="0" t="0" r="7620" b="57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5859780" cy="378904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Task 4</w:t>
      </w:r>
      <w:r>
        <w:rPr>
          <w:rFonts w:hint="default" w:ascii="Times New Roman" w:hAnsi="Times New Roman" w:eastAsia="SimSun" w:cs="Times New Roman"/>
          <w:kern w:val="0"/>
          <w:sz w:val="24"/>
          <w:szCs w:val="24"/>
          <w:lang w:val="en-US" w:eastAsia="zh-CN" w:bidi="ar"/>
        </w:rPr>
        <w:t>: Visualization of Merchandise Sales by Franchise</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A bar plot was created to visualize the average merchandise sales across different franchises using Seaborn. The franchises analyzed include "Franchise A", "Franchise B", and "Non-Franchise". Franchise B showed the highest average merchandise sales, while the Non-Franchise category had the lowest.</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eastAsia="Symbol" w:cs="Times New Roman"/>
          <w:sz w:val="24"/>
        </w:rPr>
      </w:pPr>
      <w:r>
        <w:rPr>
          <w:rFonts w:hint="default" w:ascii="Times New Roman" w:hAnsi="Times New Roman" w:cs="Times New Roman"/>
        </w:rPr>
        <w:drawing>
          <wp:inline distT="0" distB="0" distL="114300" distR="114300">
            <wp:extent cx="5866130" cy="3471545"/>
            <wp:effectExtent l="0" t="0" r="1270" b="317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5866130" cy="3471545"/>
                    </a:xfrm>
                    <a:prstGeom prst="rect">
                      <a:avLst/>
                    </a:prstGeom>
                    <a:noFill/>
                    <a:ln>
                      <a:noFill/>
                    </a:ln>
                  </pic:spPr>
                </pic:pic>
              </a:graphicData>
            </a:graphic>
          </wp:inline>
        </w:drawing>
      </w: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Task 5</w:t>
      </w:r>
      <w:r>
        <w:rPr>
          <w:rFonts w:hint="default" w:ascii="Times New Roman" w:hAnsi="Times New Roman" w:cs="Times New Roman"/>
        </w:rPr>
        <w:t>: Visualization of Social Media Engagement Score</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A second bar plot was generated to compare social media engagement scores across franchises. "Franchise A" displayed the highest engagement score, correlating well with merchandise sales.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2955" cy="3528060"/>
            <wp:effectExtent l="0" t="0" r="4445" b="762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862955" cy="3528060"/>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Task 6</w:t>
      </w:r>
      <w:r>
        <w:rPr>
          <w:rFonts w:hint="default" w:ascii="Times New Roman" w:hAnsi="Times New Roman" w:cs="Times New Roman"/>
        </w:rPr>
        <w:t>: Analysis of Merchandise Sales vs Social Media Engagement Score</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Completed</w:t>
      </w:r>
    </w:p>
    <w:p>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Details</w:t>
      </w:r>
      <w:r>
        <w:rPr>
          <w:rFonts w:hint="default" w:ascii="Times New Roman" w:hAnsi="Times New Roman" w:cs="Times New Roman"/>
        </w:rPr>
        <w:t>: A scatter plot was created to analyze the relationship between social media engagement and merchandise sales. It showed a positive trend, suggesting that higher social media engagement is associated with higher merchandise sales.</w:t>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r>
        <w:rPr>
          <w:rFonts w:hint="default" w:ascii="Times New Roman" w:hAnsi="Times New Roman" w:cs="Times New Roman"/>
        </w:rPr>
        <w:drawing>
          <wp:inline distT="0" distB="0" distL="114300" distR="114300">
            <wp:extent cx="5866765" cy="3460115"/>
            <wp:effectExtent l="0" t="0" r="635" b="14605"/>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5866765" cy="3460115"/>
                    </a:xfrm>
                    <a:prstGeom prst="rect">
                      <a:avLst/>
                    </a:prstGeom>
                    <a:noFill/>
                    <a:ln>
                      <a:noFill/>
                    </a:ln>
                  </pic:spPr>
                </pic:pic>
              </a:graphicData>
            </a:graphic>
          </wp:inline>
        </w:drawing>
      </w: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keepNext w:val="0"/>
        <w:keepLines w:val="0"/>
        <w:widowControl/>
        <w:numPr>
          <w:numId w:val="0"/>
        </w:numPr>
        <w:suppressLineNumbers w:val="0"/>
        <w:tabs>
          <w:tab w:val="left" w:pos="720"/>
        </w:tabs>
        <w:autoSpaceDE w:val="0"/>
        <w:autoSpaceDN w:val="0"/>
        <w:spacing w:before="0" w:beforeAutospacing="1" w:after="0" w:afterAutospacing="1" w:line="240" w:lineRule="auto"/>
        <w:ind w:right="0" w:rightChars="0"/>
        <w:jc w:val="left"/>
        <w:rPr>
          <w:rFonts w:hint="default" w:ascii="Times New Roman" w:hAnsi="Times New Roman" w:cs="Times New Roman"/>
        </w:rPr>
      </w:pPr>
    </w:p>
    <w:p>
      <w:pPr>
        <w:pStyle w:val="2"/>
        <w:spacing w:before="1"/>
        <w:ind w:left="0" w:leftChars="0" w:firstLine="0" w:firstLineChars="0"/>
        <w:rPr>
          <w:rFonts w:hint="default" w:ascii="Times New Roman" w:hAnsi="Times New Roman" w:cs="Times New Roman"/>
          <w:spacing w:val="-2"/>
          <w:sz w:val="28"/>
          <w:szCs w:val="28"/>
          <w:lang w:val="en-IN"/>
        </w:rPr>
      </w:pPr>
    </w:p>
    <w:p>
      <w:pPr>
        <w:pStyle w:val="2"/>
        <w:spacing w:before="1"/>
        <w:ind w:left="0" w:leftChars="0" w:firstLine="0" w:firstLineChars="0"/>
        <w:rPr>
          <w:rFonts w:hint="default" w:ascii="Times New Roman" w:hAnsi="Times New Roman" w:cs="Times New Roman"/>
          <w:spacing w:val="-2"/>
          <w:sz w:val="28"/>
          <w:szCs w:val="28"/>
          <w:lang w:val="en-IN"/>
        </w:rPr>
      </w:pPr>
    </w:p>
    <w:p>
      <w:pPr>
        <w:pStyle w:val="2"/>
        <w:spacing w:before="1"/>
        <w:ind w:left="0" w:leftChars="0" w:firstLine="0" w:firstLineChars="0"/>
        <w:rPr>
          <w:rFonts w:hint="default" w:ascii="Times New Roman" w:hAnsi="Times New Roman" w:cs="Times New Roman"/>
          <w:spacing w:val="-2"/>
          <w:sz w:val="28"/>
          <w:szCs w:val="28"/>
          <w:lang w:val="en-IN"/>
        </w:rPr>
      </w:pPr>
    </w:p>
    <w:p>
      <w:pPr>
        <w:pStyle w:val="2"/>
        <w:spacing w:before="1"/>
        <w:ind w:left="0" w:leftChars="0" w:firstLine="0" w:firstLineChars="0"/>
        <w:rPr>
          <w:rFonts w:hint="default" w:ascii="Times New Roman" w:hAnsi="Times New Roman" w:cs="Times New Roman"/>
          <w:spacing w:val="-2"/>
          <w:sz w:val="28"/>
          <w:szCs w:val="28"/>
          <w:lang w:val="en-IN"/>
        </w:rPr>
        <w:sectPr>
          <w:type w:val="continuous"/>
          <w:pgSz w:w="11920" w:h="16840"/>
          <w:pgMar w:top="1700" w:right="1340" w:bottom="280" w:left="1340" w:header="720" w:footer="720" w:gutter="0"/>
          <w:cols w:space="720" w:num="1"/>
        </w:sectPr>
      </w:pPr>
    </w:p>
    <w:p>
      <w:pPr>
        <w:pStyle w:val="7"/>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7"/>
        <w:spacing w:before="22"/>
        <w:rPr>
          <w:rFonts w:hint="default" w:ascii="Times New Roman" w:hAnsi="Times New Roman" w:cs="Times New Roman"/>
          <w:sz w:val="22"/>
          <w:szCs w:val="22"/>
        </w:rPr>
      </w:pPr>
    </w:p>
    <w:p>
      <w:pPr>
        <w:pStyle w:val="2"/>
        <w:rPr>
          <w:rFonts w:hint="default" w:ascii="Times New Roman" w:hAnsi="Times New Roman" w:cs="Times New Roman"/>
          <w:spacing w:val="-7"/>
          <w:sz w:val="28"/>
          <w:szCs w:val="28"/>
          <w:lang w:val="en-I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2"/>
        <w:rPr>
          <w:rFonts w:hint="default" w:ascii="Times New Roman" w:hAnsi="Times New Roman" w:cs="Times New Roman"/>
          <w:spacing w:val="-7"/>
          <w:sz w:val="22"/>
          <w:szCs w:val="22"/>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Upcoming Tasks:</w:t>
      </w:r>
      <w:r>
        <w:rPr>
          <w:rFonts w:hint="default" w:ascii="Times New Roman" w:hAnsi="Times New Roman" w:cs="Times New Roman"/>
        </w:rPr>
        <w:t xml:space="preserve"> Experiment with various models and perform hyperparameter tuning to enhance performance.</w:t>
      </w:r>
    </w:p>
    <w:p>
      <w:pPr>
        <w:pStyle w:val="9"/>
        <w:keepNext w:val="0"/>
        <w:keepLines w:val="0"/>
        <w:widowControl/>
        <w:suppressLineNumbers w:val="0"/>
        <w:rPr>
          <w:rFonts w:hint="default" w:ascii="Times New Roman" w:hAnsi="Times New Roman" w:cs="Times New Roman"/>
          <w:sz w:val="22"/>
          <w:szCs w:val="22"/>
        </w:rPr>
      </w:pPr>
      <w:r>
        <w:rPr>
          <w:rFonts w:hint="default" w:ascii="Times New Roman" w:hAnsi="Times New Roman" w:eastAsia="SimSun" w:cs="Times New Roman"/>
          <w:sz w:val="24"/>
        </w:rPr>
        <w:t xml:space="preserve">  </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Goals:</w:t>
      </w:r>
      <w:r>
        <w:rPr>
          <w:rFonts w:hint="default" w:ascii="Times New Roman" w:hAnsi="Times New Roman" w:cs="Times New Roman"/>
        </w:rPr>
        <w:t xml:space="preserve"> Aim to improve model accuracy and evaluate the system using new data sources.</w:t>
      </w:r>
      <w:r>
        <w:rPr>
          <w:rFonts w:hint="default" w:ascii="Times New Roman" w:hAnsi="Times New Roman" w:eastAsia="SimSun" w:cs="Times New Roman"/>
          <w:sz w:val="24"/>
        </w:rPr>
        <w:t xml:space="preserve"> </w:t>
      </w:r>
    </w:p>
    <w:p>
      <w:pPr>
        <w:pStyle w:val="2"/>
        <w:rPr>
          <w:rFonts w:hint="default" w:ascii="Times New Roman" w:hAnsi="Times New Roman" w:cs="Times New Roman"/>
          <w:spacing w:val="-7"/>
          <w:sz w:val="22"/>
          <w:szCs w:val="22"/>
        </w:rPr>
      </w:pPr>
    </w:p>
    <w:p>
      <w:pPr>
        <w:pStyle w:val="7"/>
        <w:spacing w:before="5"/>
        <w:rPr>
          <w:rFonts w:hint="default" w:ascii="Times New Roman" w:hAnsi="Times New Roman" w:cs="Times New Roman"/>
          <w:sz w:val="22"/>
          <w:szCs w:val="22"/>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2"/>
          <w:szCs w:val="22"/>
          <w:lang w:val="en-IN"/>
        </w:rPr>
      </w:pPr>
    </w:p>
    <w:p>
      <w:pPr>
        <w:pStyle w:val="2"/>
        <w:spacing w:before="1"/>
        <w:rPr>
          <w:rFonts w:hint="default" w:ascii="Times New Roman" w:hAnsi="Times New Roman" w:eastAsia="SimSun" w:cs="Times New Roman"/>
          <w:b w:val="0"/>
          <w:bCs w:val="0"/>
          <w:sz w:val="24"/>
          <w:szCs w:val="24"/>
        </w:rPr>
      </w:pPr>
      <w:r>
        <w:rPr>
          <w:rFonts w:hint="default" w:ascii="Times New Roman" w:hAnsi="Times New Roman" w:cs="Times New Roman"/>
          <w:b/>
          <w:bCs/>
          <w:sz w:val="24"/>
          <w:szCs w:val="24"/>
        </w:rPr>
        <w:t>Summary</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IN"/>
        </w:rPr>
        <w:t xml:space="preserve"> The project has made significant strides in developing a personalized ad targeting system for the entertainment sector. By recommending ads based on predicted user segments, the system aims to increase the relevance of content displayed to users.</w:t>
      </w: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b w:val="0"/>
          <w:bCs w:val="0"/>
          <w:sz w:val="24"/>
          <w:szCs w:val="24"/>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3"/>
        <w:numPr>
          <w:ilvl w:val="0"/>
          <w:numId w:val="6"/>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3"/>
        <w:numPr>
          <w:ilvl w:val="0"/>
          <w:numId w:val="6"/>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3"/>
        <w:numPr>
          <w:ilvl w:val="0"/>
          <w:numId w:val="6"/>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3"/>
        <w:numPr>
          <w:ilvl w:val="0"/>
          <w:numId w:val="6"/>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3"/>
        <w:numPr>
          <w:ilvl w:val="0"/>
          <w:numId w:val="6"/>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 w:name="Wingdings">
    <w:panose1 w:val="05000000000000000000"/>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84552F"/>
    <w:multiLevelType w:val="multilevel"/>
    <w:tmpl w:val="BB8455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2">
    <w:nsid w:val="E4A327CE"/>
    <w:multiLevelType w:val="multilevel"/>
    <w:tmpl w:val="E4A327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87AAEB3"/>
    <w:multiLevelType w:val="multilevel"/>
    <w:tmpl w:val="087AA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02AA628"/>
    <w:multiLevelType w:val="multilevel"/>
    <w:tmpl w:val="102AA6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38F6160"/>
    <w:multiLevelType w:val="multilevel"/>
    <w:tmpl w:val="638F61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93F5AA8"/>
    <w:rsid w:val="33B16A52"/>
    <w:rsid w:val="40E865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2024-09-24T05:57:18Z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63DF68EAC58144518DECE9521008C0B4_13</vt:lpwstr>
  </property>
</Properties>
</file>