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B8CDB">
      <w:pPr>
        <w:pStyle w:val="7"/>
        <w:spacing w:line="20" w:lineRule="exact"/>
        <w:ind w:left="1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ED5CBD6">
      <w:pPr>
        <w:pStyle w:val="7"/>
        <w:spacing w:before="318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Sentiment Analysis of Celebrity Impact</w:t>
      </w:r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in the Entertainment Sector</w:t>
      </w:r>
    </w:p>
    <w:p w14:paraId="1470709D">
      <w:pPr>
        <w:pStyle w:val="7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 w14:paraId="3A99E4A8">
      <w:pPr>
        <w:pStyle w:val="7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1C66EF2A">
      <w:pPr>
        <w:pStyle w:val="7"/>
        <w:spacing w:before="1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D44118D">
      <w:pPr>
        <w:pStyle w:val="7"/>
        <w:spacing w:before="175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222F3F2">
      <w:pPr>
        <w:pStyle w:val="2"/>
        <w:jc w:val="left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 w14:paraId="25E41E8F">
      <w:pPr>
        <w:pStyle w:val="2"/>
        <w:jc w:val="left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 w14:paraId="062F6E67">
      <w:pPr>
        <w:pStyle w:val="2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This report covers the comprehensive process of analyzing audience sentiment related to celebrity-driven entertainment content. Key tasks involved performing sentiment analysis on a dataset of mock reviews, examining sentiment trends over time, correlating sentiment with performance metrics like popularity and attendance, and implementing advanced analysis techniques.</w:t>
      </w:r>
    </w:p>
    <w:p w14:paraId="058080DF">
      <w:pPr>
        <w:pStyle w:val="2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3DA3780D">
      <w:pPr>
        <w:pStyle w:val="2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 w14:paraId="62345896"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5F850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10"/>
          <w:szCs w:val="10"/>
        </w:rPr>
        <w:t>●</w:t>
      </w:r>
      <w:r>
        <w:rPr>
          <w:rFonts w:hint="default" w:ascii="Times New Roman" w:hAnsi="Times New Roman" w:cs="Times New Roman"/>
          <w:sz w:val="24"/>
          <w:szCs w:val="24"/>
        </w:rPr>
        <w:t xml:space="preserve"> To analyze sentiment in audience reviews and understand its impact on entertainment metrics.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10"/>
          <w:szCs w:val="10"/>
        </w:rPr>
        <w:t>●</w:t>
      </w:r>
      <w:r>
        <w:rPr>
          <w:rFonts w:hint="default" w:ascii="Times New Roman" w:hAnsi="Times New Roman" w:cs="Times New Roman"/>
          <w:sz w:val="24"/>
          <w:szCs w:val="24"/>
        </w:rPr>
        <w:t xml:space="preserve"> To examine how major events associated with celebrities influence public sentiment.</w:t>
      </w:r>
    </w:p>
    <w:p w14:paraId="60FF84A4">
      <w:pPr>
        <w:pStyle w:val="7"/>
        <w:spacing w:before="16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D656DAE">
      <w:pPr>
        <w:pStyle w:val="2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 w14:paraId="779E965B">
      <w:pPr>
        <w:pStyle w:val="7"/>
        <w:numPr>
          <w:numId w:val="0"/>
        </w:numPr>
        <w:spacing w:before="21"/>
        <w:ind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01C38FB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10"/>
          <w:szCs w:val="10"/>
        </w:rPr>
        <w:t>●</w:t>
      </w:r>
      <w:r>
        <w:rPr>
          <w:rFonts w:hint="default" w:ascii="Times New Roman" w:hAnsi="Times New Roman" w:cs="Times New Roman"/>
          <w:sz w:val="24"/>
          <w:szCs w:val="24"/>
        </w:rPr>
        <w:t xml:space="preserve"> Conduct sentiment analysis using VADER on mock reviews.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10"/>
          <w:szCs w:val="10"/>
        </w:rPr>
        <w:t>●</w:t>
      </w:r>
      <w:r>
        <w:rPr>
          <w:rFonts w:hint="default" w:ascii="Times New Roman" w:hAnsi="Times New Roman" w:cs="Times New Roman"/>
          <w:sz w:val="24"/>
          <w:szCs w:val="24"/>
        </w:rPr>
        <w:t xml:space="preserve"> Analyze sentiment trends over time and correlate them with metrics such as popularity and attendance.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10"/>
          <w:szCs w:val="10"/>
        </w:rPr>
        <w:t>●</w:t>
      </w:r>
      <w:r>
        <w:rPr>
          <w:rFonts w:hint="default" w:ascii="Times New Roman" w:hAnsi="Times New Roman" w:cs="Times New Roman"/>
          <w:sz w:val="24"/>
          <w:szCs w:val="24"/>
        </w:rPr>
        <w:t xml:space="preserve"> Conduct advanced analysis for sentiment by title and event-based trend annotations.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10"/>
          <w:szCs w:val="10"/>
        </w:rPr>
        <w:t>●</w:t>
      </w:r>
      <w:r>
        <w:rPr>
          <w:rFonts w:hint="default" w:ascii="Times New Roman" w:hAnsi="Times New Roman" w:cs="Times New Roman"/>
          <w:sz w:val="24"/>
          <w:szCs w:val="24"/>
        </w:rPr>
        <w:t xml:space="preserve"> Visualize sentiment distribution and trends effectively.</w:t>
      </w:r>
    </w:p>
    <w:p w14:paraId="797F3EC1">
      <w:pPr>
        <w:pStyle w:val="2"/>
        <w:spacing w:before="1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 w14:paraId="2B1B9268"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 w14:paraId="4A2095D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4AD6305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Task 1: Sentiment Analysis on Audience Reviews</w:t>
      </w:r>
    </w:p>
    <w:p w14:paraId="44F808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 w14:paraId="71DA54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Performed sentiment analysis using VADER on a dataset of mock reviews, categorizing sentiments as Positive, Neutral, and Negative. The average sentiment per review was calculated and visualized.</w:t>
      </w:r>
    </w:p>
    <w:p w14:paraId="424E9DFC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Task 2: Time-Based Sentiment Analysis</w:t>
      </w:r>
    </w:p>
    <w:p w14:paraId="06DFFD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 w14:paraId="512AFB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Analyzed sentiment trends by plotting daily averages of the sentiment scores over time to observe shifts in public opinion.</w:t>
      </w:r>
    </w:p>
    <w:p w14:paraId="5A3AE69E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Task 3: Advanced Analysis Options</w:t>
      </w:r>
    </w:p>
    <w:p w14:paraId="706EA3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 w14:paraId="298F55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Conducted sentiment analysis by title to see which content had the highest or lowest sentiment. Added event-based annotations to the time-based trend analysis to identify any impact of key events on audience sentiment.</w:t>
      </w:r>
    </w:p>
    <w:p w14:paraId="24268321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Task 4: Visualization</w:t>
      </w:r>
    </w:p>
    <w:p w14:paraId="4CA6E5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 w14:paraId="7B3D51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Created visualizations for sentiment distribution across positive, neutral, and negative categories. Developed line charts to illustrate daily sentiment trends and bar charts for sentiment by title.</w:t>
      </w:r>
    </w:p>
    <w:p w14:paraId="03F70B3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790971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608320" cy="503682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55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475A72B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7CC8380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864225" cy="3087370"/>
            <wp:effectExtent l="0" t="0" r="3175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236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3DE4E8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844540" cy="4472940"/>
            <wp:effectExtent l="0" t="0" r="762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8BC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261351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866765" cy="4879975"/>
            <wp:effectExtent l="0" t="0" r="635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69D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0C74D9B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730240" cy="4396740"/>
            <wp:effectExtent l="0" t="0" r="0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0F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48CA21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863590" cy="5482590"/>
            <wp:effectExtent l="0" t="0" r="381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934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3B73D38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646420" cy="4282440"/>
            <wp:effectExtent l="0" t="0" r="762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40A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270408D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1D3C878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  <w:r>
        <w:drawing>
          <wp:inline distT="0" distB="0" distL="114300" distR="114300">
            <wp:extent cx="5864225" cy="3485515"/>
            <wp:effectExtent l="0" t="0" r="3175" b="444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645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 w14:paraId="64A8398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</w:rPr>
      </w:pPr>
      <w:r>
        <w:drawing>
          <wp:inline distT="0" distB="0" distL="114300" distR="114300">
            <wp:extent cx="5858510" cy="3397885"/>
            <wp:effectExtent l="0" t="0" r="8890" b="63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8B9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BF0C5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A852B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DCB1F34"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35E1343"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D5BE30A"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 w14:paraId="6D4A9A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 w14:paraId="408920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Accomplishments:</w:t>
      </w:r>
    </w:p>
    <w:p w14:paraId="6CD2CD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spacing w:val="3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pacing w:val="3"/>
          <w:sz w:val="10"/>
          <w:szCs w:val="10"/>
        </w:rPr>
        <w:t>●</w:t>
      </w:r>
      <w:r>
        <w:rPr>
          <w:rFonts w:hint="default" w:ascii="Times New Roman" w:hAnsi="Times New Roman" w:cs="Times New Roman"/>
          <w:b w:val="0"/>
          <w:bCs w:val="0"/>
          <w:spacing w:val="3"/>
          <w:sz w:val="24"/>
          <w:szCs w:val="24"/>
        </w:rPr>
        <w:t xml:space="preserve"> Successfully implemented VADER-based sentiment analysis.</w:t>
      </w:r>
      <w:r>
        <w:rPr>
          <w:rFonts w:hint="default" w:ascii="Times New Roman" w:hAnsi="Times New Roman" w:cs="Times New Roman"/>
          <w:b w:val="0"/>
          <w:bCs w:val="0"/>
          <w:spacing w:val="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3"/>
          <w:sz w:val="10"/>
          <w:szCs w:val="10"/>
        </w:rPr>
        <w:t>●</w:t>
      </w:r>
      <w:r>
        <w:rPr>
          <w:rFonts w:hint="default" w:ascii="Times New Roman" w:hAnsi="Times New Roman" w:cs="Times New Roman"/>
          <w:b w:val="0"/>
          <w:bCs w:val="0"/>
          <w:spacing w:val="3"/>
          <w:sz w:val="24"/>
          <w:szCs w:val="24"/>
        </w:rPr>
        <w:t xml:space="preserve"> Created visualizations of daily sentiment trends, allowing for clear insights into shifts in audience opinion over time.</w:t>
      </w:r>
      <w:r>
        <w:rPr>
          <w:rFonts w:hint="default" w:ascii="Times New Roman" w:hAnsi="Times New Roman" w:cs="Times New Roman"/>
          <w:b w:val="0"/>
          <w:bCs w:val="0"/>
          <w:spacing w:val="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3"/>
          <w:sz w:val="10"/>
          <w:szCs w:val="10"/>
        </w:rPr>
        <w:t>●</w:t>
      </w:r>
      <w:r>
        <w:rPr>
          <w:rFonts w:hint="default" w:ascii="Times New Roman" w:hAnsi="Times New Roman" w:cs="Times New Roman"/>
          <w:b w:val="0"/>
          <w:bCs w:val="0"/>
          <w:spacing w:val="3"/>
          <w:sz w:val="24"/>
          <w:szCs w:val="24"/>
        </w:rPr>
        <w:t xml:space="preserve"> Developed advanced analyses to correlate sentiment with titles and highlight significant events, contributing to a deeper understanding of celebrity impact.</w:t>
      </w:r>
    </w:p>
    <w:p w14:paraId="5DD07BC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pacing w:val="3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Metrics: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10"/>
          <w:szCs w:val="10"/>
        </w:rPr>
        <w:t>●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Sentiment Distribution: Proportion of Positive, Neutral, and Negative reviews.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10"/>
          <w:szCs w:val="10"/>
        </w:rPr>
        <w:t>●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Average Sentiment Scores per Title: Provides insights into which content generates the most favorable or unfavorable response.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10"/>
          <w:szCs w:val="10"/>
        </w:rPr>
        <w:t>●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Daily Sentiment Trends with Event Annotations: Identified sentiment shifts around major events.</w:t>
      </w:r>
    </w:p>
    <w:p w14:paraId="7F5A4CD6">
      <w:pPr>
        <w:pStyle w:val="2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 w14:paraId="687091E1">
      <w:pPr>
        <w:pStyle w:val="2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 w14:paraId="4EDDCBFC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Challenges Faced: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Ensuring accuracy in sentiment categorization for nuanced reviews.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Aligning event dates with sentiment shifts to observe potential correlations.</w:t>
      </w:r>
    </w:p>
    <w:p w14:paraId="22EC0151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Solutions Implemented: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Utilized VADER sentiment analysis for consistency and reliability in scoring.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Added event annotations directly on trend plots, making it easier to visually identify patterns associated with major events.</w:t>
      </w:r>
    </w:p>
    <w:p w14:paraId="495DE5C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b/>
          <w:bCs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Next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Steps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  <w:lang w:val="en-IN"/>
        </w:rPr>
        <w:t>:</w:t>
      </w:r>
    </w:p>
    <w:p w14:paraId="4779FE43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  <w:t>Upcoming Tasks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  <w:lang w:val="en-IN"/>
        </w:rPr>
        <w:t xml:space="preserve">: </w:t>
      </w:r>
    </w:p>
    <w:p w14:paraId="178EC14B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Perform a comparative analysis of celebrity impact across different content types (e.g., movies, shows).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Extend sentiment analysis to social media comments for a broader sentiment assessment.</w:t>
      </w:r>
    </w:p>
    <w:p w14:paraId="280FD7F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Goals: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Refine the model for sentiment scoring based on additional datasets.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10"/>
          <w:szCs w:val="1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Implement clustering techniques to categorize reviews by specific audience segments.</w:t>
      </w:r>
    </w:p>
    <w:p w14:paraId="5354C7F5">
      <w:pPr>
        <w:pStyle w:val="2"/>
        <w:ind w:left="0" w:leftChars="0" w:firstLine="0" w:firstLineChars="0"/>
        <w:jc w:val="left"/>
        <w:rPr>
          <w:rFonts w:hint="default" w:ascii="Times New Roman" w:hAnsi="Times New Roman" w:cs="Times New Roman"/>
          <w:spacing w:val="-7"/>
          <w:sz w:val="24"/>
          <w:szCs w:val="24"/>
        </w:rPr>
      </w:pPr>
    </w:p>
    <w:p w14:paraId="450EF71C"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 w14:paraId="63FCAE21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This report detailed the steps and analyses for understanding audience sentiment related to celebrity-driven content, incorporating basic sentiment analysis and advanced techniques like title-based sentiment scoring and event annotations. This analysis provides valuable insights into how celebrities influence audience </w:t>
      </w:r>
      <w:r>
        <w:rPr>
          <w:rFonts w:hint="default" w:ascii="Times New Roman" w:hAnsi="Times New Roman" w:eastAsia="SimSun" w:cs="Times New Roman"/>
          <w:sz w:val="24"/>
          <w:szCs w:val="24"/>
        </w:rPr>
        <w:t>reception, which can be used to guide marketing and content development strategies.</w:t>
      </w:r>
    </w:p>
    <w:p w14:paraId="3C857B7B">
      <w:pPr>
        <w:pStyle w:val="2"/>
        <w:spacing w:before="1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3AEF9155">
      <w:pPr>
        <w:pStyle w:val="2"/>
        <w:spacing w:before="1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 w14:paraId="60267051"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2F8812B"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C3D46D"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E6D06ED"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7AA173A"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7AA1B03">
      <w:pPr>
        <w:pStyle w:val="7"/>
        <w:spacing w:before="189"/>
        <w:jc w:val="left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CA95C67">
      <w:pPr>
        <w:pStyle w:val="13"/>
        <w:numPr>
          <w:ilvl w:val="0"/>
          <w:numId w:val="0"/>
        </w:numPr>
        <w:tabs>
          <w:tab w:val="left" w:pos="820"/>
        </w:tabs>
        <w:spacing w:before="41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B4CB4"/>
    <w:multiLevelType w:val="multilevel"/>
    <w:tmpl w:val="848B4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0B797D"/>
    <w:multiLevelType w:val="singleLevel"/>
    <w:tmpl w:val="A40B79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A5273374"/>
    <w:multiLevelType w:val="singleLevel"/>
    <w:tmpl w:val="A52733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BD38FC50"/>
    <w:multiLevelType w:val="multilevel"/>
    <w:tmpl w:val="BD38F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ACA81C4"/>
    <w:multiLevelType w:val="multilevel"/>
    <w:tmpl w:val="DACA8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6A053A7"/>
    <w:multiLevelType w:val="multilevel"/>
    <w:tmpl w:val="F6A05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349C48A3"/>
    <w:rsid w:val="6D3C2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33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2024-11-04T09:08:49Z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1033-12.2.0.18638</vt:lpwstr>
  </property>
  <property fmtid="{D5CDD505-2E9C-101B-9397-08002B2CF9AE}" pid="4" name="ICV">
    <vt:lpwstr>72D49E5154F64E3FB2E3BBBC2EC0A7AD_13</vt:lpwstr>
  </property>
</Properties>
</file>