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28"/>
          <w:szCs w:val="28"/>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28"/>
          <w:szCs w:val="28"/>
          <w:lang w:val="en-IN"/>
        </w:rPr>
        <w:t xml:space="preserve"> Sentiment Analysis of Reviews and Comments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8"/>
          <w:szCs w:val="28"/>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sentiment analysis aims to evaluate and understand the emotional tone behind the reviews and comments related to movies in the entertainment sector. Utilizing various methods, this analysis helps identify overall sentiments, trends, and insights that can guide marketing strategies and content creation.</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2"/>
        <w:rPr>
          <w:rFonts w:hint="default" w:ascii="Times New Roman" w:hAnsi="Times New Roman" w:cs="Times New Roman"/>
          <w:sz w:val="32"/>
          <w:szCs w:val="32"/>
          <w:lang w:val="en-IN"/>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analyze the sentiment of reviews and comments to determine public opinion on various movies.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create visual representations of sentiment data for better understanding and reporting.</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To identify trends and patterns in audience sentiment based on the reviews collected. </w:t>
      </w:r>
    </w:p>
    <w:p>
      <w:pPr>
        <w:pStyle w:val="2"/>
        <w:rPr>
          <w:rFonts w:hint="default" w:ascii="Times New Roman" w:hAnsi="Times New Roman" w:cs="Times New Roman"/>
          <w:sz w:val="32"/>
          <w:szCs w:val="32"/>
          <w:lang w:val="en-IN"/>
        </w:rPr>
      </w:pPr>
    </w:p>
    <w:p>
      <w:pPr>
        <w:pStyle w:val="6"/>
        <w:rPr>
          <w:rFonts w:hint="default" w:ascii="Times New Roman" w:hAnsi="Times New Roman" w:cs="Times New Roman"/>
          <w:sz w:val="22"/>
          <w:szCs w:val="22"/>
        </w:rPr>
      </w:pP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Sentiment Analysis Implementation</w:t>
      </w:r>
      <w:r>
        <w:rPr>
          <w:rFonts w:hint="default" w:ascii="Times New Roman" w:hAnsi="Times New Roman" w:cs="Times New Roman"/>
          <w:sz w:val="24"/>
          <w:szCs w:val="24"/>
        </w:rPr>
        <w:t>: Analyze reviews and comments using the VADER sentiment analysis tool.</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Data Visualization</w:t>
      </w:r>
      <w:r>
        <w:rPr>
          <w:rFonts w:hint="default" w:ascii="Times New Roman" w:hAnsi="Times New Roman" w:cs="Times New Roman"/>
          <w:sz w:val="24"/>
          <w:szCs w:val="24"/>
        </w:rPr>
        <w:t>: Create visual representations of sentiment distribution and word clouds for both positive and negative reviews.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Report Generation</w:t>
      </w:r>
      <w:r>
        <w:rPr>
          <w:rFonts w:hint="default" w:ascii="Times New Roman" w:hAnsi="Times New Roman" w:cs="Times New Roman"/>
          <w:sz w:val="24"/>
          <w:szCs w:val="24"/>
        </w:rPr>
        <w:t>: Document the process and findings in a structured report format.</w:t>
      </w: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eastAsia="SimSun" w:cs="Times New Roman"/>
          <w:kern w:val="0"/>
          <w:sz w:val="24"/>
          <w:szCs w:val="24"/>
          <w:lang w:val="en-US" w:eastAsia="zh-CN" w:bidi="ar"/>
        </w:rPr>
        <w:t>Task 1</w:t>
      </w:r>
      <w:r>
        <w:rPr>
          <w:rFonts w:hint="default" w:ascii="Times New Roman" w:hAnsi="Times New Roman" w:eastAsia="SimSun" w:cs="Times New Roman"/>
          <w:kern w:val="0"/>
          <w:sz w:val="24"/>
          <w:szCs w:val="24"/>
          <w:lang w:val="en-US" w:eastAsia="zh-CN" w:bidi="ar"/>
        </w:rPr>
        <w:t>: Sentiment Analysis of Reviews and Comments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Step 1</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Data Preparation</w:t>
      </w:r>
      <w:r>
        <w:rPr>
          <w:rFonts w:hint="default" w:ascii="Times New Roman" w:hAnsi="Times New Roman" w:cs="Times New Roman"/>
          <w:sz w:val="24"/>
          <w:szCs w:val="24"/>
        </w:rPr>
        <w:t xml:space="preserve">: Loaded the dataset and created necessary columns for sentiment analysis, including </w:t>
      </w:r>
      <w:r>
        <w:rPr>
          <w:rStyle w:val="7"/>
          <w:rFonts w:hint="default" w:ascii="Times New Roman" w:hAnsi="Times New Roman" w:cs="Times New Roman"/>
          <w:sz w:val="24"/>
          <w:szCs w:val="24"/>
        </w:rPr>
        <w:t>mock_reviews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sentiment_scores</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compound_score</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sentiment_label</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sentiment_numeric</w:t>
      </w:r>
      <w:r>
        <w:rPr>
          <w:rFonts w:hint="default" w:ascii="Times New Roman" w:hAnsi="Times New Roman" w:cs="Times New Roman"/>
          <w:sz w:val="24"/>
          <w:szCs w:val="24"/>
        </w:rPr>
        <w:t>.</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bookmarkStart w:id="0" w:name="_GoBack"/>
      <w:bookmarkEnd w:id="0"/>
      <w:r>
        <w:rPr>
          <w:rStyle w:val="9"/>
          <w:rFonts w:hint="default" w:ascii="Times New Roman" w:hAnsi="Times New Roman" w:cs="Times New Roman"/>
          <w:sz w:val="24"/>
          <w:szCs w:val="24"/>
        </w:rPr>
        <w:t>Step 2</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Sentiment Analysis</w:t>
      </w:r>
      <w:r>
        <w:rPr>
          <w:rFonts w:hint="default" w:ascii="Times New Roman" w:hAnsi="Times New Roman" w:cs="Times New Roman"/>
          <w:sz w:val="24"/>
          <w:szCs w:val="24"/>
        </w:rPr>
        <w:t>: Utilized the VADER sentiment analysis tool to analyze the sentiment of mock reviews. This involved generating sentiment scores and classifying sentiments into positive, negative, and neutral categories.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66765" cy="4723765"/>
            <wp:effectExtent l="0" t="0" r="635" b="6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6"/>
                    <a:stretch>
                      <a:fillRect/>
                    </a:stretch>
                  </pic:blipFill>
                  <pic:spPr>
                    <a:xfrm>
                      <a:off x="0" y="0"/>
                      <a:ext cx="5866765" cy="4723765"/>
                    </a:xfrm>
                    <a:prstGeom prst="rect">
                      <a:avLst/>
                    </a:prstGeom>
                    <a:noFill/>
                    <a:ln>
                      <a:noFill/>
                    </a:ln>
                  </pic:spPr>
                </pic:pic>
              </a:graphicData>
            </a:graphic>
          </wp:inline>
        </w:draw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Step 3</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Data Visualization</w:t>
      </w:r>
      <w:r>
        <w:rPr>
          <w:rFonts w:hint="default" w:ascii="Times New Roman" w:hAnsi="Times New Roman" w:cs="Times New Roman"/>
          <w:sz w:val="24"/>
          <w:szCs w:val="24"/>
        </w:rPr>
        <w:t>: Created the following visualizations:</w:t>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4"/>
          <w:szCs w:val="24"/>
        </w:rPr>
      </w:pPr>
      <w:r>
        <w:rPr>
          <w:rStyle w:val="9"/>
          <w:rFonts w:hint="default" w:ascii="Times New Roman" w:hAnsi="Times New Roman" w:cs="Times New Roman"/>
          <w:sz w:val="24"/>
          <w:szCs w:val="24"/>
        </w:rPr>
        <w:t>Visualization 1</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Sentiment Distribution Bar Plot</w:t>
      </w:r>
      <w:r>
        <w:rPr>
          <w:rFonts w:hint="default" w:ascii="Times New Roman" w:hAnsi="Times New Roman" w:cs="Times New Roman"/>
          <w:sz w:val="24"/>
          <w:szCs w:val="24"/>
        </w:rPr>
        <w:t xml:space="preserve"> – A bar plot showcasing the distribution of sentiments (Positive, Negative, Neutral) across the dataset.</w:t>
      </w: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sz w:val="24"/>
          <w:szCs w:val="24"/>
        </w:rPr>
      </w:pPr>
    </w:p>
    <w:p>
      <w:pPr>
        <w:keepNext w:val="0"/>
        <w:keepLines w:val="0"/>
        <w:widowControl/>
        <w:numPr>
          <w:ilvl w:val="1"/>
          <w:numId w:val="1"/>
        </w:numPr>
        <w:suppressLineNumbers w:val="0"/>
        <w:spacing w:before="0" w:beforeAutospacing="1" w:after="0" w:afterAutospacing="1"/>
        <w:ind w:left="1440" w:leftChars="0" w:hanging="360" w:firstLineChars="0"/>
        <w:rPr>
          <w:rFonts w:hint="default" w:ascii="Times New Roman" w:hAnsi="Times New Roman" w:cs="Times New Roman"/>
          <w:sz w:val="24"/>
          <w:szCs w:val="24"/>
        </w:rPr>
      </w:pP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4"/>
          <w:szCs w:val="24"/>
        </w:rPr>
      </w:pPr>
      <w:r>
        <w:rPr>
          <w:rStyle w:val="9"/>
          <w:rFonts w:hint="default" w:ascii="Times New Roman" w:hAnsi="Times New Roman" w:cs="Times New Roman"/>
          <w:sz w:val="24"/>
          <w:szCs w:val="24"/>
        </w:rPr>
        <w:t>Visualization 2</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Sentiment Distribution by Movie Language</w:t>
      </w:r>
      <w:r>
        <w:rPr>
          <w:rFonts w:hint="default" w:ascii="Times New Roman" w:hAnsi="Times New Roman" w:cs="Times New Roman"/>
          <w:sz w:val="24"/>
          <w:szCs w:val="24"/>
        </w:rPr>
        <w:t xml:space="preserve"> – A count plot illustrating sentiment distribution segmented by movie language.</w:t>
      </w: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4860" cy="4128770"/>
            <wp:effectExtent l="0" t="0" r="254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5864860" cy="412877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rPr>
      </w:pPr>
    </w:p>
    <w:p>
      <w:pPr>
        <w:keepNext w:val="0"/>
        <w:keepLines w:val="0"/>
        <w:widowControl/>
        <w:numPr>
          <w:numId w:val="0"/>
        </w:numPr>
        <w:suppressLineNumbers w:val="0"/>
        <w:spacing w:before="0" w:beforeAutospacing="1" w:after="0" w:afterAutospacing="1"/>
        <w:ind w:left="360" w:leftChars="0" w:right="0" w:rightChars="0"/>
        <w:rPr>
          <w:rFonts w:hint="default" w:ascii="Times New Roman" w:hAnsi="Times New Roman" w:cs="Times New Roman"/>
        </w:rPr>
      </w:pPr>
      <w:r>
        <w:rPr>
          <w:rFonts w:hint="default" w:ascii="Times New Roman" w:hAnsi="Times New Roman" w:cs="Times New Roman"/>
        </w:rPr>
        <w:drawing>
          <wp:inline distT="0" distB="0" distL="114300" distR="114300">
            <wp:extent cx="5861050" cy="4123055"/>
            <wp:effectExtent l="0" t="0" r="6350" b="69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8"/>
                    <a:stretch>
                      <a:fillRect/>
                    </a:stretch>
                  </pic:blipFill>
                  <pic:spPr>
                    <a:xfrm>
                      <a:off x="0" y="0"/>
                      <a:ext cx="5861050" cy="4123055"/>
                    </a:xfrm>
                    <a:prstGeom prst="rect">
                      <a:avLst/>
                    </a:prstGeom>
                    <a:noFill/>
                    <a:ln>
                      <a:noFill/>
                    </a:ln>
                  </pic:spPr>
                </pic:pic>
              </a:graphicData>
            </a:graphic>
          </wp:inline>
        </w:draw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58510" cy="3729355"/>
            <wp:effectExtent l="0" t="0" r="8890" b="44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9"/>
                    <a:stretch>
                      <a:fillRect/>
                    </a:stretch>
                  </pic:blipFill>
                  <pic:spPr>
                    <a:xfrm>
                      <a:off x="0" y="0"/>
                      <a:ext cx="5858510" cy="3729355"/>
                    </a:xfrm>
                    <a:prstGeom prst="rect">
                      <a:avLst/>
                    </a:prstGeom>
                    <a:noFill/>
                    <a:ln>
                      <a:noFill/>
                    </a:ln>
                  </pic:spPr>
                </pic:pic>
              </a:graphicData>
            </a:graphic>
          </wp:inline>
        </w:drawing>
      </w: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4"/>
          <w:szCs w:val="24"/>
        </w:rPr>
      </w:pPr>
      <w:r>
        <w:rPr>
          <w:rStyle w:val="9"/>
          <w:rFonts w:hint="default" w:ascii="Times New Roman" w:hAnsi="Times New Roman" w:cs="Times New Roman"/>
          <w:sz w:val="24"/>
          <w:szCs w:val="24"/>
        </w:rPr>
        <w:t>Visualization 3</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Word Cloud for Positive Reviews</w:t>
      </w:r>
      <w:r>
        <w:rPr>
          <w:rFonts w:hint="default" w:ascii="Times New Roman" w:hAnsi="Times New Roman" w:cs="Times New Roman"/>
          <w:sz w:val="24"/>
          <w:szCs w:val="24"/>
        </w:rPr>
        <w:t xml:space="preserve"> – A word cloud generated from positive reviews, highlighting frequently used terms.</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59780" cy="2735580"/>
            <wp:effectExtent l="0" t="0" r="762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0"/>
                    <a:stretch>
                      <a:fillRect/>
                    </a:stretch>
                  </pic:blipFill>
                  <pic:spPr>
                    <a:xfrm>
                      <a:off x="0" y="0"/>
                      <a:ext cx="5859780" cy="273558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left="1080" w:leftChars="0" w:right="0" w:rightChars="0"/>
        <w:rPr>
          <w:rFonts w:hint="default" w:ascii="Times New Roman" w:hAnsi="Times New Roman" w:cs="Times New Roman"/>
          <w:sz w:val="24"/>
          <w:szCs w:val="24"/>
        </w:rPr>
      </w:pPr>
    </w:p>
    <w:p>
      <w:pPr>
        <w:keepNext w:val="0"/>
        <w:keepLines w:val="0"/>
        <w:widowControl/>
        <w:numPr>
          <w:numId w:val="0"/>
        </w:numPr>
        <w:suppressLineNumbers w:val="0"/>
        <w:spacing w:before="0" w:beforeAutospacing="1" w:after="0" w:afterAutospacing="1"/>
        <w:ind w:left="1080" w:leftChars="0" w:right="0" w:rightChars="0"/>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ilvl w:val="2"/>
          <w:numId w:val="1"/>
        </w:numPr>
        <w:suppressLineNumbers w:val="0"/>
        <w:spacing w:before="0" w:beforeAutospacing="1" w:after="0" w:afterAutospacing="1"/>
        <w:ind w:left="2160" w:hanging="360"/>
        <w:rPr>
          <w:rFonts w:hint="default" w:ascii="Times New Roman" w:hAnsi="Times New Roman" w:cs="Times New Roman"/>
          <w:sz w:val="24"/>
          <w:szCs w:val="24"/>
        </w:rPr>
      </w:pPr>
      <w:r>
        <w:rPr>
          <w:rStyle w:val="9"/>
          <w:rFonts w:hint="default" w:ascii="Times New Roman" w:hAnsi="Times New Roman" w:cs="Times New Roman"/>
          <w:sz w:val="24"/>
          <w:szCs w:val="24"/>
        </w:rPr>
        <w:t>Visualization 4</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Word Cloud for Negative Reviews</w:t>
      </w:r>
      <w:r>
        <w:rPr>
          <w:rFonts w:hint="default" w:ascii="Times New Roman" w:hAnsi="Times New Roman" w:cs="Times New Roman"/>
          <w:sz w:val="24"/>
          <w:szCs w:val="24"/>
        </w:rPr>
        <w:t xml:space="preserve"> – A word cloud generated from negative reviews, emphasizing negative sentiments. </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62320" cy="3159125"/>
            <wp:effectExtent l="0" t="0" r="5080" b="1079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5862320" cy="315912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8"/>
          <w:szCs w:val="28"/>
          <w:lang w:val="en-IN"/>
        </w:rPr>
      </w:pPr>
    </w:p>
    <w:p>
      <w:pPr>
        <w:pStyle w:val="2"/>
        <w:spacing w:before="1"/>
        <w:ind w:left="0" w:leftChars="0" w:firstLine="0" w:firstLineChars="0"/>
        <w:rPr>
          <w:rFonts w:hint="default" w:ascii="Times New Roman" w:hAnsi="Times New Roman" w:cs="Times New Roman"/>
          <w:spacing w:val="-4"/>
          <w:sz w:val="28"/>
          <w:szCs w:val="28"/>
          <w:lang w:val="en-I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Accomplishments</w:t>
      </w:r>
      <w:r>
        <w:rPr>
          <w:rFonts w:hint="default" w:ascii="Times New Roman" w:hAnsi="Times New Roman" w:cs="Times New Roman"/>
        </w:rPr>
        <w:t>:</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Successfully performed sentiment analysis on the collected reviews.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Created visualizations that illustrate sentiment distributions and key words in reviews.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Metrics</w:t>
      </w:r>
      <w:r>
        <w:rPr>
          <w:rFonts w:hint="default" w:ascii="Times New Roman" w:hAnsi="Times New Roman" w:cs="Times New Roman"/>
        </w:rPr>
        <w: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Sentiment analysis results showed a significant portion of reviews classified as positive (X% positive, Y% negative).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Visualizations effectively communicated sentiment trends and key phrases found in reviews.</w:t>
      </w:r>
    </w:p>
    <w:p>
      <w:pPr>
        <w:keepNext w:val="0"/>
        <w:keepLines w:val="0"/>
        <w:widowControl/>
        <w:suppressLineNumbers w:val="0"/>
        <w:rPr>
          <w:rFonts w:hint="default" w:ascii="Times New Roman" w:hAnsi="Times New Roman" w:cs="Times New Roman"/>
          <w:sz w:val="24"/>
          <w:szCs w:val="24"/>
        </w:rPr>
      </w:pP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z w:val="24"/>
          <w:szCs w:val="24"/>
          <w:lang w:val="en-I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Challenges Faced</w:t>
      </w:r>
      <w:r>
        <w:rPr>
          <w:rFonts w:hint="default" w:ascii="Times New Roman" w:hAnsi="Times New Roman" w:cs="Times New Roman"/>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Encountered issues with missing columns in the dataset which delayed initial analysis.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Installation issues with the </w:t>
      </w:r>
      <w:r>
        <w:rPr>
          <w:rStyle w:val="7"/>
          <w:rFonts w:hint="default" w:ascii="Times New Roman" w:hAnsi="Times New Roman" w:cs="Times New Roman"/>
        </w:rPr>
        <w:t>wordcloud</w:t>
      </w:r>
      <w:r>
        <w:rPr>
          <w:rFonts w:hint="default" w:ascii="Times New Roman" w:hAnsi="Times New Roman" w:cs="Times New Roman"/>
        </w:rPr>
        <w:t xml:space="preserve"> library prevented the immediate generation of visualizations.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Solutions Implemented</w:t>
      </w:r>
      <w:r>
        <w:rPr>
          <w:rFonts w:hint="default" w:ascii="Times New Roman" w:hAnsi="Times New Roman" w:cs="Times New Roman"/>
        </w:rPr>
        <w:t>:</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Added necessary columns manually to facilitate sentiment analysis.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Resolved installation issues by using the command line to install missing libraries. </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Upcoming Tasks</w:t>
      </w:r>
      <w:r>
        <w:rPr>
          <w:rFonts w:hint="default" w:ascii="Times New Roman" w:hAnsi="Times New Roman" w:cs="Times New Roman"/>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Plan to explore deeper correlations between sentiment and other performance metrics such as </w:t>
      </w:r>
      <w:r>
        <w:rPr>
          <w:rStyle w:val="7"/>
          <w:rFonts w:hint="default" w:ascii="Times New Roman" w:hAnsi="Times New Roman" w:cs="Times New Roman"/>
        </w:rPr>
        <w:t>valuation</w:t>
      </w:r>
      <w:r>
        <w:rPr>
          <w:rFonts w:hint="default" w:ascii="Times New Roman" w:hAnsi="Times New Roman" w:cs="Times New Roman"/>
        </w:rPr>
        <w:t xml:space="preserve"> and </w:t>
      </w:r>
      <w:r>
        <w:rPr>
          <w:rStyle w:val="7"/>
          <w:rFonts w:hint="default" w:ascii="Times New Roman" w:hAnsi="Times New Roman" w:cs="Times New Roman"/>
        </w:rPr>
        <w:t>popularity</w:t>
      </w:r>
      <w:r>
        <w:rPr>
          <w:rFonts w:hint="default" w:ascii="Times New Roman" w:hAnsi="Times New Roman" w:cs="Times New Roman"/>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Prepare a detailed report summarizing findings and insights.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9"/>
          <w:rFonts w:hint="default" w:ascii="Times New Roman" w:hAnsi="Times New Roman" w:cs="Times New Roman"/>
        </w:rPr>
        <w:t>Goals</w:t>
      </w:r>
      <w:r>
        <w:rPr>
          <w:rFonts w:hint="default" w:ascii="Times New Roman" w:hAnsi="Times New Roman" w:cs="Times New Roman"/>
        </w:rPr>
        <w: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Aim to finalize the report within the next week and present findings to stakeholders. [Text- TNR- 12]</w:t>
      </w: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eastAsia="SimSu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outlines the successful completion of sentiment analysis on movie reviews and comments in the entertainment sector. Key insights and visualizations have been generated, showcasing the overall sentiment trends.</w:t>
      </w:r>
    </w:p>
    <w:p>
      <w:pPr>
        <w:pStyle w:val="2"/>
        <w:spacing w:before="1"/>
        <w:rPr>
          <w:rFonts w:hint="default" w:ascii="Times New Roman" w:hAnsi="Times New Roman" w:eastAsia="SimSun" w:cs="Times New Roman"/>
          <w:b w:val="0"/>
          <w:bCs w:val="0"/>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8"/>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8"/>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8"/>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8"/>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8"/>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AB79F"/>
    <w:multiLevelType w:val="multilevel"/>
    <w:tmpl w:val="8DCAB7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E0B1B9AD"/>
    <w:multiLevelType w:val="multilevel"/>
    <w:tmpl w:val="E0B1B9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34E328F"/>
    <w:multiLevelType w:val="multilevel"/>
    <w:tmpl w:val="E34E32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22666DE"/>
    <w:multiLevelType w:val="multilevel"/>
    <w:tmpl w:val="222666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A3E81F"/>
    <w:multiLevelType w:val="multilevel"/>
    <w:tmpl w:val="58A3E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2FAEB44"/>
    <w:multiLevelType w:val="multilevel"/>
    <w:tmpl w:val="72FAEB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711928E"/>
    <w:multiLevelType w:val="multilevel"/>
    <w:tmpl w:val="771192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16E6395"/>
    <w:rsid w:val="193F5AA8"/>
    <w:rsid w:val="253603E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2024-10-09T12:28:42Z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1F9745F44FBC459AA7FE52BA021A28E7_13</vt:lpwstr>
  </property>
</Properties>
</file>