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64453" w14:textId="47C5BDF7" w:rsidR="00DF3BD3" w:rsidRPr="007136C2" w:rsidRDefault="0090726D" w:rsidP="0090726D">
      <w:pPr>
        <w:pStyle w:val="Heading1"/>
        <w:numPr>
          <w:ilvl w:val="0"/>
          <w:numId w:val="0"/>
        </w:numPr>
        <w:rPr>
          <w:lang w:val="en-GB"/>
        </w:rPr>
      </w:pPr>
      <w:r w:rsidRPr="0090726D">
        <w:rPr>
          <w:lang w:val="en-GB"/>
        </w:rPr>
        <w:t>Kyrgyz Republic: Public Procurement Monitoring and Reporting Module</w:t>
      </w:r>
      <w:r>
        <w:rPr>
          <w:lang w:val="en-GB"/>
        </w:rPr>
        <w:t xml:space="preserve"> - Detailed </w:t>
      </w:r>
      <w:r w:rsidR="008C23C2" w:rsidRPr="007136C2">
        <w:rPr>
          <w:lang w:val="en-GB"/>
        </w:rPr>
        <w:t>Case Studies</w:t>
      </w:r>
    </w:p>
    <w:p w14:paraId="41B54F66" w14:textId="1FC54C6C" w:rsidR="002650F5" w:rsidRPr="007136C2" w:rsidRDefault="00C21D5D" w:rsidP="00763735">
      <w:pPr>
        <w:pStyle w:val="Heading2"/>
        <w:spacing w:before="0"/>
        <w:rPr>
          <w:color w:val="86BC25" w:themeColor="accent1"/>
        </w:rPr>
      </w:pPr>
      <w:r w:rsidRPr="007136C2">
        <w:rPr>
          <w:color w:val="86BC25" w:themeColor="accent1"/>
        </w:rPr>
        <w:t>Big data and data analytics</w:t>
      </w:r>
    </w:p>
    <w:p w14:paraId="47C6D9BE" w14:textId="12C3B437" w:rsidR="00AC5CEE" w:rsidRPr="007136C2" w:rsidRDefault="00721A4A" w:rsidP="002650F5">
      <w:pPr>
        <w:pStyle w:val="Heading3"/>
      </w:pPr>
      <w:r w:rsidRPr="007136C2">
        <w:t>Open Contracting Data Standard Transformation and Analytics</w:t>
      </w:r>
    </w:p>
    <w:tbl>
      <w:tblPr>
        <w:tblStyle w:val="TableGrid"/>
        <w:tblW w:w="9780" w:type="dxa"/>
        <w:tblInd w:w="-2" w:type="dxa"/>
        <w:tblCellMar>
          <w:top w:w="57" w:type="dxa"/>
          <w:left w:w="57" w:type="dxa"/>
          <w:bottom w:w="57" w:type="dxa"/>
          <w:right w:w="57" w:type="dxa"/>
        </w:tblCellMar>
        <w:tblLook w:val="04A0" w:firstRow="1" w:lastRow="0" w:firstColumn="1" w:lastColumn="0" w:noHBand="0" w:noVBand="1"/>
      </w:tblPr>
      <w:tblGrid>
        <w:gridCol w:w="534"/>
        <w:gridCol w:w="3919"/>
        <w:gridCol w:w="504"/>
        <w:gridCol w:w="4823"/>
      </w:tblGrid>
      <w:tr w:rsidR="00007837" w:rsidRPr="007136C2" w14:paraId="4B20FEE8" w14:textId="77777777" w:rsidTr="00177073">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7136C2" w:rsidRDefault="00007837" w:rsidP="00B43C37">
            <w:pPr>
              <w:spacing w:after="0"/>
              <w:jc w:val="left"/>
              <w:rPr>
                <w:lang w:val="en-GB"/>
              </w:rPr>
            </w:pPr>
            <w:r w:rsidRPr="007136C2">
              <w:rPr>
                <w:lang w:val="en-GB" w:eastAsia="ru-RU"/>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Freeform 31"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spid="_x0000_s1026" fillcolor="#86bc25 [3204]" stroked="f"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w14:anchorId="3F96CCAC">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3919"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26E6A810" w14:textId="6EDFDCC6" w:rsidR="003269B4" w:rsidRPr="007136C2" w:rsidRDefault="00007837" w:rsidP="00B43C37">
            <w:pPr>
              <w:spacing w:after="0"/>
              <w:jc w:val="left"/>
              <w:rPr>
                <w:lang w:val="en-GB"/>
              </w:rPr>
            </w:pPr>
            <w:r w:rsidRPr="007136C2">
              <w:rPr>
                <w:b/>
                <w:lang w:val="en-GB"/>
              </w:rPr>
              <w:t>Lead Organisation</w:t>
            </w:r>
            <w:r w:rsidRPr="007136C2">
              <w:rPr>
                <w:lang w:val="en-GB"/>
              </w:rPr>
              <w:t xml:space="preserve">: </w:t>
            </w:r>
            <w:r w:rsidR="00B00896" w:rsidRPr="007136C2">
              <w:rPr>
                <w:lang w:val="en-GB"/>
              </w:rPr>
              <w:t xml:space="preserve">Ministry of </w:t>
            </w:r>
            <w:r w:rsidR="00374CD6" w:rsidRPr="007136C2">
              <w:rPr>
                <w:lang w:val="en-GB"/>
              </w:rPr>
              <w:t>Finance</w:t>
            </w:r>
            <w:r w:rsidR="003269B4" w:rsidRPr="007136C2">
              <w:rPr>
                <w:lang w:val="en-GB"/>
              </w:rPr>
              <w:t>;</w:t>
            </w:r>
            <w:r w:rsidR="00B00896" w:rsidRPr="007136C2">
              <w:rPr>
                <w:lang w:val="en-GB"/>
              </w:rPr>
              <w:t xml:space="preserve"> </w:t>
            </w:r>
          </w:p>
          <w:p w14:paraId="5C33A660" w14:textId="562A785C" w:rsidR="00007837" w:rsidRPr="007136C2" w:rsidRDefault="00B00896" w:rsidP="00B43C37">
            <w:pPr>
              <w:spacing w:after="0"/>
              <w:jc w:val="left"/>
              <w:rPr>
                <w:lang w:val="en-GB"/>
              </w:rPr>
            </w:pPr>
            <w:r w:rsidRPr="007136C2">
              <w:rPr>
                <w:lang w:val="en-GB"/>
              </w:rPr>
              <w:t>European Bank for Reconstruction and Development (EBRD)</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7136C2" w:rsidRDefault="00007837" w:rsidP="00B43C37">
            <w:pPr>
              <w:spacing w:after="0"/>
              <w:jc w:val="left"/>
              <w:rPr>
                <w:b/>
                <w:lang w:val="en-GB"/>
              </w:rPr>
            </w:pPr>
            <w:r w:rsidRPr="007136C2">
              <w:rPr>
                <w:lang w:val="en-GB" w:eastAsia="ru-RU"/>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Freeform 24"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spid="_x0000_s1026" fillcolor="#86bc25 [3204]" stroked="f"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w14:anchorId="7FFEADDC">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10555C22" w:rsidR="00007837" w:rsidRPr="007136C2" w:rsidRDefault="00007837" w:rsidP="009F0CB2">
            <w:pPr>
              <w:spacing w:after="0"/>
              <w:jc w:val="left"/>
              <w:rPr>
                <w:b/>
                <w:lang w:val="en-GB"/>
              </w:rPr>
            </w:pPr>
            <w:r w:rsidRPr="007136C2">
              <w:rPr>
                <w:b/>
                <w:lang w:val="en-GB"/>
              </w:rPr>
              <w:t>Location:</w:t>
            </w:r>
            <w:r w:rsidR="00B00896" w:rsidRPr="007136C2">
              <w:rPr>
                <w:b/>
                <w:lang w:val="en-GB"/>
              </w:rPr>
              <w:t xml:space="preserve"> </w:t>
            </w:r>
            <w:r w:rsidR="008166BD" w:rsidRPr="007136C2">
              <w:rPr>
                <w:lang w:val="en-GB"/>
              </w:rPr>
              <w:t>the</w:t>
            </w:r>
            <w:r w:rsidR="008166BD" w:rsidRPr="007136C2">
              <w:rPr>
                <w:b/>
                <w:lang w:val="en-GB"/>
              </w:rPr>
              <w:t xml:space="preserve"> </w:t>
            </w:r>
            <w:r w:rsidR="00374CD6" w:rsidRPr="007136C2">
              <w:rPr>
                <w:lang w:val="en-GB"/>
              </w:rPr>
              <w:t>K</w:t>
            </w:r>
            <w:r w:rsidR="009F0CB2" w:rsidRPr="007136C2">
              <w:rPr>
                <w:lang w:val="en-GB"/>
              </w:rPr>
              <w:t>yrgyz Republic</w:t>
            </w:r>
          </w:p>
        </w:tc>
      </w:tr>
      <w:tr w:rsidR="00007837" w:rsidRPr="007136C2" w14:paraId="6C06F34A"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7136C2" w:rsidRDefault="00A5467B" w:rsidP="00201EBB">
            <w:pPr>
              <w:spacing w:after="0"/>
              <w:jc w:val="left"/>
              <w:rPr>
                <w:lang w:val="en-GB" w:eastAsia="en-GB"/>
              </w:rPr>
            </w:pPr>
            <w:r w:rsidRPr="007136C2">
              <w:rPr>
                <w:lang w:val="en-GB" w:eastAsia="ru-RU"/>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group id="Group 521" style="position:absolute;margin-left:7.5pt;margin-top:.8pt;width:4.95pt;height:18.05pt;z-index:251658251;mso-width-relative:margin;mso-height-relative:margin" coordsize="58,212" coordorigin="141,64" o:spid="_x0000_s1026" w14:anchorId="5F9AFB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style="position:absolute;left:149;top:234;width:42;height:42;visibility:visible;mso-wrap-style:square;v-text-anchor:top" coordsize="64,64" o:spid="_x0000_s1027" filled="f" stroked="f" path="m32,c14,,,14,,32,,49,14,64,32,64,49,64,64,49,64,32,64,14,49,,32,xm32,42c26,42,21,38,21,32v,-6,5,-11,11,-11c38,21,42,26,42,32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v:path arrowok="t" o:connecttype="custom" o:connectlocs="21,0;0,21;21,42;42,21;21,0;21,28;14,21;21,14;28,21;21,28" o:connectangles="0,0,0,0,0,0,0,0,0,0"/>
                        <o:lock v:ext="edit" verticies="t"/>
                      </v:shape>
                      <v:shape id="Freeform 261" style="position:absolute;left:141;top:64;width:58;height:155;visibility:visible;mso-wrap-style:square;v-text-anchor:top" coordsize="86,234" o:spid="_x0000_s1028" filled="f" stroked="f" path="m21,234v,,,,,c22,234,22,234,22,234v41,,41,,41,c64,234,64,234,64,234v,,,,,c70,234,74,230,75,224,85,11,85,11,85,11,86,5,81,,75,v,,,,,c11,,11,,11,v,,-1,,-1,c4,,,5,,11,11,224,11,224,11,224v,6,5,10,10,10xm63,21c54,213,54,213,54,213v-23,,-23,,-23,c22,21,22,21,22,21r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v:path arrowok="t" o:connecttype="custom" o:connectlocs="14,155;14,155;15,155;42,155;43,155;43,155;51,148;57,7;51,0;51,0;7,0;7,0;0,7;7,148;14,155;42,14;36,141;21,141;15,14;42,14" o:connectangles="0,0,0,0,0,0,0,0,0,0,0,0,0,0,0,0,0,0,0,0"/>
                        <o:lock v:ext="edit" verticies="t"/>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3B9DAAC" w14:textId="27B8C509" w:rsidR="00007837" w:rsidRPr="007136C2" w:rsidRDefault="00007837" w:rsidP="009F0CB2">
            <w:pPr>
              <w:spacing w:after="0"/>
              <w:rPr>
                <w:b/>
                <w:lang w:val="en-GB"/>
              </w:rPr>
            </w:pPr>
            <w:r w:rsidRPr="007136C2">
              <w:rPr>
                <w:b/>
                <w:lang w:val="en-GB"/>
              </w:rPr>
              <w:t>Problem Statement</w:t>
            </w:r>
            <w:r w:rsidR="00A5467B" w:rsidRPr="007136C2">
              <w:rPr>
                <w:b/>
                <w:lang w:val="en-GB"/>
              </w:rPr>
              <w:t>:</w:t>
            </w:r>
            <w:r w:rsidR="009F0CB2" w:rsidRPr="007136C2">
              <w:rPr>
                <w:b/>
                <w:lang w:val="en-GB"/>
              </w:rPr>
              <w:t xml:space="preserve"> </w:t>
            </w:r>
            <w:r w:rsidR="009F0CB2" w:rsidRPr="007136C2">
              <w:rPr>
                <w:lang w:val="en-GB"/>
              </w:rPr>
              <w:t>The Kyrgyz Republic has made significant efforts to improve its legal framework for public sector procurement process and build a modern public procurement system.</w:t>
            </w:r>
            <w:r w:rsidR="009F0CB2" w:rsidRPr="007136C2">
              <w:rPr>
                <w:rFonts w:ascii="Verdana" w:eastAsia="Verdana" w:hAnsi="Verdana" w:cs="Arial"/>
                <w:color w:val="434343"/>
                <w:sz w:val="22"/>
                <w:lang w:val="en-GB"/>
              </w:rPr>
              <w:t xml:space="preserve"> </w:t>
            </w:r>
            <w:r w:rsidR="009F0CB2" w:rsidRPr="007136C2">
              <w:rPr>
                <w:lang w:val="en-GB"/>
              </w:rPr>
              <w:t>However, the data generated by the system was not standardised, making processing as well as analysis challenging and hindering data-driven decision-making. The approach to public procurement reporting was not automated and was neither efficient nor reliable.</w:t>
            </w:r>
            <w:r w:rsidR="00340D87" w:rsidRPr="007136C2">
              <w:rPr>
                <w:rFonts w:ascii="Arial" w:hAnsi="Arial" w:cs="Arial"/>
                <w:color w:val="0E101A"/>
                <w:sz w:val="26"/>
                <w:szCs w:val="26"/>
                <w:lang w:val="en-GB"/>
              </w:rPr>
              <w:t xml:space="preserve"> </w:t>
            </w:r>
          </w:p>
        </w:tc>
      </w:tr>
      <w:tr w:rsidR="00007837" w:rsidRPr="007136C2" w14:paraId="2C4A90DF"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7136C2" w:rsidRDefault="00007837" w:rsidP="00B43C37">
            <w:pPr>
              <w:spacing w:after="0"/>
              <w:jc w:val="left"/>
              <w:rPr>
                <w:lang w:val="en-GB" w:eastAsia="en-GB"/>
              </w:rPr>
            </w:pPr>
            <w:r w:rsidRPr="007136C2">
              <w:rPr>
                <w:lang w:val="en-GB" w:eastAsia="ru-RU"/>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group id="Group 614" style="position:absolute;margin-left:.4pt;margin-top:4.6pt;width:15.6pt;height:11.95pt;z-index:251658242;mso-width-relative:margin;mso-height-relative:margin" coordsize="184,141" coordorigin="78,99" o:spid="_x0000_s1026" w14:anchorId="4BCF00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style="position:absolute;left:78;top:141;width:28;height:14;visibility:visible;mso-wrap-style:square;v-text-anchor:top" coordsize="43,21" o:spid="_x0000_s1027"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v:path arrowok="t" o:connecttype="custom" o:connectlocs="21,0;7,0;0,7;7,14;21,14;28,7;21,0" o:connectangles="0,0,0,0,0,0,0"/>
                      </v:shape>
                      <v:shape id="Freeform 11" style="position:absolute;left:78;top:99;width:28;height:14;visibility:visible;mso-wrap-style:square;v-text-anchor:top" coordsize="43,21" o:spid="_x0000_s1028"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v:path arrowok="t" o:connecttype="custom" o:connectlocs="21,0;7,0;0,7;7,14;21,14;28,7;21,0" o:connectangles="0,0,0,0,0,0,0"/>
                      </v:shape>
                      <v:shape id="Freeform 12" style="position:absolute;left:78;top:184;width:28;height:14;visibility:visible;mso-wrap-style:square;v-text-anchor:top" coordsize="43,21" o:spid="_x0000_s1029"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v:path arrowok="t" o:connecttype="custom" o:connectlocs="21,0;7,0;0,7;7,14;21,14;28,7;21,0" o:connectangles="0,0,0,0,0,0,0"/>
                      </v:shape>
                      <v:shape id="Freeform 14" style="position:absolute;left:127;top:141;width:135;height:14;visibility:visible;mso-wrap-style:square;v-text-anchor:top" coordsize="202,21" o:spid="_x0000_s1030"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v:path arrowok="t" o:connecttype="custom" o:connectlocs="128,0;7,0;0,7;7,14;128,14;135,7;128,0" o:connectangles="0,0,0,0,0,0,0"/>
                      </v:shape>
                      <v:shape id="Freeform 15" style="position:absolute;left:127;top:99;width:135;height:14;visibility:visible;mso-wrap-style:square;v-text-anchor:top" coordsize="202,21" o:spid="_x0000_s1031" filled="f" stroked="f" path="m10,21v182,,182,,182,c198,21,202,17,202,11,202,5,198,,192,,10,,10,,10,,4,,,5,,11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v:path arrowok="t" o:connecttype="custom" o:connectlocs="7,14;128,14;135,7;128,0;7,0;0,7;7,14" o:connectangles="0,0,0,0,0,0,0"/>
                      </v:shape>
                      <v:shape id="Freeform 16" style="position:absolute;left:127;top:184;width:135;height:14;visibility:visible;mso-wrap-style:square;v-text-anchor:top" coordsize="202,21" o:spid="_x0000_s1032"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v:path arrowok="t" o:connecttype="custom" o:connectlocs="128,0;7,0;0,7;7,14;128,14;135,7;128,0" o:connectangles="0,0,0,0,0,0,0"/>
                      </v:shape>
                      <v:shape id="Freeform 17" style="position:absolute;left:78;top:226;width:28;height:14;visibility:visible;mso-wrap-style:square;v-text-anchor:top" coordsize="43,21" o:spid="_x0000_s1033"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v:path arrowok="t" o:connecttype="custom" o:connectlocs="21,0;7,0;0,7;7,14;21,14;28,7;21,0" o:connectangles="0,0,0,0,0,0,0"/>
                      </v:shape>
                      <v:shape id="Freeform 18" style="position:absolute;left:127;top:226;width:135;height:14;visibility:visible;mso-wrap-style:square;v-text-anchor:top" coordsize="202,21" o:spid="_x0000_s1034"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v:path arrowok="t" o:connecttype="custom" o:connectlocs="128,0;7,0;0,7;7,14;128,14;135,7;128,0" o:connectangles="0,0,0,0,0,0,0"/>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DA489E2" w14:textId="075325F4" w:rsidR="00007837" w:rsidRPr="007136C2" w:rsidRDefault="00007837" w:rsidP="009F0CB2">
            <w:pPr>
              <w:spacing w:after="0"/>
              <w:rPr>
                <w:rFonts w:asciiTheme="majorHAnsi" w:hAnsiTheme="majorHAnsi"/>
                <w:lang w:val="en-GB"/>
              </w:rPr>
            </w:pPr>
            <w:r w:rsidRPr="007136C2">
              <w:rPr>
                <w:rFonts w:asciiTheme="majorHAnsi" w:hAnsiTheme="majorHAnsi"/>
                <w:b/>
                <w:lang w:val="en-GB"/>
              </w:rPr>
              <w:t xml:space="preserve">Description: </w:t>
            </w:r>
            <w:r w:rsidR="00374CD6" w:rsidRPr="007136C2">
              <w:rPr>
                <w:rFonts w:asciiTheme="majorHAnsi" w:hAnsiTheme="majorHAnsi" w:cs="Segoe UI"/>
                <w:color w:val="24292E"/>
                <w:shd w:val="clear" w:color="auto" w:fill="FFFFFF"/>
                <w:lang w:val="en-GB"/>
              </w:rPr>
              <w:t xml:space="preserve">Data is </w:t>
            </w:r>
            <w:r w:rsidR="009F0CB2" w:rsidRPr="007136C2">
              <w:rPr>
                <w:rFonts w:asciiTheme="majorHAnsi" w:hAnsiTheme="majorHAnsi" w:cs="Segoe UI"/>
                <w:color w:val="24292E"/>
                <w:shd w:val="clear" w:color="auto" w:fill="FFFFFF"/>
                <w:lang w:val="en-GB"/>
              </w:rPr>
              <w:t xml:space="preserve">retrieved </w:t>
            </w:r>
            <w:r w:rsidR="00374CD6" w:rsidRPr="007136C2">
              <w:rPr>
                <w:rFonts w:asciiTheme="majorHAnsi" w:hAnsiTheme="majorHAnsi" w:cs="Segoe UI"/>
                <w:color w:val="24292E"/>
                <w:shd w:val="clear" w:color="auto" w:fill="FFFFFF"/>
                <w:lang w:val="en-GB"/>
              </w:rPr>
              <w:t xml:space="preserve">from the existing electronic public procurement system, which continues to operate, and </w:t>
            </w:r>
            <w:r w:rsidR="009F0CB2" w:rsidRPr="007136C2">
              <w:rPr>
                <w:rFonts w:asciiTheme="majorHAnsi" w:hAnsiTheme="majorHAnsi" w:cs="Segoe UI"/>
                <w:b/>
                <w:color w:val="24292E"/>
                <w:shd w:val="clear" w:color="auto" w:fill="FFFFFF"/>
                <w:lang w:val="en-GB"/>
              </w:rPr>
              <w:t>converted</w:t>
            </w:r>
            <w:r w:rsidR="00374CD6" w:rsidRPr="007136C2">
              <w:rPr>
                <w:rFonts w:asciiTheme="majorHAnsi" w:hAnsiTheme="majorHAnsi" w:cs="Segoe UI"/>
                <w:b/>
                <w:color w:val="24292E"/>
                <w:shd w:val="clear" w:color="auto" w:fill="FFFFFF"/>
                <w:lang w:val="en-GB"/>
              </w:rPr>
              <w:t xml:space="preserve"> into the Open Contracting Data Standard (OCDS)</w:t>
            </w:r>
            <w:r w:rsidR="00374CD6" w:rsidRPr="007136C2">
              <w:rPr>
                <w:rFonts w:asciiTheme="majorHAnsi" w:hAnsiTheme="majorHAnsi" w:cs="Segoe UI"/>
                <w:color w:val="24292E"/>
                <w:shd w:val="clear" w:color="auto" w:fill="FFFFFF"/>
                <w:lang w:val="en-GB"/>
              </w:rPr>
              <w:t xml:space="preserve"> and published. A </w:t>
            </w:r>
            <w:r w:rsidR="00374CD6" w:rsidRPr="007136C2">
              <w:rPr>
                <w:rFonts w:asciiTheme="majorHAnsi" w:hAnsiTheme="majorHAnsi" w:cs="Segoe UI"/>
                <w:b/>
                <w:color w:val="24292E"/>
                <w:shd w:val="clear" w:color="auto" w:fill="FFFFFF"/>
                <w:lang w:val="en-GB"/>
              </w:rPr>
              <w:t>business intelligence module</w:t>
            </w:r>
            <w:r w:rsidR="009F0CB2" w:rsidRPr="007136C2">
              <w:rPr>
                <w:rFonts w:asciiTheme="majorHAnsi" w:hAnsiTheme="majorHAnsi" w:cs="Segoe UI"/>
                <w:color w:val="24292E"/>
                <w:shd w:val="clear" w:color="auto" w:fill="FFFFFF"/>
                <w:lang w:val="en-GB"/>
              </w:rPr>
              <w:t xml:space="preserve"> works</w:t>
            </w:r>
            <w:r w:rsidR="00374CD6" w:rsidRPr="007136C2">
              <w:rPr>
                <w:rFonts w:asciiTheme="majorHAnsi" w:hAnsiTheme="majorHAnsi" w:cs="Segoe UI"/>
                <w:color w:val="24292E"/>
                <w:shd w:val="clear" w:color="auto" w:fill="FFFFFF"/>
                <w:lang w:val="en-GB"/>
              </w:rPr>
              <w:t xml:space="preserve">, accessing the </w:t>
            </w:r>
            <w:r w:rsidR="009F0CB2" w:rsidRPr="007136C2">
              <w:rPr>
                <w:rFonts w:asciiTheme="majorHAnsi" w:hAnsiTheme="majorHAnsi" w:cs="Segoe UI"/>
                <w:color w:val="24292E"/>
                <w:shd w:val="clear" w:color="auto" w:fill="FFFFFF"/>
                <w:lang w:val="en-GB"/>
              </w:rPr>
              <w:t xml:space="preserve">OCDS </w:t>
            </w:r>
            <w:r w:rsidR="00374CD6" w:rsidRPr="007136C2">
              <w:rPr>
                <w:rFonts w:asciiTheme="majorHAnsi" w:hAnsiTheme="majorHAnsi" w:cs="Segoe UI"/>
                <w:color w:val="24292E"/>
                <w:shd w:val="clear" w:color="auto" w:fill="FFFFFF"/>
                <w:lang w:val="en-GB"/>
              </w:rPr>
              <w:t xml:space="preserve">data via an Application Programme Interface (API). This analytical </w:t>
            </w:r>
            <w:r w:rsidR="009F0CB2" w:rsidRPr="007136C2">
              <w:rPr>
                <w:rFonts w:asciiTheme="majorHAnsi" w:hAnsiTheme="majorHAnsi" w:cs="Segoe UI"/>
                <w:color w:val="24292E"/>
                <w:shd w:val="clear" w:color="auto" w:fill="FFFFFF"/>
                <w:lang w:val="en-GB"/>
              </w:rPr>
              <w:t xml:space="preserve">and reporting </w:t>
            </w:r>
            <w:r w:rsidR="00374CD6" w:rsidRPr="007136C2">
              <w:rPr>
                <w:rFonts w:asciiTheme="majorHAnsi" w:hAnsiTheme="majorHAnsi" w:cs="Segoe UI"/>
                <w:color w:val="24292E"/>
                <w:shd w:val="clear" w:color="auto" w:fill="FFFFFF"/>
                <w:lang w:val="en-GB"/>
              </w:rPr>
              <w:t xml:space="preserve">module provides government procurement policymakers with </w:t>
            </w:r>
            <w:r w:rsidR="00374CD6" w:rsidRPr="007136C2">
              <w:rPr>
                <w:rFonts w:asciiTheme="majorHAnsi" w:hAnsiTheme="majorHAnsi" w:cs="Segoe UI"/>
                <w:b/>
                <w:color w:val="24292E"/>
                <w:shd w:val="clear" w:color="auto" w:fill="FFFFFF"/>
                <w:lang w:val="en-GB"/>
              </w:rPr>
              <w:t>a tool to analyse and visualise procurement trends</w:t>
            </w:r>
            <w:r w:rsidR="009F0CB2" w:rsidRPr="007136C2">
              <w:rPr>
                <w:rFonts w:asciiTheme="majorHAnsi" w:hAnsiTheme="majorHAnsi" w:cs="Segoe UI"/>
                <w:b/>
                <w:color w:val="24292E"/>
                <w:shd w:val="clear" w:color="auto" w:fill="FFFFFF"/>
                <w:lang w:val="en-GB"/>
              </w:rPr>
              <w:t xml:space="preserve"> as well as tendencies</w:t>
            </w:r>
            <w:r w:rsidR="00374CD6" w:rsidRPr="007136C2">
              <w:rPr>
                <w:rFonts w:asciiTheme="majorHAnsi" w:hAnsiTheme="majorHAnsi" w:cs="Segoe UI"/>
                <w:color w:val="24292E"/>
                <w:shd w:val="clear" w:color="auto" w:fill="FFFFFF"/>
                <w:lang w:val="en-GB"/>
              </w:rPr>
              <w:t xml:space="preserve">. </w:t>
            </w:r>
          </w:p>
        </w:tc>
      </w:tr>
      <w:tr w:rsidR="00007837" w:rsidRPr="007136C2" w14:paraId="4DE4FD7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7136C2" w:rsidRDefault="00007837" w:rsidP="00B43C37">
            <w:pPr>
              <w:spacing w:after="0"/>
              <w:jc w:val="left"/>
              <w:rPr>
                <w:lang w:val="en-GB" w:eastAsia="en-GB"/>
              </w:rPr>
            </w:pPr>
            <w:r w:rsidRPr="007136C2">
              <w:rPr>
                <w:lang w:val="en-GB" w:eastAsia="ru-RU"/>
              </w:rPr>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872"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spid="_x0000_s1026" fillcolor="#62b5e5 [3206]" strokecolor="#86bc25 [3204]" strokeweight=".25pt"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w14:anchorId="2799BAB3">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021DD79B" w14:textId="58D1447F" w:rsidR="00007837" w:rsidRPr="007136C2" w:rsidRDefault="00007837" w:rsidP="00A32E89">
            <w:pPr>
              <w:spacing w:after="0"/>
              <w:rPr>
                <w:b/>
                <w:lang w:val="en-GB"/>
              </w:rPr>
            </w:pPr>
            <w:r w:rsidRPr="007136C2">
              <w:rPr>
                <w:b/>
                <w:lang w:val="en-GB"/>
              </w:rPr>
              <w:t xml:space="preserve">Lessons learnt: </w:t>
            </w:r>
            <w:r w:rsidR="00DC2B29" w:rsidRPr="007136C2">
              <w:rPr>
                <w:b/>
                <w:lang w:val="en-GB"/>
              </w:rPr>
              <w:t>1.</w:t>
            </w:r>
            <w:r w:rsidR="00DC2B29" w:rsidRPr="007136C2">
              <w:rPr>
                <w:lang w:val="en-GB"/>
              </w:rPr>
              <w:t xml:space="preserve"> </w:t>
            </w:r>
            <w:r w:rsidR="00C9264D" w:rsidRPr="007136C2">
              <w:rPr>
                <w:b/>
                <w:lang w:val="en-GB"/>
              </w:rPr>
              <w:t>The complexity of the system architecture, data organisation, processes conducted</w:t>
            </w:r>
            <w:r w:rsidR="00C9264D" w:rsidRPr="007136C2">
              <w:rPr>
                <w:lang w:val="en-GB"/>
              </w:rPr>
              <w:t xml:space="preserve"> –will drive costs up, and require more effort as well as knowledge to map data and set up the business intelligence tools;</w:t>
            </w:r>
            <w:r w:rsidR="007136C2" w:rsidRPr="007136C2">
              <w:rPr>
                <w:lang w:val="en-GB"/>
              </w:rPr>
              <w:t xml:space="preserve"> </w:t>
            </w:r>
            <w:r w:rsidR="00DC2B29" w:rsidRPr="007136C2">
              <w:rPr>
                <w:b/>
                <w:lang w:val="en-GB"/>
              </w:rPr>
              <w:t>2</w:t>
            </w:r>
            <w:r w:rsidR="00DC2B29" w:rsidRPr="007136C2">
              <w:rPr>
                <w:lang w:val="en-GB"/>
              </w:rPr>
              <w:t xml:space="preserve">. </w:t>
            </w:r>
            <w:r w:rsidR="00D909AD" w:rsidRPr="007136C2">
              <w:rPr>
                <w:b/>
                <w:lang w:val="en-GB"/>
              </w:rPr>
              <w:t>Projects should be designed in several phases</w:t>
            </w:r>
            <w:r w:rsidR="00D909AD" w:rsidRPr="007136C2">
              <w:rPr>
                <w:lang w:val="en-GB"/>
              </w:rPr>
              <w:t>, giving time for the government to make changes on the basis of the initial busine</w:t>
            </w:r>
            <w:r w:rsidR="00DC2B29" w:rsidRPr="007136C2">
              <w:rPr>
                <w:lang w:val="en-GB"/>
              </w:rPr>
              <w:t xml:space="preserve">ss intelligence tools developed; </w:t>
            </w:r>
            <w:r w:rsidR="00DC2B29" w:rsidRPr="007136C2">
              <w:rPr>
                <w:b/>
                <w:lang w:val="en-GB"/>
              </w:rPr>
              <w:t>3.</w:t>
            </w:r>
            <w:r w:rsidR="00D909AD" w:rsidRPr="007136C2">
              <w:rPr>
                <w:lang w:val="en-GB"/>
              </w:rPr>
              <w:t xml:space="preserve"> </w:t>
            </w:r>
            <w:r w:rsidR="00DC2B29" w:rsidRPr="007136C2">
              <w:rPr>
                <w:lang w:val="en-GB"/>
              </w:rPr>
              <w:t>To ensure</w:t>
            </w:r>
            <w:r w:rsidR="00D909AD" w:rsidRPr="007136C2">
              <w:rPr>
                <w:lang w:val="en-GB"/>
              </w:rPr>
              <w:t xml:space="preserve"> take-up and proper use of the developed tools, a </w:t>
            </w:r>
            <w:r w:rsidR="00D909AD" w:rsidRPr="007136C2">
              <w:rPr>
                <w:b/>
                <w:lang w:val="en-GB"/>
              </w:rPr>
              <w:t>budget for training</w:t>
            </w:r>
            <w:r w:rsidR="009F0CB2" w:rsidRPr="007136C2">
              <w:rPr>
                <w:b/>
                <w:lang w:val="en-GB"/>
              </w:rPr>
              <w:t xml:space="preserve">, </w:t>
            </w:r>
            <w:r w:rsidR="00D909AD" w:rsidRPr="007136C2">
              <w:rPr>
                <w:b/>
                <w:lang w:val="en-GB"/>
              </w:rPr>
              <w:t>outreach</w:t>
            </w:r>
            <w:r w:rsidR="00D909AD" w:rsidRPr="007136C2">
              <w:rPr>
                <w:lang w:val="en-GB"/>
              </w:rPr>
              <w:t xml:space="preserve"> </w:t>
            </w:r>
            <w:r w:rsidR="009F0CB2" w:rsidRPr="007136C2">
              <w:rPr>
                <w:lang w:val="en-GB"/>
              </w:rPr>
              <w:t xml:space="preserve">and </w:t>
            </w:r>
            <w:r w:rsidR="009F0CB2" w:rsidRPr="007136C2">
              <w:rPr>
                <w:b/>
                <w:lang w:val="en-GB"/>
              </w:rPr>
              <w:t>maintenance</w:t>
            </w:r>
            <w:r w:rsidR="009F0CB2" w:rsidRPr="007136C2">
              <w:rPr>
                <w:lang w:val="en-GB"/>
              </w:rPr>
              <w:t xml:space="preserve"> </w:t>
            </w:r>
            <w:r w:rsidR="00D909AD" w:rsidRPr="007136C2">
              <w:rPr>
                <w:lang w:val="en-GB"/>
              </w:rPr>
              <w:t xml:space="preserve">should be </w:t>
            </w:r>
            <w:r w:rsidR="00DC2B29" w:rsidRPr="007136C2">
              <w:rPr>
                <w:lang w:val="en-GB"/>
              </w:rPr>
              <w:t xml:space="preserve">included. </w:t>
            </w:r>
          </w:p>
        </w:tc>
      </w:tr>
      <w:tr w:rsidR="00007837" w:rsidRPr="007136C2" w14:paraId="46165FC9"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7136C2" w:rsidRDefault="00007837" w:rsidP="00B43C37">
            <w:pPr>
              <w:spacing w:after="0"/>
              <w:jc w:val="left"/>
              <w:rPr>
                <w:lang w:val="en-GB" w:eastAsia="en-GB"/>
              </w:rPr>
            </w:pPr>
            <w:r w:rsidRPr="007136C2">
              <w:rPr>
                <w:lang w:val="en-GB" w:eastAsia="ru-RU"/>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spid="_x0000_s1026" fillcolor="#86bc25 [3204]" stroked="f"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w14:anchorId="433A2C93">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3919" w:type="dxa"/>
            <w:tcBorders>
              <w:top w:val="dashed" w:sz="18" w:space="0" w:color="7F7F7F" w:themeColor="text1" w:themeTint="80"/>
              <w:bottom w:val="dashed" w:sz="18" w:space="0" w:color="7F7F7F" w:themeColor="text1" w:themeTint="80"/>
            </w:tcBorders>
          </w:tcPr>
          <w:p w14:paraId="6047EEF5" w14:textId="14C8B9B2" w:rsidR="00007837" w:rsidRPr="007136C2" w:rsidRDefault="00007837" w:rsidP="00CD1177">
            <w:pPr>
              <w:spacing w:after="0"/>
              <w:jc w:val="left"/>
              <w:rPr>
                <w:b/>
                <w:lang w:val="en-GB"/>
              </w:rPr>
            </w:pPr>
            <w:r w:rsidRPr="007136C2">
              <w:rPr>
                <w:b/>
                <w:lang w:val="en-GB"/>
              </w:rPr>
              <w:t>C</w:t>
            </w:r>
            <w:r w:rsidR="00D909AD" w:rsidRPr="007136C2">
              <w:rPr>
                <w:b/>
                <w:lang w:val="en-GB"/>
              </w:rPr>
              <w:t>ost</w:t>
            </w:r>
            <w:r w:rsidR="001C6586" w:rsidRPr="007136C2">
              <w:rPr>
                <w:b/>
                <w:lang w:val="en-GB"/>
              </w:rPr>
              <w:t xml:space="preserve">: </w:t>
            </w:r>
            <w:r w:rsidR="008166BD" w:rsidRPr="007136C2">
              <w:rPr>
                <w:b/>
                <w:lang w:val="en-GB"/>
              </w:rPr>
              <w:t>€145</w:t>
            </w:r>
            <w:r w:rsidR="00D909AD" w:rsidRPr="007136C2">
              <w:rPr>
                <w:b/>
                <w:lang w:val="en-GB"/>
              </w:rPr>
              <w:t xml:space="preserve"> 000 </w:t>
            </w:r>
            <w:r w:rsidR="00D909AD" w:rsidRPr="007136C2">
              <w:rPr>
                <w:lang w:val="en-GB"/>
              </w:rPr>
              <w:t>(main factor</w:t>
            </w:r>
            <w:r w:rsidR="001C6586" w:rsidRPr="007136C2">
              <w:rPr>
                <w:lang w:val="en-GB"/>
              </w:rPr>
              <w:t>s</w:t>
            </w:r>
            <w:r w:rsidR="00D909AD" w:rsidRPr="007136C2">
              <w:rPr>
                <w:lang w:val="en-GB"/>
              </w:rPr>
              <w:t xml:space="preserve"> impacti</w:t>
            </w:r>
            <w:r w:rsidR="001C6586" w:rsidRPr="007136C2">
              <w:rPr>
                <w:lang w:val="en-GB"/>
              </w:rPr>
              <w:t xml:space="preserve">ng </w:t>
            </w:r>
            <w:r w:rsidR="00A32E89" w:rsidRPr="007136C2">
              <w:rPr>
                <w:lang w:val="en-GB"/>
              </w:rPr>
              <w:t xml:space="preserve">the </w:t>
            </w:r>
            <w:r w:rsidR="001C6586" w:rsidRPr="007136C2">
              <w:rPr>
                <w:lang w:val="en-GB"/>
              </w:rPr>
              <w:t>cost of equivalent projects are</w:t>
            </w:r>
            <w:r w:rsidR="00D909AD" w:rsidRPr="007136C2">
              <w:rPr>
                <w:lang w:val="en-GB"/>
              </w:rPr>
              <w:t xml:space="preserve"> the </w:t>
            </w:r>
            <w:r w:rsidR="00CD1177" w:rsidRPr="007136C2">
              <w:rPr>
                <w:lang w:val="en-GB"/>
              </w:rPr>
              <w:t>extraction and mapping of</w:t>
            </w:r>
            <w:r w:rsidR="00D909AD" w:rsidRPr="007136C2">
              <w:rPr>
                <w:lang w:val="en-GB"/>
              </w:rPr>
              <w:t xml:space="preserve"> </w:t>
            </w:r>
            <w:r w:rsidR="001C6586" w:rsidRPr="007136C2">
              <w:rPr>
                <w:lang w:val="en-GB"/>
              </w:rPr>
              <w:t xml:space="preserve">original </w:t>
            </w:r>
            <w:r w:rsidR="00D909AD" w:rsidRPr="007136C2">
              <w:rPr>
                <w:lang w:val="en-GB"/>
              </w:rPr>
              <w:t>data</w:t>
            </w:r>
            <w:r w:rsidR="001C6586" w:rsidRPr="007136C2">
              <w:rPr>
                <w:lang w:val="en-GB"/>
              </w:rPr>
              <w:t xml:space="preserve"> </w:t>
            </w:r>
            <w:r w:rsidR="00CD1177" w:rsidRPr="007136C2">
              <w:rPr>
                <w:lang w:val="en-GB"/>
              </w:rPr>
              <w:t>to the OCDS</w:t>
            </w:r>
            <w:r w:rsidR="00D909AD" w:rsidRPr="007136C2">
              <w:rPr>
                <w:lang w:val="en-GB"/>
              </w:rPr>
              <w:t>)</w:t>
            </w:r>
          </w:p>
        </w:tc>
        <w:tc>
          <w:tcPr>
            <w:tcW w:w="504" w:type="dxa"/>
            <w:tcBorders>
              <w:bottom w:val="dashed" w:sz="18" w:space="0" w:color="7F7F7F" w:themeColor="text1" w:themeTint="80"/>
            </w:tcBorders>
          </w:tcPr>
          <w:p w14:paraId="42A70F89" w14:textId="6321BE35" w:rsidR="00007837" w:rsidRPr="007136C2" w:rsidRDefault="00007837" w:rsidP="00B43C37">
            <w:pPr>
              <w:spacing w:after="0"/>
              <w:jc w:val="left"/>
              <w:rPr>
                <w:lang w:val="en-GB"/>
              </w:rPr>
            </w:pPr>
            <w:r w:rsidRPr="007136C2">
              <w:rPr>
                <w:lang w:val="en-GB" w:eastAsia="ru-RU"/>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270"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spid="_x0000_s1026" fillcolor="#86bc25 [3204]" stroked="f" path="m190,89c105,3,105,3,105,3,104,2,102,2,101,1,98,,96,,93,1,92,2,90,2,89,3,4,89,4,89,4,89,,93,,100,4,104v2,2,5,3,8,3c14,107,17,106,19,104,86,37,86,37,86,37v,273,,273,,273c86,316,91,320,97,320v6,,11,-4,11,-10c108,37,108,37,108,37v67,67,67,67,67,67c177,106,180,107,182,107v3,,6,-1,8,-3c194,100,194,93,190,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w14:anchorId="451984FE">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3" w:type="dxa"/>
            <w:tcBorders>
              <w:bottom w:val="dashed" w:sz="18" w:space="0" w:color="7F7F7F" w:themeColor="text1" w:themeTint="80"/>
            </w:tcBorders>
          </w:tcPr>
          <w:p w14:paraId="1E0BCF24" w14:textId="412F23D5" w:rsidR="00007837" w:rsidRPr="007136C2" w:rsidRDefault="00007837" w:rsidP="00A32E89">
            <w:pPr>
              <w:spacing w:after="0"/>
              <w:jc w:val="left"/>
              <w:rPr>
                <w:b/>
                <w:lang w:val="en-GB"/>
              </w:rPr>
            </w:pPr>
            <w:r w:rsidRPr="007136C2">
              <w:rPr>
                <w:b/>
                <w:lang w:val="en-GB"/>
              </w:rPr>
              <w:t>Impact</w:t>
            </w:r>
            <w:r w:rsidR="00D909AD" w:rsidRPr="007136C2">
              <w:rPr>
                <w:lang w:val="en-GB"/>
              </w:rPr>
              <w:t xml:space="preserve">: Enables public procurement policymakers to </w:t>
            </w:r>
            <w:r w:rsidR="00CD1177" w:rsidRPr="007136C2">
              <w:rPr>
                <w:lang w:val="en-GB"/>
              </w:rPr>
              <w:t>make</w:t>
            </w:r>
            <w:r w:rsidR="00D909AD" w:rsidRPr="007136C2">
              <w:rPr>
                <w:lang w:val="en-GB"/>
              </w:rPr>
              <w:t xml:space="preserve"> </w:t>
            </w:r>
            <w:r w:rsidR="00D909AD" w:rsidRPr="007136C2">
              <w:rPr>
                <w:b/>
                <w:lang w:val="en-GB"/>
              </w:rPr>
              <w:t>data-driven decisions</w:t>
            </w:r>
            <w:r w:rsidR="00D909AD" w:rsidRPr="007136C2">
              <w:rPr>
                <w:lang w:val="en-GB"/>
              </w:rPr>
              <w:t xml:space="preserve">; Provides for the automated generation of public procurement reports; </w:t>
            </w:r>
            <w:r w:rsidR="00CD1177" w:rsidRPr="007136C2">
              <w:rPr>
                <w:lang w:val="en-GB"/>
              </w:rPr>
              <w:t xml:space="preserve">Helps auditors to conduct </w:t>
            </w:r>
            <w:r w:rsidR="00A32E89" w:rsidRPr="007136C2">
              <w:rPr>
                <w:lang w:val="en-GB"/>
              </w:rPr>
              <w:t xml:space="preserve">the </w:t>
            </w:r>
            <w:r w:rsidR="00CD1177" w:rsidRPr="007136C2">
              <w:rPr>
                <w:lang w:val="en-GB"/>
              </w:rPr>
              <w:t xml:space="preserve">ex-post audit.  </w:t>
            </w:r>
          </w:p>
        </w:tc>
      </w:tr>
      <w:tr w:rsidR="00C854DF" w:rsidRPr="007136C2" w14:paraId="7A0ACDD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Pr="007136C2" w:rsidRDefault="00A5467B" w:rsidP="00C854DF">
            <w:pPr>
              <w:spacing w:after="0" w:line="240" w:lineRule="auto"/>
              <w:jc w:val="left"/>
              <w:rPr>
                <w:lang w:val="en-GB" w:eastAsia="en-GB"/>
              </w:rPr>
            </w:pPr>
            <w:r w:rsidRPr="007136C2">
              <w:rPr>
                <w:lang w:val="en-GB" w:eastAsia="ru-RU"/>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pic="http://schemas.openxmlformats.org/drawingml/2006/picture" xmlns:a14="http://schemas.microsoft.com/office/drawing/2010/main" xmlns:a="http://schemas.openxmlformats.org/drawingml/2006/main">
                  <w:pict>
                    <v:group id="Group 258" style="position:absolute;margin-left:1.5pt;margin-top:2.2pt;width:14.35pt;height:17.8pt;z-index:251658248" coordsize="182847,226300" o:spid="_x0000_s1026" w14:anchorId="2A9C0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style="position:absolute;left:123825;width:46626;height:45540;visibility:visible;mso-wrap-style:square;v-text-anchor:top" coordsize="64,64" o:spid="_x0000_s1027" fillcolor="#86bc25 [3204]" stroked="f" path="m32,64c50,64,64,49,64,32,64,14,50,,32,,15,,,14,,32,,49,15,64,32,64xm32,21v6,,11,5,11,11c43,38,38,42,32,42,26,42,22,38,22,32v,-6,4,-11,10,-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v:path arrowok="t" o:connecttype="custom" o:connectlocs="23313,45540;46626,22770;23313,0;0,22770;23313,45540;23313,14943;31327,22770;23313,29886;16028,22770;23313,14943" o:connectangles="0,0,0,0,0,0,0,0,0,0"/>
                        <o:lock v:ext="edit" verticies="t"/>
                      </v:shape>
                      <v:group id="Group 257" style="position:absolute;top:57150;width:182847;height:169150" coordsize="182847,16915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style="position:absolute;left:104775;width:78072;height:169150;visibility:visible;mso-wrap-style:square;v-text-anchor:top" coordsize="107,235" o:spid="_x0000_s1029" fillcolor="#86bc25 [3204]" stroked="f" path="m74,8c73,3,69,,64,,43,,43,,43,,38,,34,3,32,8,,136,,136,,136v,3,,7,2,9c4,148,7,149,11,149v10,,10,,10,c21,224,21,224,21,224v,6,5,11,11,11c38,235,43,230,43,224v,-75,,-75,,-75c64,149,64,149,64,149v,75,,75,,75c64,230,69,235,75,235v6,,10,-5,10,-11c85,149,85,149,85,149v11,,11,,11,c99,149,102,148,104,145v2,-2,3,-6,2,-9l74,8xm51,21v5,,5,,5,c82,128,82,128,82,128v-58,,-58,,-58,l5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style="position:absolute;width:76987;height:169150;visibility:visible;mso-wrap-style:square;v-text-anchor:top" coordsize="106,235" o:spid="_x0000_s1030" fillcolor="#86bc25 [3204]" stroked="f" path="m96,c10,,10,,10,,4,,,5,,11,,117,,117,,117v,6,4,11,10,11c21,128,21,128,21,128v,96,,96,,96c21,230,26,235,32,235v6,,10,-5,10,-11c42,128,42,128,42,128v22,,22,,22,c64,224,64,224,64,224v,6,4,11,10,11c80,235,85,230,85,224v,-96,,-96,,-96c96,128,96,128,96,128v6,,10,-5,10,-11c106,11,106,11,106,11,106,5,102,,96,xm85,107v-64,,-64,,-64,c21,21,21,21,21,21v64,,64,,64,l85,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style="position:absolute;left:19050;width:46626;height:45540;visibility:visible;mso-wrap-style:square;v-text-anchor:top" coordsize="64,64" o:spid="_x0000_s1031" fillcolor="#86bc25 [3204]" stroked="f" path="m32,64c50,64,64,49,64,32,64,14,50,,32,,14,,,14,,32,,49,14,64,32,64xm32,21v6,,11,5,11,11c43,38,38,42,32,42,26,42,21,38,21,32v,-6,5,-11,1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v:path arrowok="t" o:connecttype="custom" o:connectlocs="23313,45540;46626,22770;23313,0;0,22770;23313,45540;23313,14943;31327,22770;23313,29886;15299,22770;23313,14943" o:connectangles="0,0,0,0,0,0,0,0,0,0"/>
                        <o:lock v:ext="edit" verticies="t"/>
                      </v:shape>
                    </v:group>
                  </w:pict>
                </mc:Fallback>
              </mc:AlternateContent>
            </w:r>
          </w:p>
        </w:tc>
        <w:tc>
          <w:tcPr>
            <w:tcW w:w="3919" w:type="dxa"/>
            <w:tcBorders>
              <w:top w:val="dashed" w:sz="18" w:space="0" w:color="7F7F7F" w:themeColor="text1" w:themeTint="80"/>
              <w:bottom w:val="dashed" w:sz="18" w:space="0" w:color="7F7F7F" w:themeColor="text1" w:themeTint="80"/>
            </w:tcBorders>
          </w:tcPr>
          <w:p w14:paraId="56E5DCC7" w14:textId="794EF719" w:rsidR="00C854DF" w:rsidRPr="007136C2" w:rsidRDefault="00C854DF" w:rsidP="00971DCC">
            <w:pPr>
              <w:spacing w:after="0"/>
              <w:jc w:val="left"/>
              <w:rPr>
                <w:b/>
                <w:lang w:val="en-GB"/>
              </w:rPr>
            </w:pPr>
            <w:r w:rsidRPr="007136C2">
              <w:rPr>
                <w:b/>
                <w:lang w:val="en-GB"/>
              </w:rPr>
              <w:t>Human resources:</w:t>
            </w:r>
            <w:r w:rsidR="00D909AD" w:rsidRPr="007136C2">
              <w:rPr>
                <w:b/>
                <w:lang w:val="en-GB"/>
              </w:rPr>
              <w:t xml:space="preserve"> </w:t>
            </w:r>
            <w:r w:rsidR="00F868E8" w:rsidRPr="007136C2">
              <w:rPr>
                <w:lang w:val="en-GB"/>
              </w:rPr>
              <w:t xml:space="preserve">Project implemented by </w:t>
            </w:r>
            <w:r w:rsidR="005A2A75" w:rsidRPr="007136C2">
              <w:rPr>
                <w:b/>
                <w:lang w:val="en-GB"/>
              </w:rPr>
              <w:t>EBRD and 2</w:t>
            </w:r>
            <w:r w:rsidR="00F868E8" w:rsidRPr="007136C2">
              <w:rPr>
                <w:b/>
                <w:lang w:val="en-GB"/>
              </w:rPr>
              <w:t xml:space="preserve"> IT/consulting contractors</w:t>
            </w:r>
            <w:r w:rsidR="00314EB3" w:rsidRPr="007136C2">
              <w:rPr>
                <w:lang w:val="en-GB"/>
              </w:rPr>
              <w:t>, providing</w:t>
            </w:r>
            <w:r w:rsidR="00F868E8" w:rsidRPr="007136C2">
              <w:rPr>
                <w:lang w:val="en-GB"/>
              </w:rPr>
              <w:t xml:space="preserve"> expertise in business intelligence software, </w:t>
            </w:r>
            <w:r w:rsidR="00B7385E" w:rsidRPr="007136C2">
              <w:rPr>
                <w:lang w:val="en-GB"/>
              </w:rPr>
              <w:t xml:space="preserve">ETL </w:t>
            </w:r>
            <w:r w:rsidR="00A91BC5" w:rsidRPr="007136C2">
              <w:rPr>
                <w:lang w:val="en-GB"/>
              </w:rPr>
              <w:t xml:space="preserve">and </w:t>
            </w:r>
            <w:r w:rsidR="00A91BC5" w:rsidRPr="007136C2">
              <w:rPr>
                <w:lang w:val="en-GB"/>
              </w:rPr>
              <w:lastRenderedPageBreak/>
              <w:t xml:space="preserve">DB </w:t>
            </w:r>
            <w:r w:rsidR="00B7385E" w:rsidRPr="007136C2">
              <w:rPr>
                <w:lang w:val="en-GB"/>
              </w:rPr>
              <w:t>software development</w:t>
            </w:r>
            <w:r w:rsidR="00971DCC" w:rsidRPr="007136C2">
              <w:rPr>
                <w:lang w:val="en-GB"/>
              </w:rPr>
              <w:t>,</w:t>
            </w:r>
            <w:r w:rsidR="00F868E8" w:rsidRPr="007136C2">
              <w:rPr>
                <w:lang w:val="en-GB"/>
              </w:rPr>
              <w:t xml:space="preserve"> data analysis</w:t>
            </w:r>
            <w:r w:rsidR="00B7385E" w:rsidRPr="007136C2">
              <w:rPr>
                <w:lang w:val="en-GB"/>
              </w:rPr>
              <w:t>, mapping</w:t>
            </w:r>
            <w:r w:rsidR="005A2A75" w:rsidRPr="007136C2">
              <w:rPr>
                <w:lang w:val="en-GB"/>
              </w:rPr>
              <w:t xml:space="preserve"> as well as </w:t>
            </w:r>
            <w:r w:rsidR="008166BD" w:rsidRPr="007136C2">
              <w:rPr>
                <w:lang w:val="en-GB"/>
              </w:rPr>
              <w:t>modelling</w:t>
            </w:r>
            <w:r w:rsidR="00F868E8" w:rsidRPr="007136C2">
              <w:rPr>
                <w:lang w:val="en-GB"/>
              </w:rPr>
              <w:t>.</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7136C2" w:rsidRDefault="00C854DF" w:rsidP="00C854DF">
            <w:pPr>
              <w:spacing w:after="0"/>
              <w:jc w:val="left"/>
              <w:rPr>
                <w:lang w:val="en-GB" w:eastAsia="en-GB"/>
              </w:rPr>
            </w:pPr>
            <w:r w:rsidRPr="007136C2">
              <w:rPr>
                <w:lang w:val="en-GB" w:eastAsia="ru-RU"/>
              </w:rPr>
              <w:lastRenderedPageBreak/>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863"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spid="_x0000_s1026" fillcolor="#86bc25 [3204]" stroked="f" path="m11,313c5,313,,309,,303,,47,,47,,47,,43,2,40,5,38,29,21,86,,125,39v36,36,93,-1,93,-1c222,36,226,35,229,37v4,2,6,6,6,10c235,185,235,185,235,185v,4,-2,7,-5,9c205,211,148,231,110,193,79,162,36,183,22,191v,112,,112,,112c22,309,17,313,11,313xm70,155v19,,39,6,55,23c155,207,199,187,214,179v,-114,,-114,,-114c185,78,142,86,110,54,80,24,36,45,22,53v,114,,114,,114c35,161,53,155,70,15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w14:anchorId="49A25DF3">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3" w:type="dxa"/>
            <w:tcBorders>
              <w:top w:val="dashed" w:sz="18" w:space="0" w:color="7F7F7F" w:themeColor="text1" w:themeTint="80"/>
            </w:tcBorders>
          </w:tcPr>
          <w:p w14:paraId="64DFD567" w14:textId="39CD8B9C" w:rsidR="00C854DF" w:rsidRPr="007136C2" w:rsidRDefault="00C854DF" w:rsidP="00CD1177">
            <w:pPr>
              <w:spacing w:after="0"/>
              <w:jc w:val="left"/>
              <w:rPr>
                <w:b/>
                <w:lang w:val="en-GB"/>
              </w:rPr>
            </w:pPr>
            <w:r w:rsidRPr="007136C2">
              <w:rPr>
                <w:b/>
                <w:lang w:val="en-GB"/>
              </w:rPr>
              <w:t>Risks:</w:t>
            </w:r>
            <w:r w:rsidR="00D909AD" w:rsidRPr="007136C2">
              <w:rPr>
                <w:b/>
                <w:lang w:val="en-GB"/>
              </w:rPr>
              <w:t xml:space="preserve"> </w:t>
            </w:r>
            <w:r w:rsidR="00D909AD" w:rsidRPr="007136C2">
              <w:rPr>
                <w:lang w:val="en-GB"/>
              </w:rPr>
              <w:t xml:space="preserve">Gaining adequate </w:t>
            </w:r>
            <w:r w:rsidR="00D909AD" w:rsidRPr="007136C2">
              <w:rPr>
                <w:b/>
                <w:lang w:val="en-GB"/>
              </w:rPr>
              <w:t>access to public procurement data and systems</w:t>
            </w:r>
            <w:r w:rsidR="00D909AD" w:rsidRPr="007136C2">
              <w:rPr>
                <w:lang w:val="en-GB"/>
              </w:rPr>
              <w:t xml:space="preserve"> required for the project, together with the expertise to understand these systems. Potential for political blocks to the </w:t>
            </w:r>
            <w:r w:rsidR="00D909AD" w:rsidRPr="007136C2">
              <w:rPr>
                <w:lang w:val="en-GB"/>
              </w:rPr>
              <w:lastRenderedPageBreak/>
              <w:t>project.</w:t>
            </w:r>
            <w:r w:rsidR="00CD1177" w:rsidRPr="007136C2">
              <w:rPr>
                <w:lang w:val="en-GB"/>
              </w:rPr>
              <w:t xml:space="preserve"> Poor data quality reduces </w:t>
            </w:r>
            <w:r w:rsidR="00A32E89" w:rsidRPr="007136C2">
              <w:rPr>
                <w:lang w:val="en-GB"/>
              </w:rPr>
              <w:t xml:space="preserve">the </w:t>
            </w:r>
            <w:r w:rsidR="00CD1177" w:rsidRPr="007136C2">
              <w:rPr>
                <w:lang w:val="en-GB"/>
              </w:rPr>
              <w:t>ability to build meaningful analytics.</w:t>
            </w:r>
          </w:p>
        </w:tc>
      </w:tr>
      <w:tr w:rsidR="00C854DF" w:rsidRPr="007136C2" w14:paraId="7D49315F" w14:textId="77777777" w:rsidTr="00177073">
        <w:trPr>
          <w:trHeight w:val="510"/>
        </w:trPr>
        <w:tc>
          <w:tcPr>
            <w:tcW w:w="534" w:type="dxa"/>
            <w:tcBorders>
              <w:top w:val="dashed" w:sz="18" w:space="0" w:color="7F7F7F" w:themeColor="text1" w:themeTint="80"/>
            </w:tcBorders>
          </w:tcPr>
          <w:p w14:paraId="2A9D934B" w14:textId="272F19AE" w:rsidR="00C854DF" w:rsidRPr="007136C2" w:rsidRDefault="00C854DF" w:rsidP="00C854DF">
            <w:pPr>
              <w:spacing w:after="0"/>
              <w:jc w:val="left"/>
              <w:rPr>
                <w:lang w:val="en-GB" w:eastAsia="en-GB"/>
              </w:rPr>
            </w:pPr>
            <w:r w:rsidRPr="007136C2">
              <w:rPr>
                <w:lang w:val="en-GB" w:eastAsia="ru-RU"/>
              </w:rPr>
              <w:lastRenderedPageBreak/>
              <mc:AlternateContent>
                <mc:Choice Requires="wps">
                  <w:drawing>
                    <wp:anchor distT="0" distB="0" distL="114300" distR="114300" simplePos="0" relativeHeight="251658250"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26" style="position:absolute;margin-left:-.75pt;margin-top:2.65pt;width:18.1pt;height:18.1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20,320" o:spid="_x0000_s1026" fillcolor="#86bc25 [3204]" stroked="f" path="m309,150v-138,,-138,,-138,c171,11,171,11,171,11,171,5,166,,160,v-6,,-11,5,-11,11c149,150,149,150,149,150v-138,,-138,,-138,c5,150,,154,,160v,6,5,11,11,11c149,171,149,171,149,171v,139,,139,,139c149,316,154,320,160,320v6,,11,-4,11,-10c171,171,171,171,171,171v138,,138,,138,c315,171,320,166,320,160v,-6,-5,-10,-11,-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" w14:anchorId="5056ABB0">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A287624" w14:textId="0462B45E" w:rsidR="00C854DF" w:rsidRPr="007136C2" w:rsidRDefault="00C854DF" w:rsidP="00F54815">
            <w:pPr>
              <w:tabs>
                <w:tab w:val="left" w:pos="3255"/>
              </w:tabs>
              <w:spacing w:after="0"/>
              <w:jc w:val="left"/>
              <w:rPr>
                <w:b/>
                <w:lang w:val="en-GB"/>
              </w:rPr>
            </w:pPr>
            <w:r w:rsidRPr="007136C2">
              <w:rPr>
                <w:b/>
                <w:lang w:val="en-GB"/>
              </w:rPr>
              <w:t xml:space="preserve">Other requirements: </w:t>
            </w:r>
            <w:r w:rsidR="00F868E8" w:rsidRPr="007136C2">
              <w:rPr>
                <w:lang w:val="en-GB"/>
              </w:rPr>
              <w:t xml:space="preserve">The project requires </w:t>
            </w:r>
            <w:r w:rsidR="005A2A75" w:rsidRPr="007136C2">
              <w:rPr>
                <w:lang w:val="en-GB"/>
              </w:rPr>
              <w:t xml:space="preserve">local expertise to understand processes and legislation in public procurement sector, and to ensure completeness as well as correctness </w:t>
            </w:r>
            <w:r w:rsidR="005A2A75" w:rsidRPr="007136C2">
              <w:rPr>
                <w:b/>
                <w:lang w:val="en-GB"/>
              </w:rPr>
              <w:t xml:space="preserve">of retrieved and </w:t>
            </w:r>
            <w:r w:rsidR="00F868E8" w:rsidRPr="007136C2">
              <w:rPr>
                <w:lang w:val="en-GB"/>
              </w:rPr>
              <w:t>transform</w:t>
            </w:r>
            <w:r w:rsidR="005A2A75" w:rsidRPr="007136C2">
              <w:rPr>
                <w:lang w:val="en-GB"/>
              </w:rPr>
              <w:t>ed</w:t>
            </w:r>
            <w:r w:rsidR="00F868E8" w:rsidRPr="007136C2">
              <w:rPr>
                <w:lang w:val="en-GB"/>
              </w:rPr>
              <w:t xml:space="preserve"> data. </w:t>
            </w:r>
            <w:r w:rsidR="00CD1177" w:rsidRPr="007136C2">
              <w:rPr>
                <w:lang w:val="en-GB"/>
              </w:rPr>
              <w:t>The infrastructure for deployment should be provided by local stak</w:t>
            </w:r>
            <w:r w:rsidR="007C4F4F" w:rsidRPr="007136C2">
              <w:rPr>
                <w:lang w:val="en-GB"/>
              </w:rPr>
              <w:t>e</w:t>
            </w:r>
            <w:r w:rsidR="00CD1177" w:rsidRPr="007136C2">
              <w:rPr>
                <w:lang w:val="en-GB"/>
              </w:rPr>
              <w:t>holders.</w:t>
            </w:r>
          </w:p>
        </w:tc>
      </w:tr>
      <w:tr w:rsidR="00C854DF" w:rsidRPr="007136C2" w14:paraId="734AB5BA" w14:textId="77777777" w:rsidTr="00DC2B2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7136C2" w:rsidRDefault="00C854DF" w:rsidP="00C854DF">
            <w:pPr>
              <w:spacing w:after="0"/>
              <w:jc w:val="left"/>
              <w:rPr>
                <w:lang w:val="en-GB"/>
              </w:rPr>
            </w:pPr>
            <w:r w:rsidRPr="007136C2">
              <w:rPr>
                <w:lang w:val="en-GB" w:eastAsia="ru-RU"/>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Freeform 4"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spid="_x0000_s1026" fillcolor="#86bc25 [3204]" stroked="f"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w14:anchorId="1D0EFFE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3919" w:type="dxa"/>
            <w:tcBorders>
              <w:top w:val="dashed" w:sz="18" w:space="0" w:color="7F7F7F" w:themeColor="text1" w:themeTint="80"/>
              <w:bottom w:val="dashed" w:sz="18" w:space="0" w:color="7F7F7F" w:themeColor="text1" w:themeTint="80"/>
            </w:tcBorders>
          </w:tcPr>
          <w:p w14:paraId="6A3687E7" w14:textId="0C97DB8E" w:rsidR="00C854DF" w:rsidRPr="007136C2" w:rsidRDefault="00C854DF" w:rsidP="00CD1177">
            <w:pPr>
              <w:spacing w:after="0"/>
              <w:jc w:val="left"/>
              <w:rPr>
                <w:lang w:val="en-GB"/>
              </w:rPr>
            </w:pPr>
            <w:r w:rsidRPr="007136C2">
              <w:rPr>
                <w:b/>
                <w:lang w:val="en-GB"/>
              </w:rPr>
              <w:t>Project timeline</w:t>
            </w:r>
            <w:r w:rsidRPr="007136C2">
              <w:rPr>
                <w:lang w:val="en-GB"/>
              </w:rPr>
              <w:t xml:space="preserve">: </w:t>
            </w:r>
            <w:r w:rsidR="00CD1177" w:rsidRPr="007136C2">
              <w:rPr>
                <w:lang w:val="en-GB"/>
              </w:rPr>
              <w:t>Apr</w:t>
            </w:r>
            <w:r w:rsidR="00F868E8" w:rsidRPr="007136C2">
              <w:rPr>
                <w:lang w:val="en-GB"/>
              </w:rPr>
              <w:t xml:space="preserve"> 201</w:t>
            </w:r>
            <w:r w:rsidR="0022694F" w:rsidRPr="007136C2">
              <w:rPr>
                <w:lang w:val="en-GB"/>
              </w:rPr>
              <w:t>8</w:t>
            </w:r>
            <w:r w:rsidR="00F868E8" w:rsidRPr="007136C2">
              <w:rPr>
                <w:lang w:val="en-GB"/>
              </w:rPr>
              <w:t xml:space="preserve"> – </w:t>
            </w:r>
            <w:r w:rsidR="0022694F" w:rsidRPr="007136C2">
              <w:rPr>
                <w:lang w:val="en-GB"/>
              </w:rPr>
              <w:t>Jun</w:t>
            </w:r>
            <w:r w:rsidR="00F868E8" w:rsidRPr="007136C2">
              <w:rPr>
                <w:lang w:val="en-GB"/>
              </w:rPr>
              <w:t xml:space="preserve"> 201</w:t>
            </w:r>
            <w:r w:rsidR="0022694F" w:rsidRPr="007136C2">
              <w:rPr>
                <w:lang w:val="en-GB"/>
              </w:rPr>
              <w:t>9</w:t>
            </w:r>
          </w:p>
        </w:tc>
        <w:tc>
          <w:tcPr>
            <w:tcW w:w="504" w:type="dxa"/>
            <w:tcBorders>
              <w:bottom w:val="dashed" w:sz="18" w:space="0" w:color="7F7F7F" w:themeColor="text1" w:themeTint="80"/>
            </w:tcBorders>
          </w:tcPr>
          <w:p w14:paraId="4908A766" w14:textId="77777777" w:rsidR="00C854DF" w:rsidRPr="007136C2" w:rsidRDefault="00C854DF" w:rsidP="00C854DF">
            <w:pPr>
              <w:spacing w:after="0"/>
              <w:jc w:val="left"/>
              <w:rPr>
                <w:lang w:val="en-GB"/>
              </w:rPr>
            </w:pPr>
            <w:r w:rsidRPr="007136C2">
              <w:rPr>
                <w:b/>
                <w:lang w:val="en-GB" w:eastAsia="ru-RU"/>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262"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spid="_x0000_s1026" fillcolor="#86bc25 [3204]" stroked="f"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w14:anchorId="28FF4CEA">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3" w:type="dxa"/>
            <w:tcBorders>
              <w:bottom w:val="dashed" w:sz="18" w:space="0" w:color="7F7F7F" w:themeColor="text1" w:themeTint="80"/>
            </w:tcBorders>
          </w:tcPr>
          <w:p w14:paraId="6C0ABEE8" w14:textId="40D7B147" w:rsidR="00C854DF" w:rsidRPr="007136C2" w:rsidRDefault="00C854DF" w:rsidP="00C854DF">
            <w:pPr>
              <w:spacing w:after="0"/>
              <w:jc w:val="left"/>
              <w:rPr>
                <w:lang w:val="en-GB"/>
              </w:rPr>
            </w:pPr>
            <w:r w:rsidRPr="007136C2">
              <w:rPr>
                <w:b/>
                <w:lang w:val="en-GB"/>
              </w:rPr>
              <w:t xml:space="preserve">Project status: </w:t>
            </w:r>
            <w:r w:rsidR="00F868E8" w:rsidRPr="007136C2">
              <w:rPr>
                <w:lang w:val="en-GB"/>
              </w:rPr>
              <w:t>Fully deployed</w:t>
            </w:r>
          </w:p>
        </w:tc>
      </w:tr>
      <w:tr w:rsidR="00C854DF" w:rsidRPr="007136C2" w14:paraId="2A6E1E66" w14:textId="77777777" w:rsidTr="00DC2B29">
        <w:trPr>
          <w:trHeight w:val="340"/>
        </w:trPr>
        <w:tc>
          <w:tcPr>
            <w:tcW w:w="534" w:type="dxa"/>
            <w:tcBorders>
              <w:top w:val="dashed" w:sz="18" w:space="0" w:color="7F7F7F" w:themeColor="text1" w:themeTint="80"/>
            </w:tcBorders>
          </w:tcPr>
          <w:p w14:paraId="2405599E" w14:textId="77777777" w:rsidR="00C854DF" w:rsidRPr="007136C2" w:rsidRDefault="00C854DF" w:rsidP="00C854DF">
            <w:pPr>
              <w:spacing w:after="0"/>
              <w:jc w:val="left"/>
              <w:rPr>
                <w:lang w:val="en-GB" w:eastAsia="en-GB"/>
              </w:rPr>
            </w:pPr>
            <w:r w:rsidRPr="007136C2">
              <w:rPr>
                <w:lang w:val="en-GB" w:eastAsia="ru-RU"/>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w:pict>
                    <v:shape id="Freeform 715"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spid="_x0000_s1026" fillcolor="#86bc25 [3204]" stroked="f"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w14:anchorId="4A1E6551">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3919" w:type="dxa"/>
            <w:tcBorders>
              <w:top w:val="dashed" w:sz="18" w:space="0" w:color="7F7F7F" w:themeColor="text1" w:themeTint="80"/>
            </w:tcBorders>
          </w:tcPr>
          <w:p w14:paraId="7C4BB7E5" w14:textId="4C143F57" w:rsidR="00C854DF" w:rsidRPr="007136C2" w:rsidRDefault="00C854DF" w:rsidP="00620097">
            <w:pPr>
              <w:spacing w:after="0"/>
              <w:jc w:val="left"/>
              <w:rPr>
                <w:lang w:val="en-GB"/>
              </w:rPr>
            </w:pPr>
            <w:r w:rsidRPr="007136C2">
              <w:rPr>
                <w:b/>
                <w:lang w:val="en-GB"/>
              </w:rPr>
              <w:t xml:space="preserve">Email: </w:t>
            </w:r>
            <w:r w:rsidR="00620097" w:rsidRPr="007136C2">
              <w:rPr>
                <w:lang w:val="en-GB"/>
              </w:rPr>
              <w:t>NiewiadE@ebrd.com</w:t>
            </w:r>
          </w:p>
        </w:tc>
        <w:tc>
          <w:tcPr>
            <w:tcW w:w="504" w:type="dxa"/>
            <w:tcBorders>
              <w:top w:val="dashed" w:sz="18" w:space="0" w:color="7F7F7F" w:themeColor="text1" w:themeTint="80"/>
            </w:tcBorders>
          </w:tcPr>
          <w:p w14:paraId="7FDAC08D" w14:textId="77777777" w:rsidR="00C854DF" w:rsidRPr="007136C2" w:rsidRDefault="00C854DF" w:rsidP="00C854DF">
            <w:pPr>
              <w:spacing w:after="0"/>
              <w:jc w:val="left"/>
              <w:rPr>
                <w:b/>
                <w:lang w:val="en-GB"/>
              </w:rPr>
            </w:pPr>
            <w:r w:rsidRPr="007136C2">
              <w:rPr>
                <w:lang w:val="en-GB" w:eastAsia="ru-RU"/>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Freeform 943"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spid="_x0000_s1026" fillcolor="#86bc25 [3204]" stroked="f"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w14:anchorId="401C0927">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3" w:type="dxa"/>
            <w:tcBorders>
              <w:top w:val="dashed" w:sz="18" w:space="0" w:color="7F7F7F" w:themeColor="text1" w:themeTint="80"/>
            </w:tcBorders>
          </w:tcPr>
          <w:p w14:paraId="0619E4E0" w14:textId="5BE2CF82" w:rsidR="00C854DF" w:rsidRPr="007136C2" w:rsidRDefault="00C854DF" w:rsidP="007C4F4F">
            <w:pPr>
              <w:spacing w:after="0"/>
              <w:jc w:val="left"/>
              <w:rPr>
                <w:b/>
                <w:lang w:val="en-GB"/>
              </w:rPr>
            </w:pPr>
            <w:r w:rsidRPr="007136C2">
              <w:rPr>
                <w:b/>
                <w:lang w:val="en-GB"/>
              </w:rPr>
              <w:t xml:space="preserve">Website: </w:t>
            </w:r>
            <w:hyperlink r:id="rId12" w:history="1">
              <w:r w:rsidR="00A32E89" w:rsidRPr="007136C2">
                <w:rPr>
                  <w:rStyle w:val="Hyperlink"/>
                  <w:lang w:val="en-GB"/>
                </w:rPr>
                <w:t>EBRD – Facilitating the participation of SMEs in public tenders Public Procurement Monitoring</w:t>
              </w:r>
            </w:hyperlink>
          </w:p>
        </w:tc>
      </w:tr>
    </w:tbl>
    <w:p w14:paraId="78A79676" w14:textId="38D22871" w:rsidR="00996A92" w:rsidRPr="007136C2" w:rsidRDefault="00E720F9" w:rsidP="00E70E84">
      <w:pPr>
        <w:pStyle w:val="Heading4"/>
        <w:spacing w:line="360" w:lineRule="auto"/>
      </w:pPr>
      <w:r w:rsidRPr="007136C2">
        <w:t>Context and p</w:t>
      </w:r>
      <w:r w:rsidR="001C2330" w:rsidRPr="007136C2">
        <w:t>roblem statement</w:t>
      </w:r>
    </w:p>
    <w:p w14:paraId="1F886BD1" w14:textId="545143AD" w:rsidR="00BD3AB1" w:rsidRPr="007136C2" w:rsidRDefault="00BD3AB1" w:rsidP="000B2860">
      <w:pPr>
        <w:pStyle w:val="Default"/>
        <w:spacing w:before="240" w:after="120" w:line="360" w:lineRule="auto"/>
        <w:jc w:val="both"/>
        <w:rPr>
          <w:rFonts w:asciiTheme="minorHAnsi" w:hAnsiTheme="minorHAnsi" w:cstheme="minorBidi"/>
          <w:color w:val="auto"/>
          <w:sz w:val="18"/>
          <w:szCs w:val="22"/>
          <w:lang w:val="en-GB"/>
        </w:rPr>
      </w:pPr>
      <w:r w:rsidRPr="007136C2">
        <w:rPr>
          <w:rFonts w:asciiTheme="minorHAnsi" w:hAnsiTheme="minorHAnsi" w:cstheme="minorBidi"/>
          <w:color w:val="auto"/>
          <w:sz w:val="18"/>
          <w:szCs w:val="22"/>
          <w:lang w:val="en-GB"/>
        </w:rPr>
        <w:t xml:space="preserve">The introduction of the eProcurement system as a single point of access to information on public procurement in the Kyrgyz Republic was initiated in 2012. Following the piloting phase, the online eProcurement system was officially launched in June 2014. Although significant progress has been made compared to the pre-reform period, the existing legal framework of the public procurement process focuses on high-value procurement only. As such, the existing regulation lacks competitive online procedures for small value public contracts that would guarantee sufficient access to procurement opportunities for local suppliers, especially small and medium enterprises (SMEs). The result of the situation is that there is </w:t>
      </w:r>
      <w:r w:rsidR="00A32E89" w:rsidRPr="007136C2">
        <w:rPr>
          <w:rFonts w:asciiTheme="minorHAnsi" w:hAnsiTheme="minorHAnsi" w:cstheme="minorBidi"/>
          <w:color w:val="auto"/>
          <w:sz w:val="18"/>
          <w:szCs w:val="22"/>
          <w:lang w:val="en-GB"/>
        </w:rPr>
        <w:t>meagre</w:t>
      </w:r>
      <w:r w:rsidRPr="007136C2">
        <w:rPr>
          <w:rFonts w:asciiTheme="minorHAnsi" w:hAnsiTheme="minorHAnsi" w:cstheme="minorBidi"/>
          <w:color w:val="auto"/>
          <w:sz w:val="18"/>
          <w:szCs w:val="22"/>
          <w:lang w:val="en-GB"/>
        </w:rPr>
        <w:t xml:space="preserve"> participation from SMEs in public tenders in the Kyrgyz Republic. </w:t>
      </w:r>
    </w:p>
    <w:p w14:paraId="4F9CFC87" w14:textId="3E54CC7B" w:rsidR="00BD3AB1" w:rsidRPr="007136C2" w:rsidRDefault="00BD3AB1" w:rsidP="00B771FE">
      <w:pPr>
        <w:pStyle w:val="Default"/>
        <w:spacing w:after="120" w:line="360" w:lineRule="auto"/>
        <w:jc w:val="both"/>
        <w:rPr>
          <w:rFonts w:asciiTheme="minorHAnsi" w:hAnsiTheme="minorHAnsi" w:cstheme="minorBidi"/>
          <w:color w:val="auto"/>
          <w:sz w:val="18"/>
          <w:szCs w:val="22"/>
          <w:lang w:val="en-GB"/>
        </w:rPr>
      </w:pPr>
      <w:r w:rsidRPr="007136C2">
        <w:rPr>
          <w:rFonts w:asciiTheme="minorHAnsi" w:hAnsiTheme="minorHAnsi" w:cstheme="minorBidi"/>
          <w:color w:val="auto"/>
          <w:sz w:val="18"/>
          <w:szCs w:val="22"/>
          <w:lang w:val="en-GB"/>
        </w:rPr>
        <w:t xml:space="preserve">As demonstrated by the experience of other transition economies in the European Bank for Reconstruction and Development (the </w:t>
      </w:r>
      <w:r w:rsidR="00A32E89" w:rsidRPr="007136C2">
        <w:rPr>
          <w:rFonts w:asciiTheme="minorHAnsi" w:hAnsiTheme="minorHAnsi" w:cstheme="minorBidi"/>
          <w:color w:val="auto"/>
          <w:sz w:val="18"/>
          <w:szCs w:val="22"/>
          <w:lang w:val="en-GB"/>
        </w:rPr>
        <w:t>"</w:t>
      </w:r>
      <w:r w:rsidRPr="007136C2">
        <w:rPr>
          <w:rFonts w:asciiTheme="minorHAnsi" w:hAnsiTheme="minorHAnsi" w:cstheme="minorBidi"/>
          <w:color w:val="auto"/>
          <w:sz w:val="18"/>
          <w:szCs w:val="22"/>
          <w:lang w:val="en-GB"/>
        </w:rPr>
        <w:t>EBRD</w:t>
      </w:r>
      <w:r w:rsidR="00A32E89" w:rsidRPr="007136C2">
        <w:rPr>
          <w:rFonts w:asciiTheme="minorHAnsi" w:hAnsiTheme="minorHAnsi" w:cstheme="minorBidi"/>
          <w:color w:val="auto"/>
          <w:sz w:val="18"/>
          <w:szCs w:val="22"/>
          <w:lang w:val="en-GB"/>
        </w:rPr>
        <w:t>"</w:t>
      </w:r>
      <w:r w:rsidRPr="007136C2">
        <w:rPr>
          <w:rFonts w:asciiTheme="minorHAnsi" w:hAnsiTheme="minorHAnsi" w:cstheme="minorBidi"/>
          <w:color w:val="auto"/>
          <w:sz w:val="18"/>
          <w:szCs w:val="22"/>
          <w:lang w:val="en-GB"/>
        </w:rPr>
        <w:t xml:space="preserve"> or the </w:t>
      </w:r>
      <w:r w:rsidR="00A32E89" w:rsidRPr="007136C2">
        <w:rPr>
          <w:rFonts w:asciiTheme="minorHAnsi" w:hAnsiTheme="minorHAnsi" w:cstheme="minorBidi"/>
          <w:color w:val="auto"/>
          <w:sz w:val="18"/>
          <w:szCs w:val="22"/>
          <w:lang w:val="en-GB"/>
        </w:rPr>
        <w:t>"</w:t>
      </w:r>
      <w:r w:rsidRPr="007136C2">
        <w:rPr>
          <w:rFonts w:asciiTheme="minorHAnsi" w:hAnsiTheme="minorHAnsi" w:cstheme="minorBidi"/>
          <w:color w:val="auto"/>
          <w:sz w:val="18"/>
          <w:szCs w:val="22"/>
          <w:lang w:val="en-GB"/>
        </w:rPr>
        <w:t>Bank</w:t>
      </w:r>
      <w:r w:rsidR="00A32E89" w:rsidRPr="007136C2">
        <w:rPr>
          <w:rFonts w:asciiTheme="minorHAnsi" w:hAnsiTheme="minorHAnsi" w:cstheme="minorBidi"/>
          <w:color w:val="auto"/>
          <w:sz w:val="18"/>
          <w:szCs w:val="22"/>
          <w:lang w:val="en-GB"/>
        </w:rPr>
        <w:t>"</w:t>
      </w:r>
      <w:r w:rsidRPr="007136C2">
        <w:rPr>
          <w:rFonts w:asciiTheme="minorHAnsi" w:hAnsiTheme="minorHAnsi" w:cstheme="minorBidi"/>
          <w:color w:val="auto"/>
          <w:sz w:val="18"/>
          <w:szCs w:val="22"/>
          <w:lang w:val="en-GB"/>
        </w:rPr>
        <w:t>) region, there usually is low participation from local suppliers in the public procurement during the initial stages of the reforms. This is due to the local suppliers</w:t>
      </w:r>
      <w:r w:rsidR="00A32E89" w:rsidRPr="007136C2">
        <w:rPr>
          <w:rFonts w:asciiTheme="minorHAnsi" w:hAnsiTheme="minorHAnsi" w:cstheme="minorBidi"/>
          <w:color w:val="auto"/>
          <w:sz w:val="18"/>
          <w:szCs w:val="22"/>
          <w:lang w:val="en-GB"/>
        </w:rPr>
        <w:t>'</w:t>
      </w:r>
      <w:r w:rsidRPr="007136C2">
        <w:rPr>
          <w:rFonts w:asciiTheme="minorHAnsi" w:hAnsiTheme="minorHAnsi" w:cstheme="minorBidi"/>
          <w:color w:val="auto"/>
          <w:sz w:val="18"/>
          <w:szCs w:val="22"/>
          <w:lang w:val="en-GB"/>
        </w:rPr>
        <w:t xml:space="preserve"> lack of adequate knowledge on how to compete for public tenders and their inexperience in holding local authorities accountable for their procurement decisions. The lack of skills possessed by local suppliers along with complex procurement procedures and an absence of sufficient independent review and remedy procedures may easily turn public tenders into </w:t>
      </w:r>
      <w:r w:rsidR="00A32E89" w:rsidRPr="007136C2">
        <w:rPr>
          <w:rFonts w:asciiTheme="minorHAnsi" w:hAnsiTheme="minorHAnsi" w:cstheme="minorBidi"/>
          <w:color w:val="auto"/>
          <w:sz w:val="18"/>
          <w:szCs w:val="22"/>
          <w:lang w:val="en-GB"/>
        </w:rPr>
        <w:t xml:space="preserve">the </w:t>
      </w:r>
      <w:r w:rsidRPr="007136C2">
        <w:rPr>
          <w:rFonts w:asciiTheme="minorHAnsi" w:hAnsiTheme="minorHAnsi" w:cstheme="minorBidi"/>
          <w:color w:val="auto"/>
          <w:sz w:val="18"/>
          <w:szCs w:val="22"/>
          <w:lang w:val="en-GB"/>
        </w:rPr>
        <w:t xml:space="preserve">abuse of power. From a long-term perspective, the limited response of SMEs to public tenders may lead to public authorities contracting selected suppliers at their discretion, which will, in turn, distort competition and negatively affect market development. </w:t>
      </w:r>
    </w:p>
    <w:p w14:paraId="5490AB72" w14:textId="012E6243" w:rsidR="00BD3AB1" w:rsidRPr="007136C2" w:rsidRDefault="00BD3AB1" w:rsidP="00B771FE">
      <w:pPr>
        <w:pStyle w:val="Default"/>
        <w:spacing w:after="120" w:line="360" w:lineRule="auto"/>
        <w:jc w:val="both"/>
        <w:rPr>
          <w:rFonts w:asciiTheme="minorHAnsi" w:hAnsiTheme="minorHAnsi" w:cstheme="minorBidi"/>
          <w:color w:val="auto"/>
          <w:sz w:val="18"/>
          <w:szCs w:val="22"/>
          <w:lang w:val="en-GB"/>
        </w:rPr>
      </w:pPr>
      <w:r w:rsidRPr="007136C2">
        <w:rPr>
          <w:rFonts w:asciiTheme="minorHAnsi" w:hAnsiTheme="minorHAnsi" w:cstheme="minorBidi"/>
          <w:color w:val="auto"/>
          <w:sz w:val="18"/>
          <w:szCs w:val="22"/>
          <w:lang w:val="en-GB"/>
        </w:rPr>
        <w:t>The Department of Public Procurement within the Kyrgyz Ministry of Finance requested EBRD</w:t>
      </w:r>
      <w:r w:rsidR="00A32E89" w:rsidRPr="007136C2">
        <w:rPr>
          <w:rFonts w:asciiTheme="minorHAnsi" w:hAnsiTheme="minorHAnsi" w:cstheme="minorBidi"/>
          <w:color w:val="auto"/>
          <w:sz w:val="18"/>
          <w:szCs w:val="22"/>
          <w:lang w:val="en-GB"/>
        </w:rPr>
        <w:t>'</w:t>
      </w:r>
      <w:r w:rsidRPr="007136C2">
        <w:rPr>
          <w:rFonts w:asciiTheme="minorHAnsi" w:hAnsiTheme="minorHAnsi" w:cstheme="minorBidi"/>
          <w:color w:val="auto"/>
          <w:sz w:val="18"/>
          <w:szCs w:val="22"/>
          <w:lang w:val="en-GB"/>
        </w:rPr>
        <w:t xml:space="preserve">s assistance with the implementation of new public procurement monitoring procedures, and the undertaking of institutional changes related to providing public access to information on public procurement decisions. Furthermore, the support was extended to establish new monitoring instruments for public procurement conducted electronically on the national electronic procurement system. </w:t>
      </w:r>
    </w:p>
    <w:p w14:paraId="4EE75B27" w14:textId="25229199" w:rsidR="00BD3AB1" w:rsidRPr="007136C2" w:rsidRDefault="00BD3AB1" w:rsidP="00B771FE">
      <w:pPr>
        <w:shd w:val="clear" w:color="auto" w:fill="FFFFFF"/>
        <w:spacing w:line="360" w:lineRule="auto"/>
        <w:jc w:val="left"/>
        <w:rPr>
          <w:lang w:val="en-GB"/>
        </w:rPr>
      </w:pPr>
      <w:r w:rsidRPr="007136C2">
        <w:rPr>
          <w:lang w:val="en-GB"/>
        </w:rPr>
        <w:t>The challenges identified in the Kyrgyz Republic during the project inception stage were as follows:</w:t>
      </w:r>
    </w:p>
    <w:p w14:paraId="40186899" w14:textId="39CA03B0" w:rsidR="00E70E84" w:rsidRPr="007136C2" w:rsidRDefault="00BD3AB1" w:rsidP="00E70E84">
      <w:pPr>
        <w:pStyle w:val="ListParagraph"/>
        <w:numPr>
          <w:ilvl w:val="0"/>
          <w:numId w:val="25"/>
        </w:numPr>
        <w:spacing w:line="360" w:lineRule="auto"/>
        <w:rPr>
          <w:lang w:val="en-GB"/>
        </w:rPr>
      </w:pPr>
      <w:r w:rsidRPr="007136C2">
        <w:rPr>
          <w:lang w:val="en-GB"/>
        </w:rPr>
        <w:t>Absence of automated</w:t>
      </w:r>
      <w:r w:rsidR="00E70E84" w:rsidRPr="007136C2">
        <w:rPr>
          <w:lang w:val="en-GB"/>
        </w:rPr>
        <w:t xml:space="preserve"> workflow management capability accessible to all public procurement process stakeholders.</w:t>
      </w:r>
    </w:p>
    <w:p w14:paraId="03719D5D" w14:textId="00B05360" w:rsidR="00E70E84" w:rsidRPr="007136C2" w:rsidRDefault="00BD3AB1" w:rsidP="00E70E84">
      <w:pPr>
        <w:pStyle w:val="ListParagraph"/>
        <w:numPr>
          <w:ilvl w:val="0"/>
          <w:numId w:val="25"/>
        </w:numPr>
        <w:spacing w:line="360" w:lineRule="auto"/>
        <w:rPr>
          <w:lang w:val="en-GB"/>
        </w:rPr>
      </w:pPr>
      <w:r w:rsidRPr="007136C2">
        <w:rPr>
          <w:lang w:val="en-GB"/>
        </w:rPr>
        <w:t xml:space="preserve">Limited access to the public procurement information </w:t>
      </w:r>
      <w:r w:rsidR="00E70E84" w:rsidRPr="007136C2">
        <w:rPr>
          <w:lang w:val="en-GB"/>
        </w:rPr>
        <w:t>regarding procurement procedures and public contracts</w:t>
      </w:r>
      <w:r w:rsidRPr="007136C2">
        <w:rPr>
          <w:lang w:val="en-GB"/>
        </w:rPr>
        <w:t>.</w:t>
      </w:r>
    </w:p>
    <w:p w14:paraId="38AE9BDA" w14:textId="685E6B29" w:rsidR="00E70E84" w:rsidRPr="007136C2" w:rsidRDefault="00BD3AB1" w:rsidP="00E70E84">
      <w:pPr>
        <w:pStyle w:val="ListParagraph"/>
        <w:numPr>
          <w:ilvl w:val="0"/>
          <w:numId w:val="25"/>
        </w:numPr>
        <w:spacing w:line="360" w:lineRule="auto"/>
        <w:rPr>
          <w:lang w:val="en-GB"/>
        </w:rPr>
      </w:pPr>
      <w:r w:rsidRPr="007136C2">
        <w:rPr>
          <w:lang w:val="en-GB"/>
        </w:rPr>
        <w:t>No standardised</w:t>
      </w:r>
      <w:r w:rsidR="00E70E84" w:rsidRPr="007136C2">
        <w:rPr>
          <w:lang w:val="en-GB"/>
        </w:rPr>
        <w:t xml:space="preserve"> </w:t>
      </w:r>
      <w:r w:rsidRPr="007136C2">
        <w:rPr>
          <w:lang w:val="en-GB"/>
        </w:rPr>
        <w:t>stored public procurement data makes</w:t>
      </w:r>
      <w:r w:rsidR="00E70E84" w:rsidRPr="007136C2">
        <w:rPr>
          <w:lang w:val="en-GB"/>
        </w:rPr>
        <w:t xml:space="preserve"> </w:t>
      </w:r>
      <w:r w:rsidRPr="007136C2">
        <w:rPr>
          <w:lang w:val="en-GB"/>
        </w:rPr>
        <w:t xml:space="preserve">a </w:t>
      </w:r>
      <w:r w:rsidR="00A32E89" w:rsidRPr="007136C2">
        <w:rPr>
          <w:lang w:val="en-GB"/>
        </w:rPr>
        <w:t>problematic</w:t>
      </w:r>
      <w:r w:rsidRPr="007136C2">
        <w:rPr>
          <w:lang w:val="en-GB"/>
        </w:rPr>
        <w:t xml:space="preserve"> </w:t>
      </w:r>
      <w:r w:rsidR="00E70E84" w:rsidRPr="007136C2">
        <w:rPr>
          <w:lang w:val="en-GB"/>
        </w:rPr>
        <w:t>deliver</w:t>
      </w:r>
      <w:r w:rsidRPr="007136C2">
        <w:rPr>
          <w:lang w:val="en-GB"/>
        </w:rPr>
        <w:t>y of reliable</w:t>
      </w:r>
      <w:r w:rsidR="00E70E84" w:rsidRPr="007136C2">
        <w:rPr>
          <w:lang w:val="en-GB"/>
        </w:rPr>
        <w:t xml:space="preserve"> and accurate research results;</w:t>
      </w:r>
    </w:p>
    <w:p w14:paraId="1D9DD456" w14:textId="00D5CA9A" w:rsidR="00E70E84" w:rsidRPr="007136C2" w:rsidRDefault="00BD3AB1" w:rsidP="00E70E84">
      <w:pPr>
        <w:pStyle w:val="ListParagraph"/>
        <w:numPr>
          <w:ilvl w:val="0"/>
          <w:numId w:val="25"/>
        </w:numPr>
        <w:spacing w:line="360" w:lineRule="auto"/>
        <w:rPr>
          <w:lang w:val="en-GB"/>
        </w:rPr>
      </w:pPr>
      <w:r w:rsidRPr="007136C2">
        <w:rPr>
          <w:lang w:val="en-GB"/>
        </w:rPr>
        <w:lastRenderedPageBreak/>
        <w:t xml:space="preserve">Unavailable </w:t>
      </w:r>
      <w:r w:rsidR="00E70E84" w:rsidRPr="007136C2">
        <w:rPr>
          <w:lang w:val="en-GB"/>
        </w:rPr>
        <w:t>transactional data for analysis;</w:t>
      </w:r>
    </w:p>
    <w:p w14:paraId="4AE7AE6C" w14:textId="13DF9441" w:rsidR="00E70E84" w:rsidRPr="007136C2" w:rsidRDefault="00BD3AB1" w:rsidP="00BD3AB1">
      <w:pPr>
        <w:pStyle w:val="ListParagraph"/>
        <w:numPr>
          <w:ilvl w:val="0"/>
          <w:numId w:val="25"/>
        </w:numPr>
        <w:spacing w:line="360" w:lineRule="auto"/>
        <w:rPr>
          <w:lang w:val="en-GB"/>
        </w:rPr>
      </w:pPr>
      <w:r w:rsidRPr="007136C2">
        <w:rPr>
          <w:lang w:val="en-GB"/>
        </w:rPr>
        <w:t xml:space="preserve">Inefficient, unreliable, time-consuming </w:t>
      </w:r>
      <w:r w:rsidR="00E70E84" w:rsidRPr="007136C2">
        <w:rPr>
          <w:lang w:val="en-GB"/>
        </w:rPr>
        <w:t xml:space="preserve">approach </w:t>
      </w:r>
      <w:r w:rsidRPr="007136C2">
        <w:rPr>
          <w:lang w:val="en-GB"/>
        </w:rPr>
        <w:t>to</w:t>
      </w:r>
      <w:r w:rsidR="00E70E84" w:rsidRPr="007136C2">
        <w:rPr>
          <w:lang w:val="en-GB"/>
        </w:rPr>
        <w:t xml:space="preserve"> reporting.</w:t>
      </w:r>
    </w:p>
    <w:p w14:paraId="5EB308EB" w14:textId="3218F4A0" w:rsidR="00451196" w:rsidRPr="007136C2" w:rsidRDefault="00E720F9" w:rsidP="00451196">
      <w:pPr>
        <w:pStyle w:val="Heading4"/>
      </w:pPr>
      <w:r w:rsidRPr="007136C2">
        <w:t>Objectives</w:t>
      </w:r>
      <w:r w:rsidR="00C96311" w:rsidRPr="007136C2">
        <w:t xml:space="preserve"> and vision</w:t>
      </w:r>
    </w:p>
    <w:p w14:paraId="77EC0E6D" w14:textId="67B1C2B9" w:rsidR="00E70E84" w:rsidRPr="007136C2" w:rsidRDefault="00451196" w:rsidP="00451196">
      <w:pPr>
        <w:spacing w:before="240"/>
        <w:rPr>
          <w:lang w:val="en-GB"/>
        </w:rPr>
      </w:pPr>
      <w:r w:rsidRPr="007136C2">
        <w:rPr>
          <w:lang w:val="en-GB"/>
        </w:rPr>
        <w:t>Working</w:t>
      </w:r>
      <w:r w:rsidR="00E70E84" w:rsidRPr="007136C2">
        <w:rPr>
          <w:lang w:val="en-GB"/>
        </w:rPr>
        <w:t xml:space="preserve"> with the EBRD GPA Technical Cooperation Facility, the Ministry of Finance decided to modernise its public procurement system, ensuring it can draw on the data stored within its national electronic procurement system to drive improved public procurement policies and decisions. It aimed to:</w:t>
      </w:r>
    </w:p>
    <w:p w14:paraId="036F1819" w14:textId="019207A2" w:rsidR="00B771FE" w:rsidRPr="007136C2" w:rsidRDefault="63529FC6" w:rsidP="00E70E84">
      <w:pPr>
        <w:pStyle w:val="ListParagraph"/>
        <w:numPr>
          <w:ilvl w:val="0"/>
          <w:numId w:val="25"/>
        </w:numPr>
        <w:spacing w:line="360" w:lineRule="auto"/>
        <w:rPr>
          <w:lang w:val="en-GB"/>
        </w:rPr>
      </w:pPr>
      <w:r w:rsidRPr="007136C2">
        <w:rPr>
          <w:lang w:val="en-GB"/>
        </w:rPr>
        <w:t>Set a standardized official open data source for public procurement information to be used by government authorities and to enable the government functions more efficiently</w:t>
      </w:r>
    </w:p>
    <w:p w14:paraId="35F27445" w14:textId="2F9F0AD3" w:rsidR="00E70E84" w:rsidRPr="007136C2" w:rsidRDefault="00E70E84" w:rsidP="00E70E84">
      <w:pPr>
        <w:pStyle w:val="ListParagraph"/>
        <w:numPr>
          <w:ilvl w:val="0"/>
          <w:numId w:val="25"/>
        </w:numPr>
        <w:spacing w:line="360" w:lineRule="auto"/>
        <w:rPr>
          <w:lang w:val="en-GB"/>
        </w:rPr>
      </w:pPr>
      <w:r w:rsidRPr="007136C2">
        <w:rPr>
          <w:lang w:val="en-GB"/>
        </w:rPr>
        <w:t>Provide improved public procurement statistics to guide decision making;</w:t>
      </w:r>
    </w:p>
    <w:p w14:paraId="31633A88" w14:textId="2A715808" w:rsidR="00E70E84" w:rsidRPr="007136C2" w:rsidRDefault="00E70E84" w:rsidP="00E70E84">
      <w:pPr>
        <w:pStyle w:val="ListParagraph"/>
        <w:numPr>
          <w:ilvl w:val="0"/>
          <w:numId w:val="25"/>
        </w:numPr>
        <w:spacing w:line="360" w:lineRule="auto"/>
        <w:rPr>
          <w:lang w:val="en-GB"/>
        </w:rPr>
      </w:pPr>
      <w:r w:rsidRPr="007136C2">
        <w:rPr>
          <w:lang w:val="en-GB"/>
        </w:rPr>
        <w:t>Generate automated public procurement reports;</w:t>
      </w:r>
    </w:p>
    <w:p w14:paraId="52140A3C" w14:textId="20F24DCF" w:rsidR="00B771FE" w:rsidRPr="007136C2" w:rsidRDefault="005D7B4B" w:rsidP="00B771FE">
      <w:pPr>
        <w:pStyle w:val="ListParagraph"/>
        <w:numPr>
          <w:ilvl w:val="0"/>
          <w:numId w:val="25"/>
        </w:numPr>
        <w:spacing w:line="360" w:lineRule="auto"/>
        <w:rPr>
          <w:lang w:val="en-GB"/>
        </w:rPr>
      </w:pPr>
      <w:r w:rsidRPr="007136C2">
        <w:rPr>
          <w:lang w:val="en-GB"/>
        </w:rPr>
        <w:t>Introduce Open Contracting Data Standard</w:t>
      </w:r>
      <w:r w:rsidR="00B771FE" w:rsidRPr="007136C2">
        <w:rPr>
          <w:lang w:val="en-GB"/>
        </w:rPr>
        <w:t xml:space="preserve"> and open data principles to the government;</w:t>
      </w:r>
    </w:p>
    <w:p w14:paraId="46C9477A" w14:textId="61173333" w:rsidR="00E70E84" w:rsidRPr="007136C2" w:rsidRDefault="00E70E84" w:rsidP="00B771FE">
      <w:pPr>
        <w:shd w:val="clear" w:color="auto" w:fill="FFFFFF"/>
        <w:spacing w:line="360" w:lineRule="auto"/>
        <w:jc w:val="left"/>
        <w:rPr>
          <w:lang w:val="en-GB"/>
        </w:rPr>
      </w:pPr>
      <w:r w:rsidRPr="007136C2">
        <w:rPr>
          <w:lang w:val="en-GB"/>
        </w:rPr>
        <w:t>The EBRD-developed vision to achieve these objectives contains two primary points:</w:t>
      </w:r>
    </w:p>
    <w:p w14:paraId="32C7E585" w14:textId="1EF30F3D" w:rsidR="00E70E84" w:rsidRPr="007136C2" w:rsidRDefault="00E70E84" w:rsidP="00E70E84">
      <w:pPr>
        <w:pStyle w:val="ListParagraph"/>
        <w:numPr>
          <w:ilvl w:val="0"/>
          <w:numId w:val="25"/>
        </w:numPr>
        <w:spacing w:line="360" w:lineRule="auto"/>
        <w:rPr>
          <w:lang w:val="en-GB"/>
        </w:rPr>
      </w:pPr>
      <w:r w:rsidRPr="007136C2">
        <w:rPr>
          <w:lang w:val="en-GB"/>
        </w:rPr>
        <w:t>Implementation of an open contracting data standard (OCDS)</w:t>
      </w:r>
      <w:r w:rsidR="00B771FE" w:rsidRPr="007136C2">
        <w:rPr>
          <w:lang w:val="en-GB"/>
        </w:rPr>
        <w:t xml:space="preserve"> for the</w:t>
      </w:r>
      <w:r w:rsidRPr="007136C2">
        <w:rPr>
          <w:lang w:val="en-GB"/>
        </w:rPr>
        <w:t xml:space="preserve"> transformation o</w:t>
      </w:r>
      <w:r w:rsidR="00B771FE" w:rsidRPr="007136C2">
        <w:rPr>
          <w:lang w:val="en-GB"/>
        </w:rPr>
        <w:t>f</w:t>
      </w:r>
      <w:r w:rsidRPr="007136C2">
        <w:rPr>
          <w:lang w:val="en-GB"/>
        </w:rPr>
        <w:t xml:space="preserve"> existing eProcurement data;</w:t>
      </w:r>
    </w:p>
    <w:p w14:paraId="39BCDCC2" w14:textId="02D5E5ED" w:rsidR="00E70E84" w:rsidRPr="007136C2" w:rsidRDefault="00E70E84" w:rsidP="00E70E84">
      <w:pPr>
        <w:pStyle w:val="ListParagraph"/>
        <w:numPr>
          <w:ilvl w:val="0"/>
          <w:numId w:val="25"/>
        </w:numPr>
        <w:spacing w:line="360" w:lineRule="auto"/>
        <w:rPr>
          <w:lang w:val="en-GB"/>
        </w:rPr>
      </w:pPr>
      <w:r w:rsidRPr="007136C2">
        <w:rPr>
          <w:lang w:val="en-GB"/>
        </w:rPr>
        <w:t xml:space="preserve">Deployment of an OCDS-based </w:t>
      </w:r>
      <w:r w:rsidR="00B771FE" w:rsidRPr="007136C2">
        <w:rPr>
          <w:lang w:val="en-GB"/>
        </w:rPr>
        <w:t>reporting application which presents aggregated and detailed information on the performance of the public procurement system, as well as active and completed tenders, presented in a table format and graphics, available to professionals</w:t>
      </w:r>
      <w:r w:rsidRPr="007136C2">
        <w:rPr>
          <w:lang w:val="en-GB"/>
        </w:rPr>
        <w:t>.</w:t>
      </w:r>
    </w:p>
    <w:p w14:paraId="01E8496D" w14:textId="1E1DEA9E" w:rsidR="00DA18AB" w:rsidRPr="007136C2" w:rsidRDefault="00DA18AB" w:rsidP="004B232D">
      <w:pPr>
        <w:pStyle w:val="Heading4"/>
      </w:pPr>
      <w:r w:rsidRPr="007136C2">
        <w:t>Technological solution</w:t>
      </w:r>
      <w:r w:rsidR="00FA3ADF" w:rsidRPr="007136C2">
        <w:t xml:space="preserve"> and implementation</w:t>
      </w:r>
    </w:p>
    <w:p w14:paraId="0D5371A1" w14:textId="5A48EBA0" w:rsidR="00E70E84" w:rsidRPr="007136C2" w:rsidRDefault="00E70E84" w:rsidP="00E70E84">
      <w:pPr>
        <w:spacing w:before="240" w:line="360" w:lineRule="auto"/>
        <w:rPr>
          <w:lang w:val="en-GB"/>
        </w:rPr>
      </w:pPr>
      <w:r w:rsidRPr="007136C2">
        <w:rPr>
          <w:lang w:val="en-GB"/>
        </w:rPr>
        <w:t xml:space="preserve">The developed solution </w:t>
      </w:r>
      <w:r w:rsidRPr="007136C2">
        <w:rPr>
          <w:b/>
          <w:lang w:val="en-GB"/>
        </w:rPr>
        <w:t>extracts data from the existing electronic procurement system and converts it to the OCDS standard</w:t>
      </w:r>
      <w:r w:rsidRPr="007136C2">
        <w:rPr>
          <w:lang w:val="en-GB"/>
        </w:rPr>
        <w:t xml:space="preserve"> while allowing the electronic procurement system to continue running its processes. Once the data has been converted to the OCDS and published, </w:t>
      </w:r>
      <w:r w:rsidRPr="007136C2">
        <w:rPr>
          <w:b/>
          <w:lang w:val="en-GB"/>
        </w:rPr>
        <w:t>the reporting module</w:t>
      </w:r>
      <w:r w:rsidRPr="007136C2">
        <w:rPr>
          <w:lang w:val="en-GB"/>
        </w:rPr>
        <w:t xml:space="preserve"> for public authorities has been set up, which </w:t>
      </w:r>
      <w:r w:rsidRPr="007136C2">
        <w:rPr>
          <w:b/>
          <w:lang w:val="en-GB"/>
        </w:rPr>
        <w:t>access this data directly through</w:t>
      </w:r>
      <w:r w:rsidRPr="007136C2">
        <w:rPr>
          <w:lang w:val="en-GB"/>
        </w:rPr>
        <w:t xml:space="preserve"> </w:t>
      </w:r>
      <w:r w:rsidRPr="007136C2">
        <w:rPr>
          <w:b/>
          <w:lang w:val="en-GB"/>
        </w:rPr>
        <w:t>an API</w:t>
      </w:r>
      <w:r w:rsidRPr="007136C2">
        <w:rPr>
          <w:lang w:val="en-GB"/>
        </w:rPr>
        <w:t xml:space="preserve">. The public procurement </w:t>
      </w:r>
      <w:r w:rsidRPr="007136C2">
        <w:rPr>
          <w:b/>
          <w:lang w:val="en-GB"/>
        </w:rPr>
        <w:t xml:space="preserve">reporting module allows users to </w:t>
      </w:r>
      <w:r w:rsidR="00C744A0" w:rsidRPr="007136C2">
        <w:rPr>
          <w:b/>
          <w:lang w:val="en-GB"/>
        </w:rPr>
        <w:t xml:space="preserve">slice and dice the public procurement information, conduct research </w:t>
      </w:r>
      <w:r w:rsidRPr="007136C2">
        <w:rPr>
          <w:lang w:val="en-GB"/>
        </w:rPr>
        <w:t>and view the data through several different angles and filters. The overall result is the business intelligence tool to dig into and analyse the contract data.</w:t>
      </w:r>
    </w:p>
    <w:p w14:paraId="352152FE" w14:textId="767E2AAE" w:rsidR="0028759A" w:rsidRPr="007136C2" w:rsidRDefault="0008699B" w:rsidP="0008699B">
      <w:pPr>
        <w:pStyle w:val="Heading5"/>
      </w:pPr>
      <w:r w:rsidRPr="007136C2">
        <w:t xml:space="preserve">Data </w:t>
      </w:r>
      <w:r w:rsidR="00120138" w:rsidRPr="007136C2">
        <w:t>extraction</w:t>
      </w:r>
      <w:r w:rsidR="0031634B" w:rsidRPr="007136C2">
        <w:t xml:space="preserve"> and </w:t>
      </w:r>
      <w:r w:rsidR="00120138" w:rsidRPr="007136C2">
        <w:t>transformation</w:t>
      </w:r>
    </w:p>
    <w:p w14:paraId="1DBFCED6" w14:textId="77777777" w:rsidR="00782418" w:rsidRPr="007136C2" w:rsidRDefault="00782418" w:rsidP="001D7CA3">
      <w:pPr>
        <w:pStyle w:val="NormalWeb"/>
        <w:shd w:val="clear" w:color="auto" w:fill="FFFFFF"/>
        <w:spacing w:before="240" w:beforeAutospacing="0" w:after="0" w:afterAutospacing="0" w:line="360" w:lineRule="auto"/>
        <w:rPr>
          <w:rFonts w:asciiTheme="minorHAnsi" w:eastAsiaTheme="minorHAnsi" w:hAnsiTheme="minorHAnsi" w:cstheme="minorBidi"/>
          <w:sz w:val="18"/>
          <w:szCs w:val="22"/>
          <w:lang w:val="en-GB" w:eastAsia="en-US"/>
        </w:rPr>
      </w:pPr>
      <w:bookmarkStart w:id="0" w:name="_Ref23077887"/>
      <w:r w:rsidRPr="007136C2">
        <w:rPr>
          <w:rFonts w:asciiTheme="minorHAnsi" w:eastAsiaTheme="minorHAnsi" w:hAnsiTheme="minorHAnsi" w:cstheme="minorBidi"/>
          <w:sz w:val="18"/>
          <w:szCs w:val="22"/>
          <w:lang w:val="en-GB" w:eastAsia="en-US"/>
        </w:rPr>
        <w:t>The data drawn upon is extracted in the following ways:</w:t>
      </w:r>
    </w:p>
    <w:p w14:paraId="626EBAE9" w14:textId="74162B76" w:rsidR="00782418" w:rsidRPr="007136C2" w:rsidRDefault="00782418" w:rsidP="00782418">
      <w:pPr>
        <w:numPr>
          <w:ilvl w:val="0"/>
          <w:numId w:val="33"/>
        </w:numPr>
        <w:shd w:val="clear" w:color="auto" w:fill="FFFFFF"/>
        <w:spacing w:before="100" w:beforeAutospacing="1" w:after="100" w:afterAutospacing="1" w:line="360" w:lineRule="auto"/>
        <w:jc w:val="left"/>
        <w:rPr>
          <w:lang w:val="en-GB"/>
        </w:rPr>
      </w:pPr>
      <w:r w:rsidRPr="007136C2">
        <w:rPr>
          <w:lang w:val="en-GB"/>
        </w:rPr>
        <w:t>Directly from the e</w:t>
      </w:r>
      <w:r w:rsidR="00C744A0" w:rsidRPr="007136C2">
        <w:rPr>
          <w:lang w:val="en-GB"/>
        </w:rPr>
        <w:t>lectronic p</w:t>
      </w:r>
      <w:r w:rsidRPr="007136C2">
        <w:rPr>
          <w:lang w:val="en-GB"/>
        </w:rPr>
        <w:t>rocurement system</w:t>
      </w:r>
      <w:r w:rsidR="00616B91" w:rsidRPr="007136C2">
        <w:rPr>
          <w:lang w:val="en-GB"/>
        </w:rPr>
        <w:t>;</w:t>
      </w:r>
    </w:p>
    <w:p w14:paraId="4D056E4F" w14:textId="2E009FD7" w:rsidR="00782418" w:rsidRPr="007136C2" w:rsidRDefault="00782418" w:rsidP="00782418">
      <w:pPr>
        <w:numPr>
          <w:ilvl w:val="0"/>
          <w:numId w:val="33"/>
        </w:numPr>
        <w:shd w:val="clear" w:color="auto" w:fill="FFFFFF"/>
        <w:spacing w:before="60" w:after="100" w:afterAutospacing="1" w:line="360" w:lineRule="auto"/>
        <w:jc w:val="left"/>
        <w:rPr>
          <w:lang w:val="en-GB"/>
        </w:rPr>
      </w:pPr>
      <w:r w:rsidRPr="007136C2">
        <w:rPr>
          <w:lang w:val="en-GB"/>
        </w:rPr>
        <w:t>Middleware</w:t>
      </w:r>
      <w:r w:rsidR="00C744A0" w:rsidRPr="007136C2">
        <w:rPr>
          <w:lang w:val="en-GB"/>
        </w:rPr>
        <w:t xml:space="preserve"> (ETL</w:t>
      </w:r>
      <w:r w:rsidR="00ED129F" w:rsidRPr="007136C2">
        <w:rPr>
          <w:lang w:val="en-GB"/>
        </w:rPr>
        <w:t>)</w:t>
      </w:r>
      <w:r w:rsidR="00C744A0" w:rsidRPr="007136C2">
        <w:rPr>
          <w:lang w:val="en-GB"/>
        </w:rPr>
        <w:t xml:space="preserve"> </w:t>
      </w:r>
      <w:r w:rsidRPr="007136C2">
        <w:rPr>
          <w:lang w:val="en-GB"/>
        </w:rPr>
        <w:t xml:space="preserve">is used to extract this data, </w:t>
      </w:r>
      <w:r w:rsidR="00ED129F" w:rsidRPr="007136C2">
        <w:rPr>
          <w:lang w:val="en-GB"/>
        </w:rPr>
        <w:t>transform</w:t>
      </w:r>
      <w:r w:rsidRPr="007136C2">
        <w:rPr>
          <w:lang w:val="en-GB"/>
        </w:rPr>
        <w:t xml:space="preserve"> it </w:t>
      </w:r>
      <w:r w:rsidR="00A32E89" w:rsidRPr="007136C2">
        <w:rPr>
          <w:lang w:val="en-GB"/>
        </w:rPr>
        <w:t>in</w:t>
      </w:r>
      <w:r w:rsidRPr="007136C2">
        <w:rPr>
          <w:lang w:val="en-GB"/>
        </w:rPr>
        <w:t xml:space="preserve">to the OCDS and </w:t>
      </w:r>
      <w:r w:rsidR="00ED129F" w:rsidRPr="007136C2">
        <w:rPr>
          <w:lang w:val="en-GB"/>
        </w:rPr>
        <w:t>load</w:t>
      </w:r>
      <w:r w:rsidRPr="007136C2">
        <w:rPr>
          <w:lang w:val="en-GB"/>
        </w:rPr>
        <w:t xml:space="preserve"> it in a consolidated database. This process is shown in Figure 1.</w:t>
      </w:r>
    </w:p>
    <w:p w14:paraId="358B6CEE" w14:textId="69F4304C" w:rsidR="001029D1" w:rsidRPr="007136C2" w:rsidRDefault="00782418" w:rsidP="00782418">
      <w:pPr>
        <w:pStyle w:val="Caption"/>
        <w:rPr>
          <w:lang w:val="en-GB"/>
        </w:rPr>
      </w:pPr>
      <w:r w:rsidRPr="007136C2">
        <w:rPr>
          <w:lang w:val="en-GB"/>
        </w:rPr>
        <w:lastRenderedPageBreak/>
        <w:t xml:space="preserve"> </w:t>
      </w:r>
      <w:r w:rsidR="001029D1" w:rsidRPr="007136C2">
        <w:rPr>
          <w:lang w:val="en-GB"/>
        </w:rPr>
        <w:t xml:space="preserve">Figure </w:t>
      </w:r>
      <w:r w:rsidR="001029D1" w:rsidRPr="007136C2">
        <w:rPr>
          <w:lang w:val="en-GB"/>
        </w:rPr>
        <w:fldChar w:fldCharType="begin"/>
      </w:r>
      <w:r w:rsidR="001029D1" w:rsidRPr="007136C2">
        <w:rPr>
          <w:lang w:val="en-GB"/>
        </w:rPr>
        <w:instrText xml:space="preserve"> SEQ Figure \* ARABIC </w:instrText>
      </w:r>
      <w:r w:rsidR="001029D1" w:rsidRPr="007136C2">
        <w:rPr>
          <w:lang w:val="en-GB"/>
        </w:rPr>
        <w:fldChar w:fldCharType="separate"/>
      </w:r>
      <w:r w:rsidR="00616B91" w:rsidRPr="007136C2">
        <w:rPr>
          <w:lang w:val="en-GB"/>
        </w:rPr>
        <w:t>1</w:t>
      </w:r>
      <w:r w:rsidR="001029D1" w:rsidRPr="007136C2">
        <w:rPr>
          <w:lang w:val="en-GB"/>
        </w:rPr>
        <w:fldChar w:fldCharType="end"/>
      </w:r>
      <w:r w:rsidR="001029D1" w:rsidRPr="007136C2">
        <w:rPr>
          <w:lang w:val="en-GB"/>
        </w:rPr>
        <w:t>: OCDS Transformation and Analytics</w:t>
      </w:r>
      <w:bookmarkEnd w:id="0"/>
    </w:p>
    <w:p w14:paraId="7FEB964B" w14:textId="37B98B00" w:rsidR="00F64FB4" w:rsidRPr="007136C2" w:rsidRDefault="0043382F" w:rsidP="00996A92">
      <w:pPr>
        <w:rPr>
          <w:lang w:val="en-GB"/>
        </w:rPr>
      </w:pPr>
      <w:r w:rsidRPr="007136C2">
        <w:rPr>
          <w:lang w:val="en-GB" w:eastAsia="ru-RU"/>
        </w:rPr>
        <w:drawing>
          <wp:inline distT="0" distB="0" distL="0" distR="0" wp14:anchorId="64164774" wp14:editId="00EE299F">
            <wp:extent cx="6188710" cy="2192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2192655"/>
                    </a:xfrm>
                    <a:prstGeom prst="rect">
                      <a:avLst/>
                    </a:prstGeom>
                  </pic:spPr>
                </pic:pic>
              </a:graphicData>
            </a:graphic>
          </wp:inline>
        </w:drawing>
      </w:r>
    </w:p>
    <w:p w14:paraId="14AF04F7" w14:textId="77777777" w:rsidR="00C85B05" w:rsidRPr="007136C2" w:rsidRDefault="005C06AD" w:rsidP="00C85B05">
      <w:pPr>
        <w:rPr>
          <w:b/>
          <w:u w:val="single"/>
          <w:lang w:val="en-GB"/>
        </w:rPr>
      </w:pPr>
      <w:r w:rsidRPr="007136C2">
        <w:rPr>
          <w:b/>
          <w:u w:val="single"/>
          <w:lang w:val="en-GB"/>
        </w:rPr>
        <w:t>Development of the data extraction and transformation solution</w:t>
      </w:r>
    </w:p>
    <w:p w14:paraId="5D815702" w14:textId="112CEA01" w:rsidR="00C85B05" w:rsidRPr="007136C2" w:rsidRDefault="00C85B05" w:rsidP="00002DBD">
      <w:pPr>
        <w:spacing w:line="360" w:lineRule="auto"/>
        <w:rPr>
          <w:lang w:val="en-GB"/>
        </w:rPr>
      </w:pPr>
      <w:r w:rsidRPr="007136C2">
        <w:rPr>
          <w:lang w:val="en-GB"/>
        </w:rPr>
        <w:t>The process of developing this data extraction and transformation system has a number of steps. First, there is a systems exploration stage. During this stage, the project team describes the processes by which the e</w:t>
      </w:r>
      <w:r w:rsidR="00ED129F" w:rsidRPr="007136C2">
        <w:rPr>
          <w:lang w:val="en-GB"/>
        </w:rPr>
        <w:t>lectronic p</w:t>
      </w:r>
      <w:r w:rsidRPr="007136C2">
        <w:rPr>
          <w:lang w:val="en-GB"/>
        </w:rPr>
        <w:t>rocurement system operates</w:t>
      </w:r>
      <w:r w:rsidR="00A32E89" w:rsidRPr="007136C2">
        <w:rPr>
          <w:lang w:val="en-GB"/>
        </w:rPr>
        <w:t>;</w:t>
      </w:r>
      <w:r w:rsidRPr="007136C2">
        <w:rPr>
          <w:lang w:val="en-GB"/>
        </w:rPr>
        <w:t xml:space="preserve"> it conducts technical analysis of these business processes and models them using business process modelling notation. Following this, an analysis of the system database is conducted in order to understand how it operates, to assess the quality and consistency of the data, and to judge how best to extract the data. Following this, business analysis is conducted in order to</w:t>
      </w:r>
      <w:r w:rsidR="00ED129F" w:rsidRPr="007136C2">
        <w:rPr>
          <w:lang w:val="en-GB"/>
        </w:rPr>
        <w:t xml:space="preserve"> map the data in the database </w:t>
      </w:r>
      <w:r w:rsidRPr="007136C2">
        <w:rPr>
          <w:lang w:val="en-GB"/>
        </w:rPr>
        <w:t xml:space="preserve">to the OCDS standard. Once these analytical phases are complete, the project team develops the </w:t>
      </w:r>
      <w:r w:rsidR="00ED129F" w:rsidRPr="007136C2">
        <w:rPr>
          <w:lang w:val="en-GB"/>
        </w:rPr>
        <w:t>retrieval software (ETL)</w:t>
      </w:r>
      <w:r w:rsidR="00A32E89" w:rsidRPr="007136C2">
        <w:rPr>
          <w:lang w:val="en-GB"/>
        </w:rPr>
        <w:t>,</w:t>
      </w:r>
      <w:r w:rsidR="00ED129F" w:rsidRPr="007136C2">
        <w:rPr>
          <w:lang w:val="en-GB"/>
        </w:rPr>
        <w:t xml:space="preserve"> </w:t>
      </w:r>
      <w:r w:rsidRPr="007136C2">
        <w:rPr>
          <w:lang w:val="en-GB"/>
        </w:rPr>
        <w:t xml:space="preserve">which </w:t>
      </w:r>
      <w:r w:rsidR="00ED129F" w:rsidRPr="007136C2">
        <w:rPr>
          <w:lang w:val="en-GB"/>
        </w:rPr>
        <w:t xml:space="preserve">extracts the data </w:t>
      </w:r>
      <w:r w:rsidRPr="007136C2">
        <w:rPr>
          <w:lang w:val="en-GB"/>
        </w:rPr>
        <w:t>from the live e</w:t>
      </w:r>
      <w:r w:rsidR="00ED129F" w:rsidRPr="007136C2">
        <w:rPr>
          <w:lang w:val="en-GB"/>
        </w:rPr>
        <w:t xml:space="preserve">lectronic procurement system and load to the developed dedicated OCDS database. Finally, </w:t>
      </w:r>
      <w:r w:rsidRPr="007136C2">
        <w:rPr>
          <w:lang w:val="en-GB"/>
        </w:rPr>
        <w:t xml:space="preserve">the data is made available for the business intelligence tool </w:t>
      </w:r>
      <w:r w:rsidR="00ED129F" w:rsidRPr="007136C2">
        <w:rPr>
          <w:lang w:val="en-GB"/>
        </w:rPr>
        <w:t xml:space="preserve">via API </w:t>
      </w:r>
      <w:r w:rsidRPr="007136C2">
        <w:rPr>
          <w:lang w:val="en-GB"/>
        </w:rPr>
        <w:t xml:space="preserve">also developed. </w:t>
      </w:r>
    </w:p>
    <w:p w14:paraId="3AC05BD4" w14:textId="529B1DA3" w:rsidR="0007775D" w:rsidRPr="007136C2" w:rsidRDefault="00120138" w:rsidP="00555D30">
      <w:pPr>
        <w:pStyle w:val="Heading5"/>
      </w:pPr>
      <w:r w:rsidRPr="007136C2">
        <w:t xml:space="preserve">Data analytics </w:t>
      </w:r>
      <w:r w:rsidR="00C85B05" w:rsidRPr="007136C2">
        <w:t>tool</w:t>
      </w:r>
    </w:p>
    <w:p w14:paraId="20F9E87F" w14:textId="7F9B3CFA" w:rsidR="00C85B05" w:rsidRPr="007136C2" w:rsidRDefault="00C85B05" w:rsidP="00C85B05">
      <w:pPr>
        <w:spacing w:before="240" w:line="360" w:lineRule="auto"/>
        <w:rPr>
          <w:lang w:val="en-GB"/>
        </w:rPr>
      </w:pPr>
      <w:r w:rsidRPr="007136C2">
        <w:rPr>
          <w:lang w:val="en-GB"/>
        </w:rPr>
        <w:t xml:space="preserve">The EBRD provides a pre-defined set of dashboards which provide different analytical angles through which the OCDS data can be viewed. These dashboards provide a breakdown between different stages, processes and markets. Aspects such as the number of complaints and challenges, purchases made by a particular public entity, </w:t>
      </w:r>
      <w:r w:rsidR="00ED129F" w:rsidRPr="007136C2">
        <w:rPr>
          <w:lang w:val="en-GB"/>
        </w:rPr>
        <w:t xml:space="preserve">rating of buyers as well as suppliers, </w:t>
      </w:r>
      <w:r w:rsidRPr="007136C2">
        <w:rPr>
          <w:lang w:val="en-GB"/>
        </w:rPr>
        <w:t xml:space="preserve">or the number of successful procurement procedures completed can be measured. </w:t>
      </w:r>
    </w:p>
    <w:p w14:paraId="29BE1AC2" w14:textId="7627408C" w:rsidR="00C85B05" w:rsidRPr="007136C2" w:rsidRDefault="00C85B05" w:rsidP="00C85B05">
      <w:pPr>
        <w:spacing w:line="360" w:lineRule="auto"/>
        <w:rPr>
          <w:lang w:val="en-GB"/>
        </w:rPr>
      </w:pPr>
      <w:r w:rsidRPr="007136C2">
        <w:rPr>
          <w:lang w:val="en-GB"/>
        </w:rPr>
        <w:t xml:space="preserve">The data to be examined at different levels of detail, ranging from an overview of the functioning of the procurement system to data on individual public procurers or tenderers. Drawing on these dashboards, the data analytics tool - </w:t>
      </w:r>
      <w:r w:rsidR="00A32E89" w:rsidRPr="007136C2">
        <w:rPr>
          <w:lang w:val="en-GB"/>
        </w:rPr>
        <w:t>"</w:t>
      </w:r>
      <w:r w:rsidRPr="007136C2">
        <w:rPr>
          <w:lang w:val="en-GB"/>
        </w:rPr>
        <w:t>Explorer</w:t>
      </w:r>
      <w:r w:rsidR="00A32E89" w:rsidRPr="007136C2">
        <w:rPr>
          <w:lang w:val="en-GB"/>
        </w:rPr>
        <w:t>"</w:t>
      </w:r>
      <w:r w:rsidRPr="007136C2">
        <w:rPr>
          <w:lang w:val="en-GB"/>
        </w:rPr>
        <w:t xml:space="preserve"> has been provided. The </w:t>
      </w:r>
      <w:r w:rsidR="00A32E89" w:rsidRPr="007136C2">
        <w:rPr>
          <w:lang w:val="en-GB"/>
        </w:rPr>
        <w:t>"</w:t>
      </w:r>
      <w:r w:rsidRPr="007136C2">
        <w:rPr>
          <w:lang w:val="en-GB"/>
        </w:rPr>
        <w:t>Explorer</w:t>
      </w:r>
      <w:r w:rsidR="00A32E89" w:rsidRPr="007136C2">
        <w:rPr>
          <w:lang w:val="en-GB"/>
        </w:rPr>
        <w:t>"</w:t>
      </w:r>
      <w:r w:rsidRPr="007136C2">
        <w:rPr>
          <w:lang w:val="en-GB"/>
        </w:rPr>
        <w:t xml:space="preserve"> is built for public procurement analysts within the Ministry of Finance as well as other public administrations and is intended to support their decision-making. </w:t>
      </w:r>
    </w:p>
    <w:p w14:paraId="3B6F946B" w14:textId="59FCB964" w:rsidR="00616B91" w:rsidRPr="007136C2" w:rsidRDefault="00616B91" w:rsidP="00616B91">
      <w:pPr>
        <w:pStyle w:val="Caption"/>
        <w:jc w:val="left"/>
        <w:rPr>
          <w:lang w:val="en-GB"/>
        </w:rPr>
      </w:pPr>
      <w:r w:rsidRPr="007136C2">
        <w:rPr>
          <w:lang w:val="en-GB"/>
        </w:rPr>
        <w:lastRenderedPageBreak/>
        <w:t xml:space="preserve">Figure </w:t>
      </w:r>
      <w:r w:rsidRPr="007136C2">
        <w:rPr>
          <w:lang w:val="en-GB"/>
        </w:rPr>
        <w:fldChar w:fldCharType="begin"/>
      </w:r>
      <w:r w:rsidRPr="007136C2">
        <w:rPr>
          <w:lang w:val="en-GB"/>
        </w:rPr>
        <w:instrText xml:space="preserve"> SEQ Figure \* ARABIC </w:instrText>
      </w:r>
      <w:r w:rsidRPr="007136C2">
        <w:rPr>
          <w:lang w:val="en-GB"/>
        </w:rPr>
        <w:fldChar w:fldCharType="separate"/>
      </w:r>
      <w:r w:rsidRPr="007136C2">
        <w:rPr>
          <w:lang w:val="en-GB"/>
        </w:rPr>
        <w:t>2</w:t>
      </w:r>
      <w:r w:rsidRPr="007136C2">
        <w:rPr>
          <w:lang w:val="en-GB"/>
        </w:rPr>
        <w:fldChar w:fldCharType="end"/>
      </w:r>
      <w:r w:rsidRPr="007136C2">
        <w:rPr>
          <w:lang w:val="en-GB"/>
        </w:rPr>
        <w:t xml:space="preserve"> Data analytics and transparency tools</w:t>
      </w:r>
    </w:p>
    <w:p w14:paraId="06D2A5A4" w14:textId="5168C250" w:rsidR="00EF0ED6" w:rsidRPr="007136C2" w:rsidRDefault="00C85B05" w:rsidP="00D41297">
      <w:pPr>
        <w:jc w:val="center"/>
        <w:rPr>
          <w:lang w:val="en-GB"/>
        </w:rPr>
      </w:pPr>
      <w:r w:rsidRPr="007136C2">
        <w:rPr>
          <w:lang w:val="en-GB" w:eastAsia="ru-RU"/>
        </w:rPr>
        <w:drawing>
          <wp:inline distT="0" distB="0" distL="0" distR="0" wp14:anchorId="3AF348F6" wp14:editId="6D6B3200">
            <wp:extent cx="3329940" cy="2956818"/>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2.png"/>
                    <pic:cNvPicPr/>
                  </pic:nvPicPr>
                  <pic:blipFill>
                    <a:blip r:embed="rId14">
                      <a:extLst>
                        <a:ext uri="{28A0092B-C50C-407E-A947-70E740481C1C}">
                          <a14:useLocalDpi xmlns:a14="http://schemas.microsoft.com/office/drawing/2010/main" val="0"/>
                        </a:ext>
                      </a:extLst>
                    </a:blip>
                    <a:stretch>
                      <a:fillRect/>
                    </a:stretch>
                  </pic:blipFill>
                  <pic:spPr>
                    <a:xfrm>
                      <a:off x="0" y="0"/>
                      <a:ext cx="3349427" cy="2974122"/>
                    </a:xfrm>
                    <a:prstGeom prst="rect">
                      <a:avLst/>
                    </a:prstGeom>
                  </pic:spPr>
                </pic:pic>
              </a:graphicData>
            </a:graphic>
          </wp:inline>
        </w:drawing>
      </w:r>
    </w:p>
    <w:p w14:paraId="4C921A6D" w14:textId="52A19FDF" w:rsidR="005C06AD" w:rsidRPr="007136C2" w:rsidRDefault="005C06AD" w:rsidP="00555D30">
      <w:pPr>
        <w:rPr>
          <w:b/>
          <w:u w:val="single"/>
          <w:lang w:val="en-GB"/>
        </w:rPr>
      </w:pPr>
      <w:r w:rsidRPr="007136C2">
        <w:rPr>
          <w:b/>
          <w:u w:val="single"/>
          <w:lang w:val="en-GB"/>
        </w:rPr>
        <w:t xml:space="preserve">Development of the </w:t>
      </w:r>
      <w:r w:rsidR="00120138" w:rsidRPr="007136C2">
        <w:rPr>
          <w:b/>
          <w:u w:val="single"/>
          <w:lang w:val="en-GB"/>
        </w:rPr>
        <w:t>data analytics tool</w:t>
      </w:r>
    </w:p>
    <w:p w14:paraId="283F1ACA" w14:textId="324DBD62" w:rsidR="00C85B05" w:rsidRPr="007136C2" w:rsidRDefault="00C85B05" w:rsidP="00C85B05">
      <w:pPr>
        <w:spacing w:line="360" w:lineRule="auto"/>
        <w:rPr>
          <w:lang w:val="en-GB"/>
        </w:rPr>
      </w:pPr>
      <w:r w:rsidRPr="007136C2">
        <w:rPr>
          <w:lang w:val="en-GB"/>
        </w:rPr>
        <w:t xml:space="preserve">The Ministry makes use of Qlik Business Intelligence software in order to view the </w:t>
      </w:r>
      <w:r w:rsidR="00A32E89" w:rsidRPr="007136C2">
        <w:rPr>
          <w:lang w:val="en-GB"/>
        </w:rPr>
        <w:t>"</w:t>
      </w:r>
      <w:r w:rsidRPr="007136C2">
        <w:rPr>
          <w:lang w:val="en-GB"/>
        </w:rPr>
        <w:t>Explorer</w:t>
      </w:r>
      <w:r w:rsidR="00A32E89" w:rsidRPr="007136C2">
        <w:rPr>
          <w:lang w:val="en-GB"/>
        </w:rPr>
        <w:t>"</w:t>
      </w:r>
      <w:r w:rsidRPr="007136C2">
        <w:rPr>
          <w:lang w:val="en-GB"/>
        </w:rPr>
        <w:t xml:space="preserve"> data. The standard set of dashboards provided by the EBRD was tailored according to the needs </w:t>
      </w:r>
      <w:r w:rsidR="00ED129F" w:rsidRPr="007136C2">
        <w:rPr>
          <w:lang w:val="en-GB"/>
        </w:rPr>
        <w:t xml:space="preserve">and requests </w:t>
      </w:r>
      <w:r w:rsidRPr="007136C2">
        <w:rPr>
          <w:lang w:val="en-GB"/>
        </w:rPr>
        <w:t xml:space="preserve">of the Ministry </w:t>
      </w:r>
      <w:r w:rsidR="006110DA" w:rsidRPr="007136C2">
        <w:rPr>
          <w:lang w:val="en-GB"/>
        </w:rPr>
        <w:t xml:space="preserve">of Finance </w:t>
      </w:r>
      <w:r w:rsidRPr="007136C2">
        <w:rPr>
          <w:lang w:val="en-GB"/>
        </w:rPr>
        <w:t xml:space="preserve">and according to the nature and quality of the data available. The Ministry is able to further develop its own aspects to measure and visualise according to their priorities. Using the </w:t>
      </w:r>
      <w:r w:rsidR="00A32E89" w:rsidRPr="007136C2">
        <w:rPr>
          <w:lang w:val="en-GB"/>
        </w:rPr>
        <w:t>"</w:t>
      </w:r>
      <w:r w:rsidRPr="007136C2">
        <w:rPr>
          <w:lang w:val="en-GB"/>
        </w:rPr>
        <w:t>Explorer</w:t>
      </w:r>
      <w:r w:rsidR="00A32E89" w:rsidRPr="007136C2">
        <w:rPr>
          <w:lang w:val="en-GB"/>
        </w:rPr>
        <w:t>"</w:t>
      </w:r>
      <w:r w:rsidRPr="007136C2">
        <w:rPr>
          <w:lang w:val="en-GB"/>
        </w:rPr>
        <w:t xml:space="preserve"> </w:t>
      </w:r>
      <w:r w:rsidR="00ED129F" w:rsidRPr="007136C2">
        <w:rPr>
          <w:lang w:val="en-GB"/>
        </w:rPr>
        <w:t>application</w:t>
      </w:r>
      <w:r w:rsidRPr="007136C2">
        <w:rPr>
          <w:lang w:val="en-GB"/>
        </w:rPr>
        <w:t xml:space="preserve">, automated reports on public procurement in </w:t>
      </w:r>
      <w:r w:rsidR="00ED129F" w:rsidRPr="007136C2">
        <w:rPr>
          <w:lang w:val="en-GB"/>
        </w:rPr>
        <w:t xml:space="preserve">the </w:t>
      </w:r>
      <w:r w:rsidRPr="007136C2">
        <w:rPr>
          <w:lang w:val="en-GB"/>
        </w:rPr>
        <w:t>K</w:t>
      </w:r>
      <w:r w:rsidR="00ED129F" w:rsidRPr="007136C2">
        <w:rPr>
          <w:lang w:val="en-GB"/>
        </w:rPr>
        <w:t>yrgyz</w:t>
      </w:r>
      <w:r w:rsidR="00B438DE" w:rsidRPr="007136C2">
        <w:rPr>
          <w:lang w:val="en-GB"/>
        </w:rPr>
        <w:t xml:space="preserve"> </w:t>
      </w:r>
      <w:r w:rsidR="00ED129F" w:rsidRPr="007136C2">
        <w:rPr>
          <w:lang w:val="en-GB"/>
        </w:rPr>
        <w:t>R</w:t>
      </w:r>
      <w:r w:rsidR="00B438DE" w:rsidRPr="007136C2">
        <w:rPr>
          <w:lang w:val="en-GB"/>
        </w:rPr>
        <w:t>e</w:t>
      </w:r>
      <w:r w:rsidR="00ED129F" w:rsidRPr="007136C2">
        <w:rPr>
          <w:lang w:val="en-GB"/>
        </w:rPr>
        <w:t>public</w:t>
      </w:r>
      <w:r w:rsidRPr="007136C2">
        <w:rPr>
          <w:lang w:val="en-GB"/>
        </w:rPr>
        <w:t xml:space="preserve"> can also be generated.</w:t>
      </w:r>
    </w:p>
    <w:p w14:paraId="74749B4C" w14:textId="2E47B26C" w:rsidR="00C85B05" w:rsidRPr="007136C2" w:rsidRDefault="00C85B05" w:rsidP="00C85B05">
      <w:pPr>
        <w:spacing w:line="360" w:lineRule="auto"/>
        <w:rPr>
          <w:lang w:val="en-GB"/>
        </w:rPr>
      </w:pPr>
      <w:r w:rsidRPr="007136C2">
        <w:rPr>
          <w:lang w:val="en-GB"/>
        </w:rPr>
        <w:t>The EBRD provided support to the public authorities for the development of the business intelligence tool. This includes not just technical support in relation to the digital tools being used, but support regarding the methodologies to use to calculate the measures of the various procurement procedures. This was done to ensure the proper alignment of the procurement processes followed and the indicators used to measure them.</w:t>
      </w:r>
    </w:p>
    <w:p w14:paraId="1B199FD4" w14:textId="1EFEB250" w:rsidR="00201EBB" w:rsidRPr="007136C2" w:rsidRDefault="00201EBB" w:rsidP="00201EBB">
      <w:pPr>
        <w:pStyle w:val="Heading4"/>
      </w:pPr>
      <w:r w:rsidRPr="007136C2">
        <w:t>Results</w:t>
      </w:r>
      <w:r w:rsidR="00FF49CA" w:rsidRPr="007136C2">
        <w:t xml:space="preserve"> and </w:t>
      </w:r>
      <w:r w:rsidR="009951AD" w:rsidRPr="007136C2">
        <w:t>future expectations</w:t>
      </w:r>
    </w:p>
    <w:p w14:paraId="77F4E8EF" w14:textId="4998CE7B" w:rsidR="00782418" w:rsidRPr="007136C2" w:rsidRDefault="00782418" w:rsidP="00782418">
      <w:pPr>
        <w:spacing w:before="240" w:line="360" w:lineRule="auto"/>
        <w:rPr>
          <w:lang w:val="en-GB"/>
        </w:rPr>
      </w:pPr>
      <w:r w:rsidRPr="007136C2">
        <w:rPr>
          <w:lang w:val="en-GB"/>
        </w:rPr>
        <w:t xml:space="preserve">As a result of the project, </w:t>
      </w:r>
      <w:r w:rsidR="00ED129F" w:rsidRPr="007136C2">
        <w:rPr>
          <w:lang w:val="en-GB"/>
        </w:rPr>
        <w:t xml:space="preserve">the </w:t>
      </w:r>
      <w:r w:rsidRPr="007136C2">
        <w:rPr>
          <w:lang w:val="en-GB"/>
        </w:rPr>
        <w:t>K</w:t>
      </w:r>
      <w:r w:rsidR="00ED129F" w:rsidRPr="007136C2">
        <w:rPr>
          <w:lang w:val="en-GB"/>
        </w:rPr>
        <w:t>yrgyz R</w:t>
      </w:r>
      <w:r w:rsidR="00A32E89" w:rsidRPr="007136C2">
        <w:rPr>
          <w:lang w:val="en-GB"/>
        </w:rPr>
        <w:t>e</w:t>
      </w:r>
      <w:r w:rsidR="00ED129F" w:rsidRPr="007136C2">
        <w:rPr>
          <w:lang w:val="en-GB"/>
        </w:rPr>
        <w:t>public</w:t>
      </w:r>
      <w:r w:rsidRPr="007136C2">
        <w:rPr>
          <w:lang w:val="en-GB"/>
        </w:rPr>
        <w:t xml:space="preserve"> now has a national-level public procurement data analytical infrastructure. This system enables a previously impossible level of </w:t>
      </w:r>
      <w:r w:rsidR="007136C2" w:rsidRPr="007136C2">
        <w:rPr>
          <w:lang w:val="en-GB"/>
        </w:rPr>
        <w:t>visibility</w:t>
      </w:r>
      <w:r w:rsidRPr="007136C2">
        <w:rPr>
          <w:lang w:val="en-GB"/>
        </w:rPr>
        <w:t xml:space="preserve"> </w:t>
      </w:r>
      <w:r w:rsidR="007136C2" w:rsidRPr="007136C2">
        <w:rPr>
          <w:lang w:val="en-GB"/>
        </w:rPr>
        <w:t>for</w:t>
      </w:r>
      <w:r w:rsidRPr="007136C2">
        <w:rPr>
          <w:lang w:val="en-GB"/>
        </w:rPr>
        <w:t xml:space="preserve"> procurement spending within the country and enables various types of big data analysis. In terms of the goals set for the project, the OCDS-based analytical system:</w:t>
      </w:r>
    </w:p>
    <w:p w14:paraId="4F372C53" w14:textId="176B1E4F" w:rsidR="00782418" w:rsidRPr="007136C2" w:rsidRDefault="00782418" w:rsidP="00782418">
      <w:pPr>
        <w:spacing w:line="360" w:lineRule="auto"/>
        <w:rPr>
          <w:lang w:val="en-GB"/>
        </w:rPr>
      </w:pPr>
      <w:r w:rsidRPr="007136C2">
        <w:rPr>
          <w:lang w:val="en-GB"/>
        </w:rPr>
        <w:t>Enables the automated generation of public procurement reports – through the "Explorer" analytical tool</w:t>
      </w:r>
      <w:r w:rsidR="00072FE4" w:rsidRPr="007136C2">
        <w:rPr>
          <w:lang w:val="en-GB"/>
        </w:rPr>
        <w:t xml:space="preserve">. </w:t>
      </w:r>
      <w:r w:rsidRPr="007136C2">
        <w:rPr>
          <w:lang w:val="en-GB"/>
        </w:rPr>
        <w:t>Provides support for public administration regarding public procurement decisions – Government employees are able to use the "Explorer" tool to analyse public procurement data and guide their procurement decisions.</w:t>
      </w:r>
    </w:p>
    <w:p w14:paraId="12AC4937" w14:textId="5D12DA80" w:rsidR="00782418" w:rsidRPr="007136C2" w:rsidRDefault="00971DCC" w:rsidP="00782418">
      <w:pPr>
        <w:spacing w:line="360" w:lineRule="auto"/>
        <w:rPr>
          <w:lang w:val="en-GB"/>
        </w:rPr>
      </w:pPr>
      <w:r w:rsidRPr="007136C2">
        <w:rPr>
          <w:lang w:val="en-GB"/>
        </w:rPr>
        <w:t>T</w:t>
      </w:r>
      <w:r w:rsidR="00782418" w:rsidRPr="007136C2">
        <w:rPr>
          <w:lang w:val="en-GB"/>
        </w:rPr>
        <w:t>he impact of the project could be increased by allocating resources and budget to training and outreach programmes to promote the use of the business intelligence tool not just within the Ministry of Finance, but in agenc</w:t>
      </w:r>
      <w:r w:rsidR="00A32E89" w:rsidRPr="007136C2">
        <w:rPr>
          <w:lang w:val="en-GB"/>
        </w:rPr>
        <w:t>ies and departments across the g</w:t>
      </w:r>
      <w:r w:rsidR="00782418" w:rsidRPr="007136C2">
        <w:rPr>
          <w:lang w:val="en-GB"/>
        </w:rPr>
        <w:t xml:space="preserve">overnment. The tools and spending data now available could be </w:t>
      </w:r>
      <w:r w:rsidR="00782418" w:rsidRPr="007136C2">
        <w:rPr>
          <w:lang w:val="en-GB"/>
        </w:rPr>
        <w:lastRenderedPageBreak/>
        <w:t>used to guide decision-making not just for public procurement specialists but for policymakers across different policy fields. Also, it is important to encourage the government to provide access to public procurement data for the public at large.</w:t>
      </w:r>
    </w:p>
    <w:p w14:paraId="22BA651B" w14:textId="6EBBF9B6" w:rsidR="00201EBB" w:rsidRPr="007136C2" w:rsidRDefault="00201EBB" w:rsidP="00616B91">
      <w:pPr>
        <w:pStyle w:val="Heading4"/>
        <w:spacing w:after="240"/>
      </w:pPr>
      <w:r w:rsidRPr="007136C2">
        <w:t>Costs and requirements</w:t>
      </w:r>
    </w:p>
    <w:p w14:paraId="5EA34EA5" w14:textId="0D382D79" w:rsidR="00616B91" w:rsidRPr="007136C2" w:rsidRDefault="00616B91" w:rsidP="00616B91">
      <w:pPr>
        <w:pStyle w:val="Caption"/>
        <w:jc w:val="left"/>
        <w:rPr>
          <w:lang w:val="en-GB"/>
        </w:rPr>
      </w:pPr>
      <w:r w:rsidRPr="007136C2">
        <w:rPr>
          <w:lang w:val="en-GB"/>
        </w:rPr>
        <w:t xml:space="preserve">Figure </w:t>
      </w:r>
      <w:r w:rsidRPr="007136C2">
        <w:rPr>
          <w:lang w:val="en-GB"/>
        </w:rPr>
        <w:fldChar w:fldCharType="begin"/>
      </w:r>
      <w:r w:rsidRPr="007136C2">
        <w:rPr>
          <w:lang w:val="en-GB"/>
        </w:rPr>
        <w:instrText xml:space="preserve"> SEQ Figure \* ARABIC </w:instrText>
      </w:r>
      <w:r w:rsidRPr="007136C2">
        <w:rPr>
          <w:lang w:val="en-GB"/>
        </w:rPr>
        <w:fldChar w:fldCharType="separate"/>
      </w:r>
      <w:r w:rsidRPr="007136C2">
        <w:rPr>
          <w:lang w:val="en-GB"/>
        </w:rPr>
        <w:t>3</w:t>
      </w:r>
      <w:r w:rsidRPr="007136C2">
        <w:rPr>
          <w:lang w:val="en-GB"/>
        </w:rPr>
        <w:fldChar w:fldCharType="end"/>
      </w:r>
      <w:r w:rsidRPr="007136C2">
        <w:rPr>
          <w:lang w:val="en-GB"/>
        </w:rPr>
        <w:t xml:space="preserve"> Costs and requirements</w:t>
      </w:r>
    </w:p>
    <w:p w14:paraId="4860A728" w14:textId="68C36B1A" w:rsidR="001029D1" w:rsidRPr="007136C2" w:rsidRDefault="00BF7537" w:rsidP="002C6543">
      <w:pPr>
        <w:pStyle w:val="Table-stylePSP"/>
        <w:rPr>
          <w:rFonts w:asciiTheme="minorHAnsi" w:hAnsiTheme="minorHAnsi"/>
          <w:color w:val="000000" w:themeColor="text1"/>
          <w:sz w:val="18"/>
          <w:szCs w:val="18"/>
        </w:rPr>
      </w:pPr>
      <w:r w:rsidRPr="007136C2">
        <w:rPr>
          <w:rFonts w:asciiTheme="minorHAnsi" w:hAnsiTheme="minorHAnsi"/>
          <w:color w:val="000000" w:themeColor="text1"/>
          <w:sz w:val="18"/>
          <w:szCs w:val="18"/>
          <w:lang w:eastAsia="ru-RU"/>
        </w:rPr>
        <w:drawing>
          <wp:inline distT="0" distB="0" distL="0" distR="0" wp14:anchorId="2BF0BD02" wp14:editId="32ADD496">
            <wp:extent cx="6188710" cy="2233295"/>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1.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2233295"/>
                    </a:xfrm>
                    <a:prstGeom prst="rect">
                      <a:avLst/>
                    </a:prstGeom>
                  </pic:spPr>
                </pic:pic>
              </a:graphicData>
            </a:graphic>
          </wp:inline>
        </w:drawing>
      </w:r>
    </w:p>
    <w:p w14:paraId="1B6C8AE9" w14:textId="77777777" w:rsidR="001029D1" w:rsidRPr="007136C2" w:rsidRDefault="001029D1" w:rsidP="002C6543">
      <w:pPr>
        <w:pStyle w:val="Table-stylePSP"/>
        <w:rPr>
          <w:rFonts w:asciiTheme="minorHAnsi" w:hAnsiTheme="minorHAnsi"/>
          <w:color w:val="000000" w:themeColor="text1"/>
          <w:sz w:val="18"/>
          <w:szCs w:val="18"/>
        </w:rPr>
      </w:pPr>
    </w:p>
    <w:p w14:paraId="422460A5" w14:textId="652E7B01" w:rsidR="005C4D35" w:rsidRPr="007136C2" w:rsidRDefault="005C4D35" w:rsidP="00971DCC">
      <w:pPr>
        <w:pStyle w:val="Table-stylePSP"/>
        <w:spacing w:line="360" w:lineRule="auto"/>
        <w:jc w:val="both"/>
        <w:rPr>
          <w:rFonts w:asciiTheme="minorHAnsi" w:hAnsiTheme="minorHAnsi"/>
          <w:color w:val="000000" w:themeColor="text1"/>
          <w:sz w:val="18"/>
          <w:szCs w:val="18"/>
        </w:rPr>
      </w:pPr>
      <w:r w:rsidRPr="007136C2">
        <w:rPr>
          <w:rFonts w:asciiTheme="minorHAnsi" w:hAnsiTheme="minorHAnsi"/>
          <w:color w:val="000000" w:themeColor="text1"/>
          <w:sz w:val="18"/>
          <w:szCs w:val="18"/>
        </w:rPr>
        <w:t xml:space="preserve">The </w:t>
      </w:r>
      <w:r w:rsidR="00C36FB3" w:rsidRPr="007136C2">
        <w:rPr>
          <w:rFonts w:asciiTheme="minorHAnsi" w:hAnsiTheme="minorHAnsi"/>
          <w:color w:val="000000" w:themeColor="text1"/>
          <w:sz w:val="18"/>
          <w:szCs w:val="18"/>
        </w:rPr>
        <w:t xml:space="preserve">OCDS </w:t>
      </w:r>
      <w:r w:rsidRPr="007136C2">
        <w:rPr>
          <w:rFonts w:asciiTheme="minorHAnsi" w:hAnsiTheme="minorHAnsi"/>
          <w:color w:val="000000" w:themeColor="text1"/>
          <w:sz w:val="18"/>
          <w:szCs w:val="18"/>
        </w:rPr>
        <w:t xml:space="preserve">data transformation and </w:t>
      </w:r>
      <w:r w:rsidR="00A32E89" w:rsidRPr="007136C2">
        <w:rPr>
          <w:rFonts w:asciiTheme="minorHAnsi" w:hAnsiTheme="minorHAnsi"/>
          <w:color w:val="000000" w:themeColor="text1"/>
          <w:sz w:val="18"/>
          <w:szCs w:val="18"/>
        </w:rPr>
        <w:t xml:space="preserve">the </w:t>
      </w:r>
      <w:r w:rsidR="00C36FB3" w:rsidRPr="007136C2">
        <w:rPr>
          <w:rFonts w:asciiTheme="minorHAnsi" w:hAnsiTheme="minorHAnsi"/>
          <w:color w:val="000000" w:themeColor="text1"/>
          <w:sz w:val="18"/>
          <w:szCs w:val="18"/>
        </w:rPr>
        <w:t xml:space="preserve">analytical solution was developed for a total cost of </w:t>
      </w:r>
      <w:r w:rsidR="00C36FB3" w:rsidRPr="007136C2">
        <w:rPr>
          <w:rFonts w:asciiTheme="minorHAnsi" w:hAnsiTheme="minorHAnsi"/>
          <w:b/>
          <w:color w:val="000000" w:themeColor="text1"/>
          <w:sz w:val="18"/>
          <w:szCs w:val="18"/>
        </w:rPr>
        <w:t>€</w:t>
      </w:r>
      <w:r w:rsidR="00ED129F" w:rsidRPr="007136C2">
        <w:rPr>
          <w:rFonts w:asciiTheme="minorHAnsi" w:hAnsiTheme="minorHAnsi"/>
          <w:b/>
          <w:color w:val="000000" w:themeColor="text1"/>
          <w:sz w:val="18"/>
          <w:szCs w:val="18"/>
        </w:rPr>
        <w:t>145</w:t>
      </w:r>
      <w:r w:rsidR="002B205B" w:rsidRPr="007136C2">
        <w:rPr>
          <w:rFonts w:asciiTheme="minorHAnsi" w:hAnsiTheme="minorHAnsi"/>
          <w:b/>
          <w:color w:val="000000" w:themeColor="text1"/>
          <w:sz w:val="18"/>
          <w:szCs w:val="18"/>
        </w:rPr>
        <w:t xml:space="preserve"> 000</w:t>
      </w:r>
      <w:r w:rsidR="00C36FB3" w:rsidRPr="007136C2">
        <w:rPr>
          <w:rFonts w:asciiTheme="minorHAnsi" w:hAnsiTheme="minorHAnsi"/>
          <w:color w:val="000000" w:themeColor="text1"/>
          <w:sz w:val="18"/>
          <w:szCs w:val="18"/>
        </w:rPr>
        <w:t xml:space="preserve">. The large majority of these costs are focussed on the human resources required to first analyse the existing processes and systems, and then develop the tailored data extraction, transformation, and analytical tools needed. Any licenses that </w:t>
      </w:r>
      <w:r w:rsidR="00EE0207" w:rsidRPr="007136C2">
        <w:rPr>
          <w:rFonts w:asciiTheme="minorHAnsi" w:hAnsiTheme="minorHAnsi"/>
          <w:color w:val="000000" w:themeColor="text1"/>
          <w:sz w:val="18"/>
          <w:szCs w:val="18"/>
        </w:rPr>
        <w:t xml:space="preserve">are </w:t>
      </w:r>
      <w:r w:rsidR="00FC0580" w:rsidRPr="007136C2">
        <w:rPr>
          <w:rFonts w:asciiTheme="minorHAnsi" w:hAnsiTheme="minorHAnsi"/>
          <w:color w:val="000000" w:themeColor="text1"/>
          <w:sz w:val="18"/>
          <w:szCs w:val="18"/>
        </w:rPr>
        <w:t xml:space="preserve">required are relatively cheap. </w:t>
      </w:r>
    </w:p>
    <w:p w14:paraId="284948F7" w14:textId="2949934A" w:rsidR="00EE0207" w:rsidRPr="007136C2" w:rsidRDefault="00EE0207" w:rsidP="00971DCC">
      <w:pPr>
        <w:pStyle w:val="Table-stylePSP"/>
        <w:jc w:val="both"/>
        <w:rPr>
          <w:rFonts w:asciiTheme="minorHAnsi" w:hAnsiTheme="minorHAnsi"/>
          <w:color w:val="000000" w:themeColor="text1"/>
          <w:sz w:val="18"/>
          <w:szCs w:val="18"/>
        </w:rPr>
      </w:pPr>
      <w:r w:rsidRPr="007136C2">
        <w:rPr>
          <w:rFonts w:asciiTheme="minorHAnsi" w:hAnsiTheme="minorHAnsi"/>
          <w:color w:val="000000" w:themeColor="text1"/>
          <w:sz w:val="18"/>
          <w:szCs w:val="18"/>
        </w:rPr>
        <w:t xml:space="preserve">The </w:t>
      </w:r>
      <w:r w:rsidRPr="007136C2">
        <w:rPr>
          <w:rFonts w:asciiTheme="minorHAnsi" w:hAnsiTheme="minorHAnsi"/>
          <w:b/>
          <w:color w:val="000000" w:themeColor="text1"/>
          <w:sz w:val="18"/>
          <w:szCs w:val="18"/>
        </w:rPr>
        <w:t>breakdown of costs</w:t>
      </w:r>
      <w:r w:rsidRPr="007136C2">
        <w:rPr>
          <w:rFonts w:asciiTheme="minorHAnsi" w:hAnsiTheme="minorHAnsi"/>
          <w:color w:val="000000" w:themeColor="text1"/>
          <w:sz w:val="18"/>
          <w:szCs w:val="18"/>
        </w:rPr>
        <w:t xml:space="preserve"> is rough as follows:</w:t>
      </w:r>
    </w:p>
    <w:p w14:paraId="3A8EEB23" w14:textId="34ECAED6" w:rsidR="00D165E6" w:rsidRPr="007136C2" w:rsidRDefault="00EE0207" w:rsidP="00971DCC">
      <w:pPr>
        <w:pStyle w:val="Table-stylePSP"/>
        <w:numPr>
          <w:ilvl w:val="0"/>
          <w:numId w:val="25"/>
        </w:numPr>
        <w:spacing w:line="360" w:lineRule="auto"/>
        <w:jc w:val="both"/>
        <w:rPr>
          <w:rFonts w:asciiTheme="minorHAnsi" w:hAnsiTheme="minorHAnsi"/>
          <w:color w:val="000000" w:themeColor="text1"/>
          <w:sz w:val="18"/>
          <w:szCs w:val="18"/>
        </w:rPr>
      </w:pPr>
      <w:r w:rsidRPr="007136C2">
        <w:rPr>
          <w:rFonts w:asciiTheme="minorHAnsi" w:hAnsiTheme="minorHAnsi"/>
          <w:b/>
          <w:color w:val="000000" w:themeColor="text1"/>
          <w:sz w:val="18"/>
          <w:szCs w:val="18"/>
        </w:rPr>
        <w:t>Development of data extraction and transformation</w:t>
      </w:r>
      <w:r w:rsidRPr="007136C2">
        <w:rPr>
          <w:rFonts w:asciiTheme="minorHAnsi" w:hAnsiTheme="minorHAnsi"/>
          <w:color w:val="000000" w:themeColor="text1"/>
          <w:sz w:val="18"/>
          <w:szCs w:val="18"/>
        </w:rPr>
        <w:t xml:space="preserve"> – roughly </w:t>
      </w:r>
      <w:r w:rsidR="00ED129F" w:rsidRPr="007136C2">
        <w:rPr>
          <w:rFonts w:asciiTheme="minorHAnsi" w:hAnsiTheme="minorHAnsi"/>
          <w:b/>
          <w:color w:val="000000" w:themeColor="text1"/>
          <w:sz w:val="18"/>
          <w:szCs w:val="18"/>
        </w:rPr>
        <w:t>€85</w:t>
      </w:r>
      <w:r w:rsidRPr="007136C2">
        <w:rPr>
          <w:rFonts w:asciiTheme="minorHAnsi" w:hAnsiTheme="minorHAnsi"/>
          <w:b/>
          <w:color w:val="000000" w:themeColor="text1"/>
          <w:sz w:val="18"/>
          <w:szCs w:val="18"/>
        </w:rPr>
        <w:t xml:space="preserve"> 000</w:t>
      </w:r>
      <w:r w:rsidRPr="007136C2">
        <w:rPr>
          <w:rFonts w:asciiTheme="minorHAnsi" w:hAnsiTheme="minorHAnsi"/>
          <w:color w:val="000000" w:themeColor="text1"/>
          <w:sz w:val="18"/>
          <w:szCs w:val="18"/>
        </w:rPr>
        <w:t>. The main variables affecting this cost are related to the quality of the</w:t>
      </w:r>
      <w:r w:rsidR="004223FF" w:rsidRPr="007136C2">
        <w:rPr>
          <w:rFonts w:asciiTheme="minorHAnsi" w:hAnsiTheme="minorHAnsi"/>
          <w:color w:val="000000" w:themeColor="text1"/>
          <w:sz w:val="18"/>
          <w:szCs w:val="18"/>
        </w:rPr>
        <w:t xml:space="preserve"> underlying eProcurement system</w:t>
      </w:r>
      <w:r w:rsidRPr="007136C2">
        <w:rPr>
          <w:rFonts w:asciiTheme="minorHAnsi" w:hAnsiTheme="minorHAnsi"/>
          <w:color w:val="000000" w:themeColor="text1"/>
          <w:sz w:val="18"/>
          <w:szCs w:val="18"/>
        </w:rPr>
        <w:t xml:space="preserve"> and databases. </w:t>
      </w:r>
      <w:r w:rsidR="00D165E6" w:rsidRPr="007136C2">
        <w:rPr>
          <w:rFonts w:asciiTheme="minorHAnsi" w:hAnsiTheme="minorHAnsi"/>
          <w:color w:val="000000" w:themeColor="text1"/>
          <w:sz w:val="18"/>
          <w:szCs w:val="18"/>
        </w:rPr>
        <w:t xml:space="preserve">For this </w:t>
      </w:r>
      <w:r w:rsidR="007136C2" w:rsidRPr="007136C2">
        <w:rPr>
          <w:rFonts w:asciiTheme="minorHAnsi" w:hAnsiTheme="minorHAnsi"/>
          <w:color w:val="000000" w:themeColor="text1"/>
          <w:sz w:val="18"/>
          <w:szCs w:val="18"/>
        </w:rPr>
        <w:t>case,</w:t>
      </w:r>
      <w:r w:rsidR="00D165E6" w:rsidRPr="007136C2">
        <w:rPr>
          <w:rFonts w:asciiTheme="minorHAnsi" w:hAnsiTheme="minorHAnsi"/>
          <w:color w:val="000000" w:themeColor="text1"/>
          <w:sz w:val="18"/>
          <w:szCs w:val="18"/>
        </w:rPr>
        <w:t xml:space="preserve"> an additional cost was </w:t>
      </w:r>
      <w:r w:rsidR="007136C2">
        <w:rPr>
          <w:rFonts w:asciiTheme="minorHAnsi" w:hAnsiTheme="minorHAnsi"/>
          <w:color w:val="000000" w:themeColor="text1"/>
          <w:sz w:val="18"/>
          <w:szCs w:val="18"/>
        </w:rPr>
        <w:t>incurred</w:t>
      </w:r>
      <w:r w:rsidR="00D165E6" w:rsidRPr="007136C2">
        <w:rPr>
          <w:rFonts w:asciiTheme="minorHAnsi" w:hAnsiTheme="minorHAnsi"/>
          <w:color w:val="000000" w:themeColor="text1"/>
          <w:sz w:val="18"/>
          <w:szCs w:val="18"/>
        </w:rPr>
        <w:t xml:space="preserve"> b</w:t>
      </w:r>
      <w:r w:rsidR="007136C2">
        <w:rPr>
          <w:rFonts w:asciiTheme="minorHAnsi" w:hAnsiTheme="minorHAnsi"/>
          <w:color w:val="000000" w:themeColor="text1"/>
          <w:sz w:val="18"/>
          <w:szCs w:val="18"/>
        </w:rPr>
        <w:t>ecause of</w:t>
      </w:r>
      <w:r w:rsidR="00D165E6" w:rsidRPr="007136C2">
        <w:rPr>
          <w:rFonts w:asciiTheme="minorHAnsi" w:hAnsiTheme="minorHAnsi"/>
          <w:color w:val="000000" w:themeColor="text1"/>
          <w:sz w:val="18"/>
          <w:szCs w:val="18"/>
        </w:rPr>
        <w:t xml:space="preserve"> </w:t>
      </w:r>
      <w:r w:rsidR="007136C2">
        <w:rPr>
          <w:rFonts w:asciiTheme="minorHAnsi" w:hAnsiTheme="minorHAnsi"/>
          <w:color w:val="000000" w:themeColor="text1"/>
          <w:sz w:val="18"/>
          <w:szCs w:val="18"/>
        </w:rPr>
        <w:t xml:space="preserve">the </w:t>
      </w:r>
      <w:r w:rsidR="004223FF" w:rsidRPr="007136C2">
        <w:rPr>
          <w:rFonts w:asciiTheme="minorHAnsi" w:hAnsiTheme="minorHAnsi"/>
          <w:color w:val="000000" w:themeColor="text1"/>
          <w:sz w:val="18"/>
          <w:szCs w:val="18"/>
        </w:rPr>
        <w:t>complexity of the eProcurement system.</w:t>
      </w:r>
    </w:p>
    <w:p w14:paraId="2D67D2D0" w14:textId="0D924EF2" w:rsidR="00EE0207" w:rsidRPr="007136C2" w:rsidRDefault="00820F8E" w:rsidP="00971DCC">
      <w:pPr>
        <w:pStyle w:val="Table-stylePSP"/>
        <w:numPr>
          <w:ilvl w:val="0"/>
          <w:numId w:val="25"/>
        </w:numPr>
        <w:spacing w:line="360" w:lineRule="auto"/>
        <w:jc w:val="both"/>
        <w:rPr>
          <w:rFonts w:asciiTheme="minorHAnsi" w:hAnsiTheme="minorHAnsi"/>
          <w:color w:val="000000" w:themeColor="text1"/>
          <w:sz w:val="18"/>
          <w:szCs w:val="18"/>
        </w:rPr>
      </w:pPr>
      <w:r w:rsidRPr="007136C2">
        <w:rPr>
          <w:rFonts w:asciiTheme="minorHAnsi" w:hAnsiTheme="minorHAnsi"/>
          <w:b/>
          <w:color w:val="000000" w:themeColor="text1"/>
          <w:sz w:val="18"/>
          <w:szCs w:val="18"/>
        </w:rPr>
        <w:t xml:space="preserve">Development of </w:t>
      </w:r>
      <w:r w:rsidR="000B3008" w:rsidRPr="007136C2">
        <w:rPr>
          <w:rFonts w:asciiTheme="minorHAnsi" w:hAnsiTheme="minorHAnsi"/>
          <w:b/>
          <w:color w:val="000000" w:themeColor="text1"/>
          <w:sz w:val="18"/>
          <w:szCs w:val="18"/>
        </w:rPr>
        <w:t xml:space="preserve">the </w:t>
      </w:r>
      <w:r w:rsidR="00A32E89" w:rsidRPr="007136C2">
        <w:rPr>
          <w:rFonts w:asciiTheme="minorHAnsi" w:hAnsiTheme="minorHAnsi"/>
          <w:b/>
          <w:color w:val="000000" w:themeColor="text1"/>
          <w:sz w:val="18"/>
          <w:szCs w:val="18"/>
        </w:rPr>
        <w:t>"</w:t>
      </w:r>
      <w:r w:rsidRPr="007136C2">
        <w:rPr>
          <w:rFonts w:asciiTheme="minorHAnsi" w:hAnsiTheme="minorHAnsi"/>
          <w:b/>
          <w:color w:val="000000" w:themeColor="text1"/>
          <w:sz w:val="18"/>
          <w:szCs w:val="18"/>
        </w:rPr>
        <w:t>Explorer</w:t>
      </w:r>
      <w:r w:rsidR="00A32E89" w:rsidRPr="007136C2">
        <w:rPr>
          <w:rFonts w:asciiTheme="minorHAnsi" w:hAnsiTheme="minorHAnsi"/>
          <w:b/>
          <w:color w:val="000000" w:themeColor="text1"/>
          <w:sz w:val="18"/>
          <w:szCs w:val="18"/>
        </w:rPr>
        <w:t>"</w:t>
      </w:r>
      <w:r w:rsidRPr="007136C2">
        <w:rPr>
          <w:rFonts w:asciiTheme="minorHAnsi" w:hAnsiTheme="minorHAnsi"/>
          <w:b/>
          <w:color w:val="000000" w:themeColor="text1"/>
          <w:sz w:val="18"/>
          <w:szCs w:val="18"/>
        </w:rPr>
        <w:t xml:space="preserve"> Business intelligence tool</w:t>
      </w:r>
      <w:r w:rsidRPr="007136C2">
        <w:rPr>
          <w:rFonts w:asciiTheme="minorHAnsi" w:hAnsiTheme="minorHAnsi"/>
          <w:color w:val="000000" w:themeColor="text1"/>
          <w:sz w:val="18"/>
          <w:szCs w:val="18"/>
        </w:rPr>
        <w:t xml:space="preserve"> – </w:t>
      </w:r>
      <w:r w:rsidR="00ED129F" w:rsidRPr="007136C2">
        <w:rPr>
          <w:rFonts w:asciiTheme="minorHAnsi" w:hAnsiTheme="minorHAnsi"/>
          <w:b/>
          <w:color w:val="000000" w:themeColor="text1"/>
          <w:sz w:val="18"/>
          <w:szCs w:val="18"/>
        </w:rPr>
        <w:t>€60</w:t>
      </w:r>
      <w:r w:rsidRPr="007136C2">
        <w:rPr>
          <w:rFonts w:asciiTheme="minorHAnsi" w:hAnsiTheme="minorHAnsi"/>
          <w:b/>
          <w:color w:val="000000" w:themeColor="text1"/>
          <w:sz w:val="18"/>
          <w:szCs w:val="18"/>
        </w:rPr>
        <w:t xml:space="preserve"> 000</w:t>
      </w:r>
      <w:r w:rsidRPr="007136C2">
        <w:rPr>
          <w:rFonts w:asciiTheme="minorHAnsi" w:hAnsiTheme="minorHAnsi"/>
          <w:color w:val="000000" w:themeColor="text1"/>
          <w:sz w:val="18"/>
          <w:szCs w:val="18"/>
        </w:rPr>
        <w:t>. The main factors influencing the cost are the underlying quality of the data, and the number of dashboards to be developed</w:t>
      </w:r>
      <w:r w:rsidR="004223FF" w:rsidRPr="007136C2">
        <w:rPr>
          <w:rFonts w:asciiTheme="minorHAnsi" w:hAnsiTheme="minorHAnsi"/>
          <w:color w:val="000000" w:themeColor="text1"/>
          <w:sz w:val="18"/>
          <w:szCs w:val="18"/>
        </w:rPr>
        <w:t xml:space="preserve"> and market topics covered.</w:t>
      </w:r>
    </w:p>
    <w:p w14:paraId="07067444" w14:textId="7DC3F687" w:rsidR="00820F8E" w:rsidRPr="007136C2" w:rsidRDefault="00820F8E" w:rsidP="00971DCC">
      <w:pPr>
        <w:pStyle w:val="Table-stylePSP"/>
        <w:spacing w:line="360" w:lineRule="auto"/>
        <w:jc w:val="both"/>
        <w:rPr>
          <w:rFonts w:asciiTheme="minorHAnsi" w:hAnsiTheme="minorHAnsi"/>
          <w:color w:val="000000" w:themeColor="text1"/>
          <w:sz w:val="18"/>
          <w:szCs w:val="18"/>
        </w:rPr>
      </w:pPr>
      <w:r w:rsidRPr="007136C2">
        <w:rPr>
          <w:rFonts w:asciiTheme="minorHAnsi" w:hAnsiTheme="minorHAnsi"/>
          <w:color w:val="000000" w:themeColor="text1"/>
          <w:sz w:val="18"/>
          <w:szCs w:val="18"/>
        </w:rPr>
        <w:t xml:space="preserve">In terms of the </w:t>
      </w:r>
      <w:r w:rsidRPr="007136C2">
        <w:rPr>
          <w:rFonts w:asciiTheme="minorHAnsi" w:hAnsiTheme="minorHAnsi"/>
          <w:b/>
          <w:color w:val="000000" w:themeColor="text1"/>
          <w:sz w:val="18"/>
          <w:szCs w:val="18"/>
        </w:rPr>
        <w:t>human resources required for the project</w:t>
      </w:r>
      <w:r w:rsidRPr="007136C2">
        <w:rPr>
          <w:rFonts w:asciiTheme="minorHAnsi" w:hAnsiTheme="minorHAnsi"/>
          <w:color w:val="000000" w:themeColor="text1"/>
          <w:sz w:val="18"/>
          <w:szCs w:val="18"/>
        </w:rPr>
        <w:t xml:space="preserve">, the EBRD worked </w:t>
      </w:r>
      <w:r w:rsidR="00971DCC" w:rsidRPr="007136C2">
        <w:rPr>
          <w:rFonts w:asciiTheme="minorHAnsi" w:hAnsiTheme="minorHAnsi"/>
          <w:b/>
          <w:color w:val="000000" w:themeColor="text1"/>
          <w:sz w:val="18"/>
          <w:szCs w:val="18"/>
        </w:rPr>
        <w:t>with two</w:t>
      </w:r>
      <w:r w:rsidRPr="007136C2">
        <w:rPr>
          <w:rFonts w:asciiTheme="minorHAnsi" w:hAnsiTheme="minorHAnsi"/>
          <w:b/>
          <w:color w:val="000000" w:themeColor="text1"/>
          <w:sz w:val="18"/>
          <w:szCs w:val="18"/>
        </w:rPr>
        <w:t xml:space="preserve"> separate consulting and technology </w:t>
      </w:r>
      <w:r w:rsidR="00971DCC" w:rsidRPr="007136C2">
        <w:rPr>
          <w:rFonts w:asciiTheme="minorHAnsi" w:hAnsiTheme="minorHAnsi"/>
          <w:b/>
          <w:color w:val="000000" w:themeColor="text1"/>
          <w:sz w:val="18"/>
          <w:szCs w:val="18"/>
        </w:rPr>
        <w:t>companies</w:t>
      </w:r>
      <w:r w:rsidRPr="007136C2">
        <w:rPr>
          <w:rFonts w:asciiTheme="minorHAnsi" w:hAnsiTheme="minorHAnsi"/>
          <w:color w:val="000000" w:themeColor="text1"/>
          <w:sz w:val="18"/>
          <w:szCs w:val="18"/>
        </w:rPr>
        <w:t xml:space="preserve"> in order to develop the system. Each of these </w:t>
      </w:r>
      <w:r w:rsidR="00C521B7" w:rsidRPr="007136C2">
        <w:rPr>
          <w:rFonts w:asciiTheme="minorHAnsi" w:hAnsiTheme="minorHAnsi"/>
          <w:color w:val="000000" w:themeColor="text1"/>
          <w:sz w:val="18"/>
          <w:szCs w:val="18"/>
        </w:rPr>
        <w:t xml:space="preserve">firms provided expertise in different areas, with one with specialist knowledge on the use of </w:t>
      </w:r>
      <w:r w:rsidR="00C521B7" w:rsidRPr="007136C2">
        <w:rPr>
          <w:rFonts w:asciiTheme="minorHAnsi" w:hAnsiTheme="minorHAnsi"/>
          <w:b/>
          <w:color w:val="000000" w:themeColor="text1"/>
          <w:sz w:val="18"/>
          <w:szCs w:val="18"/>
        </w:rPr>
        <w:t>Qlik and business intelligence software</w:t>
      </w:r>
      <w:r w:rsidR="00C521B7" w:rsidRPr="007136C2">
        <w:rPr>
          <w:rFonts w:asciiTheme="minorHAnsi" w:hAnsiTheme="minorHAnsi"/>
          <w:color w:val="000000" w:themeColor="text1"/>
          <w:sz w:val="18"/>
          <w:szCs w:val="18"/>
        </w:rPr>
        <w:t xml:space="preserve">, and the other with expertise in </w:t>
      </w:r>
      <w:r w:rsidR="00C521B7" w:rsidRPr="007136C2">
        <w:rPr>
          <w:rFonts w:asciiTheme="minorHAnsi" w:hAnsiTheme="minorHAnsi"/>
          <w:b/>
          <w:color w:val="000000" w:themeColor="text1"/>
          <w:sz w:val="18"/>
          <w:szCs w:val="18"/>
        </w:rPr>
        <w:t>data analysis</w:t>
      </w:r>
      <w:r w:rsidR="00FA2011" w:rsidRPr="007136C2">
        <w:rPr>
          <w:rFonts w:asciiTheme="minorHAnsi" w:hAnsiTheme="minorHAnsi"/>
          <w:b/>
          <w:color w:val="000000" w:themeColor="text1"/>
          <w:sz w:val="18"/>
          <w:szCs w:val="18"/>
        </w:rPr>
        <w:t xml:space="preserve">, modelling, </w:t>
      </w:r>
      <w:r w:rsidR="00B7385E" w:rsidRPr="007136C2">
        <w:rPr>
          <w:rFonts w:asciiTheme="minorHAnsi" w:hAnsiTheme="minorHAnsi"/>
          <w:b/>
          <w:color w:val="000000" w:themeColor="text1"/>
          <w:sz w:val="18"/>
          <w:szCs w:val="18"/>
        </w:rPr>
        <w:t>ETL software development</w:t>
      </w:r>
      <w:r w:rsidR="00C521B7" w:rsidRPr="007136C2">
        <w:rPr>
          <w:rFonts w:asciiTheme="minorHAnsi" w:hAnsiTheme="minorHAnsi"/>
          <w:color w:val="000000" w:themeColor="text1"/>
          <w:sz w:val="18"/>
          <w:szCs w:val="18"/>
        </w:rPr>
        <w:t xml:space="preserve">. </w:t>
      </w:r>
    </w:p>
    <w:p w14:paraId="00FAA47B" w14:textId="3B3CDF26" w:rsidR="00C521B7" w:rsidRPr="007136C2" w:rsidRDefault="00C521B7" w:rsidP="00971DCC">
      <w:pPr>
        <w:pStyle w:val="Table-stylePSP"/>
        <w:spacing w:line="360" w:lineRule="auto"/>
        <w:jc w:val="both"/>
        <w:rPr>
          <w:rFonts w:asciiTheme="minorHAnsi" w:hAnsiTheme="minorHAnsi"/>
          <w:color w:val="000000" w:themeColor="text1"/>
          <w:sz w:val="18"/>
          <w:szCs w:val="18"/>
        </w:rPr>
      </w:pPr>
      <w:r w:rsidRPr="007136C2">
        <w:rPr>
          <w:rFonts w:asciiTheme="minorHAnsi" w:hAnsiTheme="minorHAnsi"/>
          <w:color w:val="000000" w:themeColor="text1"/>
          <w:sz w:val="18"/>
          <w:szCs w:val="18"/>
        </w:rPr>
        <w:t xml:space="preserve">Other key requirements to perform the project include the </w:t>
      </w:r>
      <w:r w:rsidRPr="007136C2">
        <w:rPr>
          <w:rFonts w:asciiTheme="minorHAnsi" w:hAnsiTheme="minorHAnsi"/>
          <w:b/>
          <w:color w:val="000000" w:themeColor="text1"/>
          <w:sz w:val="18"/>
          <w:szCs w:val="18"/>
        </w:rPr>
        <w:t>existence of digital procurement systems</w:t>
      </w:r>
      <w:r w:rsidRPr="007136C2">
        <w:rPr>
          <w:rFonts w:asciiTheme="minorHAnsi" w:hAnsiTheme="minorHAnsi"/>
          <w:color w:val="000000" w:themeColor="text1"/>
          <w:sz w:val="18"/>
          <w:szCs w:val="18"/>
        </w:rPr>
        <w:t xml:space="preserve"> in the first place. Ho</w:t>
      </w:r>
      <w:r w:rsidR="00321B76" w:rsidRPr="007136C2">
        <w:rPr>
          <w:rFonts w:asciiTheme="minorHAnsi" w:hAnsiTheme="minorHAnsi"/>
          <w:color w:val="000000" w:themeColor="text1"/>
          <w:sz w:val="18"/>
          <w:szCs w:val="18"/>
        </w:rPr>
        <w:t>wever, similar projects can be performed with a wide variety of different types and standa</w:t>
      </w:r>
      <w:r w:rsidR="004223FF" w:rsidRPr="007136C2">
        <w:rPr>
          <w:rFonts w:asciiTheme="minorHAnsi" w:hAnsiTheme="minorHAnsi"/>
          <w:color w:val="000000" w:themeColor="text1"/>
          <w:sz w:val="18"/>
          <w:szCs w:val="18"/>
        </w:rPr>
        <w:t>rds of</w:t>
      </w:r>
      <w:r w:rsidR="00A32E89" w:rsidRPr="007136C2">
        <w:rPr>
          <w:rFonts w:asciiTheme="minorHAnsi" w:hAnsiTheme="minorHAnsi"/>
          <w:color w:val="000000" w:themeColor="text1"/>
          <w:sz w:val="18"/>
          <w:szCs w:val="18"/>
        </w:rPr>
        <w:t xml:space="preserve"> </w:t>
      </w:r>
      <w:r w:rsidR="004223FF" w:rsidRPr="007136C2">
        <w:rPr>
          <w:rFonts w:asciiTheme="minorHAnsi" w:hAnsiTheme="minorHAnsi"/>
          <w:color w:val="000000" w:themeColor="text1"/>
          <w:sz w:val="18"/>
          <w:szCs w:val="18"/>
        </w:rPr>
        <w:t xml:space="preserve">such </w:t>
      </w:r>
      <w:r w:rsidR="00A32E89" w:rsidRPr="007136C2">
        <w:rPr>
          <w:rFonts w:asciiTheme="minorHAnsi" w:hAnsiTheme="minorHAnsi"/>
          <w:color w:val="000000" w:themeColor="text1"/>
          <w:sz w:val="18"/>
          <w:szCs w:val="18"/>
        </w:rPr>
        <w:t xml:space="preserve">an </w:t>
      </w:r>
      <w:r w:rsidR="004223FF" w:rsidRPr="007136C2">
        <w:rPr>
          <w:rFonts w:asciiTheme="minorHAnsi" w:hAnsiTheme="minorHAnsi"/>
          <w:color w:val="000000" w:themeColor="text1"/>
          <w:sz w:val="18"/>
          <w:szCs w:val="18"/>
        </w:rPr>
        <w:t>e</w:t>
      </w:r>
      <w:r w:rsidR="00D21D6F" w:rsidRPr="007136C2">
        <w:rPr>
          <w:rFonts w:asciiTheme="minorHAnsi" w:hAnsiTheme="minorHAnsi"/>
          <w:color w:val="000000" w:themeColor="text1"/>
          <w:sz w:val="18"/>
          <w:szCs w:val="18"/>
        </w:rPr>
        <w:t>lectronic p</w:t>
      </w:r>
      <w:r w:rsidR="004223FF" w:rsidRPr="007136C2">
        <w:rPr>
          <w:rFonts w:asciiTheme="minorHAnsi" w:hAnsiTheme="minorHAnsi"/>
          <w:color w:val="000000" w:themeColor="text1"/>
          <w:sz w:val="18"/>
          <w:szCs w:val="18"/>
        </w:rPr>
        <w:t>rocurement system</w:t>
      </w:r>
      <w:r w:rsidR="00321B76" w:rsidRPr="007136C2">
        <w:rPr>
          <w:rFonts w:asciiTheme="minorHAnsi" w:hAnsiTheme="minorHAnsi"/>
          <w:color w:val="000000" w:themeColor="text1"/>
          <w:sz w:val="18"/>
          <w:szCs w:val="18"/>
        </w:rPr>
        <w:t>. As mentioned in the costs</w:t>
      </w:r>
      <w:r w:rsidR="004223FF" w:rsidRPr="007136C2">
        <w:rPr>
          <w:rFonts w:asciiTheme="minorHAnsi" w:hAnsiTheme="minorHAnsi"/>
          <w:color w:val="000000" w:themeColor="text1"/>
          <w:sz w:val="18"/>
          <w:szCs w:val="18"/>
        </w:rPr>
        <w:t xml:space="preserve"> section above, however, </w:t>
      </w:r>
      <w:r w:rsidR="00A32E89" w:rsidRPr="007136C2">
        <w:rPr>
          <w:rFonts w:asciiTheme="minorHAnsi" w:hAnsiTheme="minorHAnsi"/>
          <w:color w:val="000000" w:themeColor="text1"/>
          <w:sz w:val="18"/>
          <w:szCs w:val="18"/>
        </w:rPr>
        <w:t xml:space="preserve">the </w:t>
      </w:r>
      <w:r w:rsidR="004223FF" w:rsidRPr="007136C2">
        <w:rPr>
          <w:rFonts w:asciiTheme="minorHAnsi" w:hAnsiTheme="minorHAnsi"/>
          <w:color w:val="000000" w:themeColor="text1"/>
          <w:sz w:val="18"/>
          <w:szCs w:val="18"/>
        </w:rPr>
        <w:t xml:space="preserve">system with complex architecture and data organisation </w:t>
      </w:r>
      <w:r w:rsidR="00321B76" w:rsidRPr="007136C2">
        <w:rPr>
          <w:rFonts w:asciiTheme="minorHAnsi" w:hAnsiTheme="minorHAnsi"/>
          <w:color w:val="000000" w:themeColor="text1"/>
          <w:sz w:val="18"/>
          <w:szCs w:val="18"/>
        </w:rPr>
        <w:t xml:space="preserve">will require considerably more time and expense in order to perform the necessary data transformation and set up functioning data analytics tools. A final key requirement in order to perform such a project is to </w:t>
      </w:r>
      <w:r w:rsidR="00321B76" w:rsidRPr="007136C2">
        <w:rPr>
          <w:rFonts w:asciiTheme="minorHAnsi" w:hAnsiTheme="minorHAnsi"/>
          <w:b/>
          <w:color w:val="000000" w:themeColor="text1"/>
          <w:sz w:val="18"/>
          <w:szCs w:val="18"/>
        </w:rPr>
        <w:t>have access to people and experts who can explain how the existing databases are set up and what the various data refer to</w:t>
      </w:r>
      <w:r w:rsidR="00321B76" w:rsidRPr="007136C2">
        <w:rPr>
          <w:rFonts w:asciiTheme="minorHAnsi" w:hAnsiTheme="minorHAnsi"/>
          <w:color w:val="000000" w:themeColor="text1"/>
          <w:sz w:val="18"/>
          <w:szCs w:val="18"/>
        </w:rPr>
        <w:t>.</w:t>
      </w:r>
    </w:p>
    <w:p w14:paraId="44EC2AA6" w14:textId="2DD5DF9D" w:rsidR="00635884" w:rsidRPr="007136C2" w:rsidRDefault="00635884" w:rsidP="001D7CA3">
      <w:pPr>
        <w:pStyle w:val="Heading4"/>
        <w:spacing w:after="240"/>
      </w:pPr>
      <w:r w:rsidRPr="007136C2">
        <w:lastRenderedPageBreak/>
        <w:t xml:space="preserve">Risk and mitigation </w:t>
      </w:r>
    </w:p>
    <w:p w14:paraId="1DA1BDDC" w14:textId="355BF82A" w:rsidR="00321B76" w:rsidRPr="007136C2" w:rsidRDefault="00321B76" w:rsidP="00EE5FF2">
      <w:pPr>
        <w:pStyle w:val="Table-stylePSP"/>
        <w:spacing w:line="360" w:lineRule="auto"/>
        <w:jc w:val="both"/>
        <w:rPr>
          <w:rFonts w:asciiTheme="minorHAnsi" w:hAnsiTheme="minorHAnsi"/>
          <w:color w:val="000000" w:themeColor="text1"/>
          <w:sz w:val="18"/>
          <w:szCs w:val="18"/>
        </w:rPr>
      </w:pPr>
      <w:r w:rsidRPr="007136C2">
        <w:rPr>
          <w:rFonts w:asciiTheme="minorHAnsi" w:hAnsiTheme="minorHAnsi"/>
          <w:color w:val="000000" w:themeColor="text1"/>
          <w:sz w:val="18"/>
          <w:szCs w:val="18"/>
        </w:rPr>
        <w:t xml:space="preserve">At the start of the project, one of the risks </w:t>
      </w:r>
      <w:r w:rsidR="00886047" w:rsidRPr="007136C2">
        <w:rPr>
          <w:rFonts w:asciiTheme="minorHAnsi" w:hAnsiTheme="minorHAnsi"/>
          <w:color w:val="000000" w:themeColor="text1"/>
          <w:sz w:val="18"/>
          <w:szCs w:val="18"/>
        </w:rPr>
        <w:t xml:space="preserve">identified </w:t>
      </w:r>
      <w:r w:rsidRPr="007136C2">
        <w:rPr>
          <w:rFonts w:asciiTheme="minorHAnsi" w:hAnsiTheme="minorHAnsi"/>
          <w:color w:val="000000" w:themeColor="text1"/>
          <w:sz w:val="18"/>
          <w:szCs w:val="18"/>
        </w:rPr>
        <w:t xml:space="preserve">relates directly to the point above – </w:t>
      </w:r>
      <w:r w:rsidRPr="007136C2">
        <w:rPr>
          <w:rFonts w:asciiTheme="minorHAnsi" w:hAnsiTheme="minorHAnsi"/>
          <w:b/>
          <w:color w:val="000000" w:themeColor="text1"/>
          <w:sz w:val="18"/>
          <w:szCs w:val="18"/>
        </w:rPr>
        <w:t>access to the experts who could accurately describe the current state of t</w:t>
      </w:r>
      <w:r w:rsidR="004D16F4" w:rsidRPr="007136C2">
        <w:rPr>
          <w:rFonts w:asciiTheme="minorHAnsi" w:hAnsiTheme="minorHAnsi"/>
          <w:b/>
          <w:color w:val="000000" w:themeColor="text1"/>
          <w:sz w:val="18"/>
          <w:szCs w:val="18"/>
        </w:rPr>
        <w:t>he existing e</w:t>
      </w:r>
      <w:r w:rsidR="00D21D6F" w:rsidRPr="007136C2">
        <w:rPr>
          <w:rFonts w:asciiTheme="minorHAnsi" w:hAnsiTheme="minorHAnsi"/>
          <w:b/>
          <w:color w:val="000000" w:themeColor="text1"/>
          <w:sz w:val="18"/>
          <w:szCs w:val="18"/>
        </w:rPr>
        <w:t>lectronic p</w:t>
      </w:r>
      <w:r w:rsidR="004D16F4" w:rsidRPr="007136C2">
        <w:rPr>
          <w:rFonts w:asciiTheme="minorHAnsi" w:hAnsiTheme="minorHAnsi"/>
          <w:b/>
          <w:color w:val="000000" w:themeColor="text1"/>
          <w:sz w:val="18"/>
          <w:szCs w:val="18"/>
        </w:rPr>
        <w:t>rocurement system</w:t>
      </w:r>
      <w:r w:rsidRPr="007136C2">
        <w:rPr>
          <w:rFonts w:asciiTheme="minorHAnsi" w:hAnsiTheme="minorHAnsi"/>
          <w:color w:val="000000" w:themeColor="text1"/>
          <w:sz w:val="18"/>
          <w:szCs w:val="18"/>
        </w:rPr>
        <w:t xml:space="preserve"> </w:t>
      </w:r>
      <w:r w:rsidR="004D16F4" w:rsidRPr="007136C2">
        <w:rPr>
          <w:rFonts w:asciiTheme="minorHAnsi" w:hAnsiTheme="minorHAnsi"/>
          <w:color w:val="000000" w:themeColor="text1"/>
          <w:sz w:val="18"/>
          <w:szCs w:val="18"/>
        </w:rPr>
        <w:t>and database</w:t>
      </w:r>
      <w:r w:rsidR="00E44BF1" w:rsidRPr="007136C2">
        <w:rPr>
          <w:rFonts w:asciiTheme="minorHAnsi" w:hAnsiTheme="minorHAnsi"/>
          <w:color w:val="000000" w:themeColor="text1"/>
          <w:sz w:val="18"/>
          <w:szCs w:val="18"/>
        </w:rPr>
        <w:t>. It was not known</w:t>
      </w:r>
      <w:r w:rsidRPr="007136C2">
        <w:rPr>
          <w:rFonts w:asciiTheme="minorHAnsi" w:hAnsiTheme="minorHAnsi"/>
          <w:color w:val="000000" w:themeColor="text1"/>
          <w:sz w:val="18"/>
          <w:szCs w:val="18"/>
        </w:rPr>
        <w:t xml:space="preserve"> whether this would be provi</w:t>
      </w:r>
      <w:r w:rsidR="00E44BF1" w:rsidRPr="007136C2">
        <w:rPr>
          <w:rFonts w:asciiTheme="minorHAnsi" w:hAnsiTheme="minorHAnsi"/>
          <w:color w:val="000000" w:themeColor="text1"/>
          <w:sz w:val="18"/>
          <w:szCs w:val="18"/>
        </w:rPr>
        <w:t xml:space="preserve">ded, </w:t>
      </w:r>
      <w:r w:rsidR="00886047" w:rsidRPr="007136C2">
        <w:rPr>
          <w:rFonts w:asciiTheme="minorHAnsi" w:hAnsiTheme="minorHAnsi"/>
          <w:color w:val="000000" w:themeColor="text1"/>
          <w:sz w:val="18"/>
          <w:szCs w:val="18"/>
        </w:rPr>
        <w:t>or whether for example</w:t>
      </w:r>
      <w:r w:rsidR="00A32E89" w:rsidRPr="007136C2">
        <w:rPr>
          <w:rFonts w:asciiTheme="minorHAnsi" w:hAnsiTheme="minorHAnsi"/>
          <w:color w:val="000000" w:themeColor="text1"/>
          <w:sz w:val="18"/>
          <w:szCs w:val="18"/>
        </w:rPr>
        <w:t>,</w:t>
      </w:r>
      <w:r w:rsidR="00886047" w:rsidRPr="007136C2">
        <w:rPr>
          <w:rFonts w:asciiTheme="minorHAnsi" w:hAnsiTheme="minorHAnsi"/>
          <w:color w:val="000000" w:themeColor="text1"/>
          <w:sz w:val="18"/>
          <w:szCs w:val="18"/>
        </w:rPr>
        <w:t xml:space="preserve"> the team risked being provided out-of</w:t>
      </w:r>
      <w:r w:rsidR="004D16F4" w:rsidRPr="007136C2">
        <w:rPr>
          <w:rFonts w:asciiTheme="minorHAnsi" w:hAnsiTheme="minorHAnsi"/>
          <w:color w:val="000000" w:themeColor="text1"/>
          <w:sz w:val="18"/>
          <w:szCs w:val="18"/>
        </w:rPr>
        <w:t>-data or irrelevant information on the system</w:t>
      </w:r>
      <w:r w:rsidR="00886047" w:rsidRPr="007136C2">
        <w:rPr>
          <w:rFonts w:asciiTheme="minorHAnsi" w:hAnsiTheme="minorHAnsi"/>
          <w:color w:val="000000" w:themeColor="text1"/>
          <w:sz w:val="18"/>
          <w:szCs w:val="18"/>
        </w:rPr>
        <w:t>.</w:t>
      </w:r>
    </w:p>
    <w:p w14:paraId="1FBA55DB" w14:textId="6C82D8AD" w:rsidR="007B2F4F" w:rsidRPr="007136C2" w:rsidRDefault="007B2F4F" w:rsidP="00EE5FF2">
      <w:pPr>
        <w:pStyle w:val="Table-stylePSP"/>
        <w:spacing w:line="360" w:lineRule="auto"/>
        <w:jc w:val="both"/>
        <w:rPr>
          <w:rFonts w:asciiTheme="minorHAnsi" w:hAnsiTheme="minorHAnsi"/>
          <w:color w:val="000000" w:themeColor="text1"/>
          <w:sz w:val="18"/>
          <w:szCs w:val="18"/>
        </w:rPr>
      </w:pPr>
      <w:r w:rsidRPr="007136C2">
        <w:rPr>
          <w:rFonts w:asciiTheme="minorHAnsi" w:hAnsiTheme="minorHAnsi"/>
          <w:color w:val="000000" w:themeColor="text1"/>
          <w:sz w:val="18"/>
          <w:szCs w:val="18"/>
        </w:rPr>
        <w:t xml:space="preserve">Another major risk faced by the project concerned gaining </w:t>
      </w:r>
      <w:r w:rsidRPr="007136C2">
        <w:rPr>
          <w:rFonts w:asciiTheme="minorHAnsi" w:hAnsiTheme="minorHAnsi"/>
          <w:b/>
          <w:color w:val="000000" w:themeColor="text1"/>
          <w:sz w:val="18"/>
          <w:szCs w:val="18"/>
        </w:rPr>
        <w:t>ac</w:t>
      </w:r>
      <w:r w:rsidR="00D76766" w:rsidRPr="007136C2">
        <w:rPr>
          <w:rFonts w:asciiTheme="minorHAnsi" w:hAnsiTheme="minorHAnsi"/>
          <w:b/>
          <w:color w:val="000000" w:themeColor="text1"/>
          <w:sz w:val="18"/>
          <w:szCs w:val="18"/>
        </w:rPr>
        <w:t>cess to the e</w:t>
      </w:r>
      <w:r w:rsidR="00D21D6F" w:rsidRPr="007136C2">
        <w:rPr>
          <w:rFonts w:asciiTheme="minorHAnsi" w:hAnsiTheme="minorHAnsi"/>
          <w:b/>
          <w:color w:val="000000" w:themeColor="text1"/>
          <w:sz w:val="18"/>
          <w:szCs w:val="18"/>
        </w:rPr>
        <w:t>lectronic p</w:t>
      </w:r>
      <w:r w:rsidR="00D76766" w:rsidRPr="007136C2">
        <w:rPr>
          <w:rFonts w:asciiTheme="minorHAnsi" w:hAnsiTheme="minorHAnsi"/>
          <w:b/>
          <w:color w:val="000000" w:themeColor="text1"/>
          <w:sz w:val="18"/>
          <w:szCs w:val="18"/>
        </w:rPr>
        <w:t>rocurement system</w:t>
      </w:r>
      <w:r w:rsidRPr="007136C2">
        <w:rPr>
          <w:rFonts w:asciiTheme="minorHAnsi" w:hAnsiTheme="minorHAnsi"/>
          <w:b/>
          <w:color w:val="000000" w:themeColor="text1"/>
          <w:sz w:val="18"/>
          <w:szCs w:val="18"/>
        </w:rPr>
        <w:t xml:space="preserve"> and data</w:t>
      </w:r>
      <w:r w:rsidRPr="007136C2">
        <w:rPr>
          <w:rFonts w:asciiTheme="minorHAnsi" w:hAnsiTheme="minorHAnsi"/>
          <w:color w:val="000000" w:themeColor="text1"/>
          <w:sz w:val="18"/>
          <w:szCs w:val="18"/>
        </w:rPr>
        <w:t xml:space="preserve"> that </w:t>
      </w:r>
      <w:r w:rsidR="00971DCC" w:rsidRPr="007136C2">
        <w:rPr>
          <w:rFonts w:asciiTheme="minorHAnsi" w:hAnsiTheme="minorHAnsi"/>
          <w:color w:val="000000" w:themeColor="text1"/>
          <w:sz w:val="18"/>
          <w:szCs w:val="18"/>
        </w:rPr>
        <w:t>had b</w:t>
      </w:r>
      <w:r w:rsidR="00EE5FF2" w:rsidRPr="007136C2">
        <w:rPr>
          <w:rFonts w:asciiTheme="minorHAnsi" w:hAnsiTheme="minorHAnsi"/>
          <w:color w:val="000000" w:themeColor="text1"/>
          <w:sz w:val="18"/>
          <w:szCs w:val="18"/>
        </w:rPr>
        <w:t>een</w:t>
      </w:r>
      <w:r w:rsidRPr="007136C2">
        <w:rPr>
          <w:rFonts w:asciiTheme="minorHAnsi" w:hAnsiTheme="minorHAnsi"/>
          <w:color w:val="000000" w:themeColor="text1"/>
          <w:sz w:val="18"/>
          <w:szCs w:val="18"/>
        </w:rPr>
        <w:t xml:space="preserve"> required. </w:t>
      </w:r>
      <w:r w:rsidR="00D76766" w:rsidRPr="007136C2">
        <w:rPr>
          <w:rFonts w:asciiTheme="minorHAnsi" w:hAnsiTheme="minorHAnsi"/>
          <w:color w:val="000000" w:themeColor="text1"/>
          <w:sz w:val="18"/>
          <w:szCs w:val="18"/>
        </w:rPr>
        <w:t>T</w:t>
      </w:r>
      <w:r w:rsidRPr="007136C2">
        <w:rPr>
          <w:rFonts w:asciiTheme="minorHAnsi" w:hAnsiTheme="minorHAnsi"/>
          <w:color w:val="000000" w:themeColor="text1"/>
          <w:sz w:val="18"/>
          <w:szCs w:val="18"/>
        </w:rPr>
        <w:t xml:space="preserve">here was a risk of political blocks, with </w:t>
      </w:r>
      <w:r w:rsidR="00A32E89" w:rsidRPr="007136C2">
        <w:rPr>
          <w:rFonts w:asciiTheme="minorHAnsi" w:hAnsiTheme="minorHAnsi"/>
          <w:color w:val="000000" w:themeColor="text1"/>
          <w:sz w:val="18"/>
          <w:szCs w:val="18"/>
        </w:rPr>
        <w:t xml:space="preserve">the </w:t>
      </w:r>
      <w:r w:rsidR="00D76766" w:rsidRPr="007136C2">
        <w:rPr>
          <w:rFonts w:asciiTheme="minorHAnsi" w:hAnsiTheme="minorHAnsi"/>
          <w:color w:val="000000" w:themeColor="text1"/>
          <w:sz w:val="18"/>
          <w:szCs w:val="18"/>
        </w:rPr>
        <w:t>e</w:t>
      </w:r>
      <w:r w:rsidR="00D21D6F" w:rsidRPr="007136C2">
        <w:rPr>
          <w:rFonts w:asciiTheme="minorHAnsi" w:hAnsiTheme="minorHAnsi"/>
          <w:color w:val="000000" w:themeColor="text1"/>
          <w:sz w:val="18"/>
          <w:szCs w:val="18"/>
        </w:rPr>
        <w:t>lectronic p</w:t>
      </w:r>
      <w:r w:rsidR="00D76766" w:rsidRPr="007136C2">
        <w:rPr>
          <w:rFonts w:asciiTheme="minorHAnsi" w:hAnsiTheme="minorHAnsi"/>
          <w:color w:val="000000" w:themeColor="text1"/>
          <w:sz w:val="18"/>
          <w:szCs w:val="18"/>
        </w:rPr>
        <w:t xml:space="preserve">rocurement system operator </w:t>
      </w:r>
      <w:r w:rsidRPr="007136C2">
        <w:rPr>
          <w:rFonts w:asciiTheme="minorHAnsi" w:hAnsiTheme="minorHAnsi"/>
          <w:color w:val="000000" w:themeColor="text1"/>
          <w:sz w:val="18"/>
          <w:szCs w:val="18"/>
        </w:rPr>
        <w:t xml:space="preserve">refusing to cooperate with the project. </w:t>
      </w:r>
    </w:p>
    <w:p w14:paraId="6D42E396" w14:textId="23EF77A6" w:rsidR="00A32E89" w:rsidRPr="007136C2" w:rsidRDefault="00A32E89" w:rsidP="00EE5FF2">
      <w:pPr>
        <w:spacing w:before="120" w:after="120" w:line="240" w:lineRule="auto"/>
        <w:rPr>
          <w:szCs w:val="18"/>
          <w:lang w:val="en-GB"/>
        </w:rPr>
      </w:pPr>
      <w:r w:rsidRPr="007136C2">
        <w:rPr>
          <w:szCs w:val="18"/>
          <w:lang w:val="en-GB"/>
        </w:rPr>
        <w:t xml:space="preserve">The likelihood of poor data quality existed and could negatively impact analytics, produced by the reporting module.   </w:t>
      </w:r>
    </w:p>
    <w:p w14:paraId="496772C0" w14:textId="5252D544" w:rsidR="004E18A6" w:rsidRPr="007136C2" w:rsidRDefault="004E18A6" w:rsidP="00EE5FF2">
      <w:pPr>
        <w:pStyle w:val="Heading4"/>
        <w:spacing w:before="240" w:after="240" w:line="360" w:lineRule="auto"/>
      </w:pPr>
      <w:r w:rsidRPr="007136C2">
        <w:t>Challenges and lessons learnt</w:t>
      </w:r>
    </w:p>
    <w:p w14:paraId="18D0B47E" w14:textId="5D40ABBF" w:rsidR="00C1240A" w:rsidRPr="007136C2" w:rsidRDefault="00C019E3" w:rsidP="00EE5FF2">
      <w:pPr>
        <w:tabs>
          <w:tab w:val="left" w:pos="4289"/>
        </w:tabs>
        <w:spacing w:after="200" w:line="360" w:lineRule="auto"/>
        <w:rPr>
          <w:lang w:val="en-GB"/>
        </w:rPr>
      </w:pPr>
      <w:r w:rsidRPr="007136C2">
        <w:rPr>
          <w:lang w:val="en-GB"/>
        </w:rPr>
        <w:t>The m</w:t>
      </w:r>
      <w:r w:rsidR="00C1240A" w:rsidRPr="007136C2">
        <w:rPr>
          <w:lang w:val="en-GB"/>
        </w:rPr>
        <w:t xml:space="preserve">ain challenges for the project were </w:t>
      </w:r>
      <w:r w:rsidRPr="007136C2">
        <w:rPr>
          <w:lang w:val="en-GB"/>
        </w:rPr>
        <w:t xml:space="preserve">related to </w:t>
      </w:r>
      <w:r w:rsidR="00C1240A" w:rsidRPr="007136C2">
        <w:rPr>
          <w:lang w:val="en-GB"/>
        </w:rPr>
        <w:t xml:space="preserve">getting the </w:t>
      </w:r>
      <w:r w:rsidR="00C1240A" w:rsidRPr="007136C2">
        <w:rPr>
          <w:b/>
          <w:lang w:val="en-GB"/>
        </w:rPr>
        <w:t>necessary support from the people and organisations</w:t>
      </w:r>
      <w:r w:rsidR="00C1240A" w:rsidRPr="007136C2">
        <w:rPr>
          <w:lang w:val="en-GB"/>
        </w:rPr>
        <w:t xml:space="preserve"> in order to access the necessary systems and data. The </w:t>
      </w:r>
      <w:r w:rsidR="007513A7" w:rsidRPr="007136C2">
        <w:rPr>
          <w:lang w:val="en-GB"/>
        </w:rPr>
        <w:t>assessment of the legacy system</w:t>
      </w:r>
      <w:r w:rsidR="00C1240A" w:rsidRPr="007136C2">
        <w:rPr>
          <w:lang w:val="en-GB"/>
        </w:rPr>
        <w:t xml:space="preserve"> and data transformation is the most challenging phase, and the completion of this task requires internal support and expertise regarding procurement processes and data.</w:t>
      </w:r>
    </w:p>
    <w:p w14:paraId="069F0DB0" w14:textId="6D420E05" w:rsidR="00C1240A" w:rsidRPr="007136C2" w:rsidRDefault="00C1240A" w:rsidP="00EE5FF2">
      <w:pPr>
        <w:tabs>
          <w:tab w:val="left" w:pos="4289"/>
        </w:tabs>
        <w:spacing w:after="200" w:line="360" w:lineRule="auto"/>
        <w:rPr>
          <w:lang w:val="en-GB"/>
        </w:rPr>
      </w:pPr>
      <w:r w:rsidRPr="007136C2">
        <w:rPr>
          <w:lang w:val="en-GB"/>
        </w:rPr>
        <w:t>Lessons that can be taken from the project include:</w:t>
      </w:r>
    </w:p>
    <w:p w14:paraId="1A20C3BD" w14:textId="5728D4CE" w:rsidR="00C1240A" w:rsidRPr="007136C2" w:rsidRDefault="00C1240A" w:rsidP="001D7CA3">
      <w:pPr>
        <w:pStyle w:val="ListParagraph"/>
        <w:numPr>
          <w:ilvl w:val="0"/>
          <w:numId w:val="25"/>
        </w:numPr>
        <w:tabs>
          <w:tab w:val="left" w:pos="4289"/>
        </w:tabs>
        <w:spacing w:after="200" w:line="360" w:lineRule="auto"/>
        <w:jc w:val="left"/>
        <w:rPr>
          <w:lang w:val="en-GB"/>
        </w:rPr>
      </w:pPr>
      <w:r w:rsidRPr="007136C2">
        <w:rPr>
          <w:b/>
          <w:lang w:val="en-GB"/>
        </w:rPr>
        <w:t xml:space="preserve">The </w:t>
      </w:r>
      <w:r w:rsidR="00BE58FF" w:rsidRPr="007136C2">
        <w:rPr>
          <w:b/>
          <w:lang w:val="en-GB"/>
        </w:rPr>
        <w:t>complexity of the system architecture, data organisation, processes conducted</w:t>
      </w:r>
      <w:r w:rsidRPr="007136C2">
        <w:rPr>
          <w:lang w:val="en-GB"/>
        </w:rPr>
        <w:t xml:space="preserve"> –will drive costs up</w:t>
      </w:r>
      <w:r w:rsidR="00BE58FF" w:rsidRPr="007136C2">
        <w:rPr>
          <w:lang w:val="en-GB"/>
        </w:rPr>
        <w:t>,</w:t>
      </w:r>
      <w:r w:rsidRPr="007136C2">
        <w:rPr>
          <w:lang w:val="en-GB"/>
        </w:rPr>
        <w:t xml:space="preserve"> and </w:t>
      </w:r>
      <w:r w:rsidR="00BE58FF" w:rsidRPr="007136C2">
        <w:rPr>
          <w:lang w:val="en-GB"/>
        </w:rPr>
        <w:t xml:space="preserve">require more effort as well as knowledge to map data and set up </w:t>
      </w:r>
      <w:r w:rsidRPr="007136C2">
        <w:rPr>
          <w:lang w:val="en-GB"/>
        </w:rPr>
        <w:t>the business intelligence tools developed.</w:t>
      </w:r>
    </w:p>
    <w:p w14:paraId="1C0911B9" w14:textId="2A95E2C6" w:rsidR="00C1240A" w:rsidRPr="007136C2" w:rsidRDefault="00C1240A" w:rsidP="00EE5FF2">
      <w:pPr>
        <w:pStyle w:val="ListParagraph"/>
        <w:numPr>
          <w:ilvl w:val="0"/>
          <w:numId w:val="25"/>
        </w:numPr>
        <w:tabs>
          <w:tab w:val="left" w:pos="4289"/>
        </w:tabs>
        <w:spacing w:after="200" w:line="360" w:lineRule="auto"/>
        <w:rPr>
          <w:lang w:val="en-GB"/>
        </w:rPr>
      </w:pPr>
      <w:r w:rsidRPr="007136C2">
        <w:rPr>
          <w:b/>
          <w:lang w:val="en-GB"/>
        </w:rPr>
        <w:t xml:space="preserve">Plan the project in several phases, providing time for feedback from the Government </w:t>
      </w:r>
      <w:r w:rsidRPr="007136C2">
        <w:rPr>
          <w:lang w:val="en-GB"/>
        </w:rPr>
        <w:t>–</w:t>
      </w:r>
      <w:r w:rsidR="00A33D48" w:rsidRPr="007136C2">
        <w:rPr>
          <w:lang w:val="en-GB"/>
        </w:rPr>
        <w:t>F</w:t>
      </w:r>
      <w:r w:rsidR="009D1327" w:rsidRPr="007136C2">
        <w:rPr>
          <w:lang w:val="en-GB"/>
        </w:rPr>
        <w:t xml:space="preserve">ollowing the initial </w:t>
      </w:r>
      <w:r w:rsidR="00A33D48" w:rsidRPr="007136C2">
        <w:rPr>
          <w:lang w:val="en-GB"/>
        </w:rPr>
        <w:t xml:space="preserve">development of the business intelligence tools, the Ministry </w:t>
      </w:r>
      <w:r w:rsidR="00A32E89" w:rsidRPr="007136C2">
        <w:rPr>
          <w:lang w:val="en-GB"/>
        </w:rPr>
        <w:t xml:space="preserve">could </w:t>
      </w:r>
      <w:r w:rsidR="00A33D48" w:rsidRPr="007136C2">
        <w:rPr>
          <w:lang w:val="en-GB"/>
        </w:rPr>
        <w:t>decid</w:t>
      </w:r>
      <w:r w:rsidR="00A32E89" w:rsidRPr="007136C2">
        <w:rPr>
          <w:lang w:val="en-GB"/>
        </w:rPr>
        <w:t>e</w:t>
      </w:r>
      <w:r w:rsidR="00A33D48" w:rsidRPr="007136C2">
        <w:rPr>
          <w:lang w:val="en-GB"/>
        </w:rPr>
        <w:t xml:space="preserve"> to change </w:t>
      </w:r>
      <w:r w:rsidR="00BE58FF" w:rsidRPr="007136C2">
        <w:rPr>
          <w:lang w:val="en-GB"/>
        </w:rPr>
        <w:t xml:space="preserve">a set of </w:t>
      </w:r>
      <w:r w:rsidR="00E04583" w:rsidRPr="007136C2">
        <w:rPr>
          <w:lang w:val="en-GB"/>
        </w:rPr>
        <w:t xml:space="preserve">dashboards to cover additional topics which were not in the scope in the beginning. </w:t>
      </w:r>
      <w:r w:rsidR="00A33D48" w:rsidRPr="007136C2">
        <w:rPr>
          <w:lang w:val="en-GB"/>
        </w:rPr>
        <w:t>These changes affected data</w:t>
      </w:r>
      <w:r w:rsidR="00E04583" w:rsidRPr="007136C2">
        <w:rPr>
          <w:lang w:val="en-GB"/>
        </w:rPr>
        <w:t xml:space="preserve"> modelling</w:t>
      </w:r>
      <w:r w:rsidR="00A33D48" w:rsidRPr="007136C2">
        <w:rPr>
          <w:lang w:val="en-GB"/>
        </w:rPr>
        <w:t>, meant the business intelligence too</w:t>
      </w:r>
      <w:r w:rsidR="00E04583" w:rsidRPr="007136C2">
        <w:rPr>
          <w:lang w:val="en-GB"/>
        </w:rPr>
        <w:t>ls had to be themselves updated</w:t>
      </w:r>
      <w:r w:rsidR="00A33D48" w:rsidRPr="007136C2">
        <w:rPr>
          <w:lang w:val="en-GB"/>
        </w:rPr>
        <w:t xml:space="preserve">. </w:t>
      </w:r>
    </w:p>
    <w:p w14:paraId="7EB14BD9" w14:textId="583886FD" w:rsidR="00A32E89" w:rsidRPr="007136C2" w:rsidRDefault="00A32E89" w:rsidP="00EE5FF2">
      <w:pPr>
        <w:pStyle w:val="ListParagraph"/>
        <w:numPr>
          <w:ilvl w:val="0"/>
          <w:numId w:val="25"/>
        </w:numPr>
        <w:spacing w:before="100" w:after="100" w:line="276" w:lineRule="auto"/>
        <w:rPr>
          <w:szCs w:val="18"/>
          <w:lang w:val="en-GB"/>
        </w:rPr>
      </w:pPr>
      <w:r w:rsidRPr="007136C2">
        <w:rPr>
          <w:szCs w:val="18"/>
          <w:lang w:val="en-GB"/>
        </w:rPr>
        <w:t xml:space="preserve">The </w:t>
      </w:r>
      <w:r w:rsidRPr="007136C2">
        <w:rPr>
          <w:b/>
          <w:szCs w:val="18"/>
          <w:lang w:val="en-GB"/>
        </w:rPr>
        <w:t>Open Contracting Data Standard</w:t>
      </w:r>
      <w:r w:rsidRPr="007136C2">
        <w:rPr>
          <w:szCs w:val="18"/>
          <w:lang w:val="en-GB"/>
        </w:rPr>
        <w:t xml:space="preserve"> implementation is intended to create online open data access, but it also </w:t>
      </w:r>
      <w:r w:rsidRPr="007136C2">
        <w:rPr>
          <w:b/>
          <w:szCs w:val="18"/>
          <w:lang w:val="en-GB"/>
        </w:rPr>
        <w:t xml:space="preserve">gives an opportunity to integrate data </w:t>
      </w:r>
      <w:r w:rsidRPr="007136C2">
        <w:rPr>
          <w:szCs w:val="18"/>
          <w:lang w:val="en-GB"/>
        </w:rPr>
        <w:t xml:space="preserve">on public procurement, </w:t>
      </w:r>
      <w:r w:rsidRPr="007136C2">
        <w:rPr>
          <w:b/>
          <w:szCs w:val="18"/>
          <w:lang w:val="en-GB"/>
        </w:rPr>
        <w:t>to improve quality of data</w:t>
      </w:r>
      <w:r w:rsidRPr="007136C2">
        <w:rPr>
          <w:szCs w:val="18"/>
          <w:lang w:val="en-GB"/>
        </w:rPr>
        <w:t>, to build tools for the efficient electronic procurement systems.</w:t>
      </w:r>
    </w:p>
    <w:p w14:paraId="09917EFA" w14:textId="07F58E68" w:rsidR="00A32E89" w:rsidRPr="007136C2" w:rsidRDefault="004D27E2" w:rsidP="00EE5FF2">
      <w:pPr>
        <w:pStyle w:val="BodyText"/>
        <w:numPr>
          <w:ilvl w:val="0"/>
          <w:numId w:val="25"/>
        </w:numPr>
        <w:spacing w:before="120" w:line="276" w:lineRule="auto"/>
        <w:rPr>
          <w:rFonts w:asciiTheme="minorHAnsi" w:eastAsiaTheme="minorEastAsia" w:hAnsiTheme="minorHAnsi" w:cstheme="minorBidi"/>
          <w:sz w:val="18"/>
          <w:szCs w:val="18"/>
        </w:rPr>
      </w:pPr>
      <w:r w:rsidRPr="007136C2">
        <w:rPr>
          <w:rFonts w:asciiTheme="minorHAnsi" w:eastAsiaTheme="minorEastAsia" w:hAnsiTheme="minorHAnsi" w:cstheme="minorBidi"/>
          <w:b/>
          <w:sz w:val="18"/>
          <w:szCs w:val="18"/>
        </w:rPr>
        <w:t xml:space="preserve">Data </w:t>
      </w:r>
      <w:r w:rsidR="00A32E89" w:rsidRPr="007136C2">
        <w:rPr>
          <w:rFonts w:asciiTheme="minorHAnsi" w:eastAsiaTheme="minorEastAsia" w:hAnsiTheme="minorHAnsi" w:cstheme="minorBidi"/>
          <w:b/>
          <w:sz w:val="18"/>
          <w:szCs w:val="18"/>
        </w:rPr>
        <w:t>quality has a tremendous impact on the design</w:t>
      </w:r>
      <w:r w:rsidR="00A32E89" w:rsidRPr="007136C2">
        <w:rPr>
          <w:rFonts w:asciiTheme="minorHAnsi" w:eastAsiaTheme="minorEastAsia" w:hAnsiTheme="minorHAnsi" w:cstheme="minorBidi"/>
          <w:sz w:val="18"/>
          <w:szCs w:val="18"/>
        </w:rPr>
        <w:t xml:space="preserve">, as well as the </w:t>
      </w:r>
      <w:r w:rsidR="00A32E89" w:rsidRPr="007136C2">
        <w:rPr>
          <w:rFonts w:asciiTheme="minorHAnsi" w:eastAsiaTheme="minorEastAsia" w:hAnsiTheme="minorHAnsi" w:cstheme="minorBidi"/>
          <w:b/>
          <w:sz w:val="18"/>
          <w:szCs w:val="18"/>
        </w:rPr>
        <w:t>development</w:t>
      </w:r>
      <w:r w:rsidR="00A32E89" w:rsidRPr="007136C2">
        <w:rPr>
          <w:rFonts w:asciiTheme="minorHAnsi" w:eastAsiaTheme="minorEastAsia" w:hAnsiTheme="minorHAnsi" w:cstheme="minorBidi"/>
          <w:sz w:val="18"/>
          <w:szCs w:val="18"/>
        </w:rPr>
        <w:t xml:space="preserve"> of the public procurement monitoring and reporting module, and approach to building KPIs as well as analytical angles.</w:t>
      </w:r>
    </w:p>
    <w:p w14:paraId="51208EC4" w14:textId="32DACEAE" w:rsidR="00A33D48" w:rsidRPr="007136C2" w:rsidRDefault="00A32E89" w:rsidP="00EE5FF2">
      <w:pPr>
        <w:pStyle w:val="ListParagraph"/>
        <w:numPr>
          <w:ilvl w:val="0"/>
          <w:numId w:val="25"/>
        </w:numPr>
        <w:tabs>
          <w:tab w:val="left" w:pos="4289"/>
        </w:tabs>
        <w:spacing w:after="200" w:line="360" w:lineRule="auto"/>
        <w:rPr>
          <w:lang w:val="en-GB"/>
        </w:rPr>
      </w:pPr>
      <w:r w:rsidRPr="007136C2">
        <w:rPr>
          <w:b/>
          <w:lang w:val="en-GB"/>
        </w:rPr>
        <w:t xml:space="preserve">Budget for training, outreach </w:t>
      </w:r>
      <w:r w:rsidR="00A33D48" w:rsidRPr="007136C2">
        <w:rPr>
          <w:b/>
          <w:lang w:val="en-GB"/>
        </w:rPr>
        <w:t xml:space="preserve">and </w:t>
      </w:r>
      <w:r w:rsidRPr="007136C2">
        <w:rPr>
          <w:b/>
          <w:lang w:val="en-GB"/>
        </w:rPr>
        <w:t xml:space="preserve">maintenance </w:t>
      </w:r>
      <w:r w:rsidR="00A33D48" w:rsidRPr="007136C2">
        <w:rPr>
          <w:b/>
          <w:lang w:val="en-GB"/>
        </w:rPr>
        <w:t xml:space="preserve">should be included </w:t>
      </w:r>
      <w:r w:rsidR="00A33D48" w:rsidRPr="007136C2">
        <w:rPr>
          <w:lang w:val="en-GB"/>
        </w:rPr>
        <w:t>–to ensure the new tools are understood and used.</w:t>
      </w:r>
    </w:p>
    <w:p w14:paraId="58C42829" w14:textId="77777777" w:rsidR="00A32E89" w:rsidRPr="007136C2" w:rsidRDefault="00A32E89" w:rsidP="00A32E89">
      <w:pPr>
        <w:tabs>
          <w:tab w:val="left" w:pos="4289"/>
        </w:tabs>
        <w:spacing w:after="200" w:line="360" w:lineRule="auto"/>
        <w:jc w:val="left"/>
        <w:rPr>
          <w:lang w:val="en-GB"/>
        </w:rPr>
      </w:pPr>
    </w:p>
    <w:sectPr w:rsidR="00A32E89" w:rsidRPr="007136C2" w:rsidSect="00DC79D8">
      <w:footerReference w:type="first" r:id="rId16"/>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FB9D7" w14:textId="77777777" w:rsidR="00DF720B" w:rsidRDefault="00DF720B" w:rsidP="00513C44">
      <w:r>
        <w:separator/>
      </w:r>
    </w:p>
  </w:endnote>
  <w:endnote w:type="continuationSeparator" w:id="0">
    <w:p w14:paraId="13279221" w14:textId="77777777" w:rsidR="00DF720B" w:rsidRDefault="00DF720B" w:rsidP="00513C44">
      <w:r>
        <w:continuationSeparator/>
      </w:r>
    </w:p>
  </w:endnote>
  <w:endnote w:type="continuationNotice" w:id="1">
    <w:p w14:paraId="40ACF9B3" w14:textId="77777777" w:rsidR="00DF720B" w:rsidRDefault="00DF72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9366409"/>
      <w:docPartObj>
        <w:docPartGallery w:val="Page Numbers (Bottom of Page)"/>
        <w:docPartUnique/>
      </w:docPartObj>
    </w:sdtPr>
    <w:sdtEndPr>
      <w:rPr>
        <w:noProof/>
      </w:rPr>
    </w:sdtEndPr>
    <w:sdtContent>
      <w:p w14:paraId="23FE05D1" w14:textId="4DBEB0C5" w:rsidR="008B2BC0" w:rsidRPr="002233CD" w:rsidRDefault="008B2BC0" w:rsidP="00513C44">
        <w:pPr>
          <w:pStyle w:val="Footer"/>
        </w:pPr>
        <w:r>
          <w:fldChar w:fldCharType="begin"/>
        </w:r>
        <w:r>
          <w:instrText xml:space="preserve"> PAGE   \* MERGEFORMAT </w:instrText>
        </w:r>
        <w:r>
          <w:fldChar w:fldCharType="separate"/>
        </w:r>
        <w:r w:rsidR="0076373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AE4DA" w14:textId="77777777" w:rsidR="00DF720B" w:rsidRDefault="00DF720B" w:rsidP="00513C44">
      <w:r>
        <w:separator/>
      </w:r>
    </w:p>
  </w:footnote>
  <w:footnote w:type="continuationSeparator" w:id="0">
    <w:p w14:paraId="6B4A07B3" w14:textId="77777777" w:rsidR="00DF720B" w:rsidRDefault="00DF720B" w:rsidP="00513C44">
      <w:r>
        <w:continuationSeparator/>
      </w:r>
    </w:p>
  </w:footnote>
  <w:footnote w:type="continuationNotice" w:id="1">
    <w:p w14:paraId="7BE834AE" w14:textId="77777777" w:rsidR="00DF720B" w:rsidRDefault="00DF72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9.8pt;height:20.4pt" o:bullet="t">
        <v:imagedata r:id="rId1" o:title="clip_image001"/>
      </v:shape>
    </w:pict>
  </w:numPicBullet>
  <w:numPicBullet w:numPicBulletId="1">
    <w:pict>
      <v:shape id="_x0000_i1089" type="#_x0000_t75" style="width:12pt;height:12pt" o:bullet="t">
        <v:imagedata r:id="rId2" o:title="EU Light Green Bullet"/>
      </v:shape>
    </w:pict>
  </w:numPicBullet>
  <w:numPicBullet w:numPicBulletId="2">
    <w:pict>
      <v:shape id="_x0000_i1090" type="#_x0000_t75" style="width:12pt;height:12pt" o:bullet="t">
        <v:imagedata r:id="rId3" o:title="Deloitte Green Bullet"/>
      </v:shape>
    </w:pict>
  </w:numPicBullet>
  <w:numPicBullet w:numPicBulletId="3">
    <w:pict>
      <v:shape id="_x0000_i1091" type="#_x0000_t75" style="width:12pt;height:12pt" o:bullet="t">
        <v:imagedata r:id="rId4" o:title="EU Mid Blue Bullet"/>
      </v:shape>
    </w:pict>
  </w:numPicBullet>
  <w:numPicBullet w:numPicBulletId="4">
    <w:pict>
      <v:shape id="_x0000_i1092" type="#_x0000_t75" style="width:12pt;height:12pt" o:bullet="t">
        <v:imagedata r:id="rId5" o:title="EU Blue Bullet"/>
      </v:shape>
    </w:pict>
  </w:numPicBullet>
  <w:numPicBullet w:numPicBulletId="5">
    <w:pict>
      <v:shape id="_x0000_i1093" type="#_x0000_t75" style="width:12pt;height:12pt" o:bullet="t">
        <v:imagedata r:id="rId6" o:title="EU Dark Green Bullet"/>
      </v:shape>
    </w:pict>
  </w:numPicBullet>
  <w:numPicBullet w:numPicBulletId="6">
    <w:pict>
      <v:shape id="_x0000_i1094" type="#_x0000_t75" style="width:12pt;height:12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E181A"/>
    <w:multiLevelType w:val="hybridMultilevel"/>
    <w:tmpl w:val="9530F180"/>
    <w:lvl w:ilvl="0" w:tplc="4540037C">
      <w:start w:val="1"/>
      <w:numFmt w:val="bullet"/>
      <w:lvlText w:val="•"/>
      <w:lvlJc w:val="left"/>
      <w:pPr>
        <w:tabs>
          <w:tab w:val="num" w:pos="720"/>
        </w:tabs>
        <w:ind w:left="720" w:hanging="360"/>
      </w:pPr>
      <w:rPr>
        <w:rFonts w:ascii="Arial" w:hAnsi="Arial" w:hint="default"/>
      </w:rPr>
    </w:lvl>
    <w:lvl w:ilvl="1" w:tplc="15A4A7F4">
      <w:start w:val="1"/>
      <w:numFmt w:val="bullet"/>
      <w:lvlText w:val="•"/>
      <w:lvlJc w:val="left"/>
      <w:pPr>
        <w:tabs>
          <w:tab w:val="num" w:pos="1440"/>
        </w:tabs>
        <w:ind w:left="1440" w:hanging="360"/>
      </w:pPr>
      <w:rPr>
        <w:rFonts w:ascii="Arial" w:hAnsi="Arial" w:hint="default"/>
      </w:rPr>
    </w:lvl>
    <w:lvl w:ilvl="2" w:tplc="B0FAED62" w:tentative="1">
      <w:start w:val="1"/>
      <w:numFmt w:val="bullet"/>
      <w:lvlText w:val="•"/>
      <w:lvlJc w:val="left"/>
      <w:pPr>
        <w:tabs>
          <w:tab w:val="num" w:pos="2160"/>
        </w:tabs>
        <w:ind w:left="2160" w:hanging="360"/>
      </w:pPr>
      <w:rPr>
        <w:rFonts w:ascii="Arial" w:hAnsi="Arial" w:hint="default"/>
      </w:rPr>
    </w:lvl>
    <w:lvl w:ilvl="3" w:tplc="5D9ED8C0" w:tentative="1">
      <w:start w:val="1"/>
      <w:numFmt w:val="bullet"/>
      <w:lvlText w:val="•"/>
      <w:lvlJc w:val="left"/>
      <w:pPr>
        <w:tabs>
          <w:tab w:val="num" w:pos="2880"/>
        </w:tabs>
        <w:ind w:left="2880" w:hanging="360"/>
      </w:pPr>
      <w:rPr>
        <w:rFonts w:ascii="Arial" w:hAnsi="Arial" w:hint="default"/>
      </w:rPr>
    </w:lvl>
    <w:lvl w:ilvl="4" w:tplc="FA24D13E" w:tentative="1">
      <w:start w:val="1"/>
      <w:numFmt w:val="bullet"/>
      <w:lvlText w:val="•"/>
      <w:lvlJc w:val="left"/>
      <w:pPr>
        <w:tabs>
          <w:tab w:val="num" w:pos="3600"/>
        </w:tabs>
        <w:ind w:left="3600" w:hanging="360"/>
      </w:pPr>
      <w:rPr>
        <w:rFonts w:ascii="Arial" w:hAnsi="Arial" w:hint="default"/>
      </w:rPr>
    </w:lvl>
    <w:lvl w:ilvl="5" w:tplc="E89EB574" w:tentative="1">
      <w:start w:val="1"/>
      <w:numFmt w:val="bullet"/>
      <w:lvlText w:val="•"/>
      <w:lvlJc w:val="left"/>
      <w:pPr>
        <w:tabs>
          <w:tab w:val="num" w:pos="4320"/>
        </w:tabs>
        <w:ind w:left="4320" w:hanging="360"/>
      </w:pPr>
      <w:rPr>
        <w:rFonts w:ascii="Arial" w:hAnsi="Arial" w:hint="default"/>
      </w:rPr>
    </w:lvl>
    <w:lvl w:ilvl="6" w:tplc="B2A05526" w:tentative="1">
      <w:start w:val="1"/>
      <w:numFmt w:val="bullet"/>
      <w:lvlText w:val="•"/>
      <w:lvlJc w:val="left"/>
      <w:pPr>
        <w:tabs>
          <w:tab w:val="num" w:pos="5040"/>
        </w:tabs>
        <w:ind w:left="5040" w:hanging="360"/>
      </w:pPr>
      <w:rPr>
        <w:rFonts w:ascii="Arial" w:hAnsi="Arial" w:hint="default"/>
      </w:rPr>
    </w:lvl>
    <w:lvl w:ilvl="7" w:tplc="27AA17EA" w:tentative="1">
      <w:start w:val="1"/>
      <w:numFmt w:val="bullet"/>
      <w:lvlText w:val="•"/>
      <w:lvlJc w:val="left"/>
      <w:pPr>
        <w:tabs>
          <w:tab w:val="num" w:pos="5760"/>
        </w:tabs>
        <w:ind w:left="5760" w:hanging="360"/>
      </w:pPr>
      <w:rPr>
        <w:rFonts w:ascii="Arial" w:hAnsi="Arial" w:hint="default"/>
      </w:rPr>
    </w:lvl>
    <w:lvl w:ilvl="8" w:tplc="E68C22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4F484F"/>
    <w:multiLevelType w:val="multilevel"/>
    <w:tmpl w:val="74EC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4"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66B09C7"/>
    <w:multiLevelType w:val="hybridMultilevel"/>
    <w:tmpl w:val="8ADECAD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20"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9133FC"/>
    <w:multiLevelType w:val="multilevel"/>
    <w:tmpl w:val="276A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55ED8"/>
    <w:multiLevelType w:val="multilevel"/>
    <w:tmpl w:val="78F2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77E40D7"/>
    <w:multiLevelType w:val="multilevel"/>
    <w:tmpl w:val="60A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30"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90B74DA"/>
    <w:multiLevelType w:val="multilevel"/>
    <w:tmpl w:val="315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20"/>
  </w:num>
  <w:num w:numId="5">
    <w:abstractNumId w:val="4"/>
  </w:num>
  <w:num w:numId="6">
    <w:abstractNumId w:val="5"/>
  </w:num>
  <w:num w:numId="7">
    <w:abstractNumId w:val="12"/>
  </w:num>
  <w:num w:numId="8">
    <w:abstractNumId w:val="29"/>
  </w:num>
  <w:num w:numId="9">
    <w:abstractNumId w:val="14"/>
  </w:num>
  <w:num w:numId="10">
    <w:abstractNumId w:val="1"/>
  </w:num>
  <w:num w:numId="11">
    <w:abstractNumId w:val="17"/>
  </w:num>
  <w:num w:numId="12">
    <w:abstractNumId w:val="19"/>
  </w:num>
  <w:num w:numId="13">
    <w:abstractNumId w:val="33"/>
  </w:num>
  <w:num w:numId="14">
    <w:abstractNumId w:val="13"/>
  </w:num>
  <w:num w:numId="15">
    <w:abstractNumId w:val="9"/>
  </w:num>
  <w:num w:numId="16">
    <w:abstractNumId w:val="30"/>
  </w:num>
  <w:num w:numId="17">
    <w:abstractNumId w:val="6"/>
    <w:lvlOverride w:ilvl="0">
      <w:startOverride w:val="1"/>
    </w:lvlOverride>
  </w:num>
  <w:num w:numId="18">
    <w:abstractNumId w:val="23"/>
  </w:num>
  <w:num w:numId="19">
    <w:abstractNumId w:val="6"/>
  </w:num>
  <w:num w:numId="20">
    <w:abstractNumId w:val="32"/>
  </w:num>
  <w:num w:numId="21">
    <w:abstractNumId w:val="24"/>
  </w:num>
  <w:num w:numId="22">
    <w:abstractNumId w:val="27"/>
  </w:num>
  <w:num w:numId="23">
    <w:abstractNumId w:val="16"/>
  </w:num>
  <w:num w:numId="24">
    <w:abstractNumId w:val="28"/>
  </w:num>
  <w:num w:numId="25">
    <w:abstractNumId w:val="10"/>
  </w:num>
  <w:num w:numId="26">
    <w:abstractNumId w:val="18"/>
  </w:num>
  <w:num w:numId="27">
    <w:abstractNumId w:val="26"/>
  </w:num>
  <w:num w:numId="28">
    <w:abstractNumId w:val="11"/>
  </w:num>
  <w:num w:numId="29">
    <w:abstractNumId w:val="22"/>
  </w:num>
  <w:num w:numId="30">
    <w:abstractNumId w:val="25"/>
  </w:num>
  <w:num w:numId="31">
    <w:abstractNumId w:val="31"/>
  </w:num>
  <w:num w:numId="32">
    <w:abstractNumId w:val="21"/>
  </w:num>
  <w:num w:numId="33">
    <w:abstractNumId w:val="8"/>
  </w:num>
  <w:num w:numId="34">
    <w:abstractNumId w:val="7"/>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BE" w:vendorID="64" w:dllVersion="6" w:nlCheck="1" w:checkStyle="0"/>
  <w:activeWritingStyle w:appName="MSWord" w:lang="en-US" w:vendorID="64" w:dllVersion="6" w:nlCheck="1" w:checkStyle="0"/>
  <w:activeWritingStyle w:appName="MSWord" w:lang="en-GB" w:vendorID="64" w:dllVersion="6" w:nlCheck="1" w:checkStyle="0"/>
  <w:activeWritingStyle w:appName="MSWord" w:lang="nl-NL" w:vendorID="64" w:dllVersion="6" w:nlCheck="1" w:checkStyle="0"/>
  <w:activeWritingStyle w:appName="MSWord" w:lang="es-ES" w:vendorID="64" w:dllVersion="6" w:nlCheck="1" w:checkStyle="0"/>
  <w:activeWritingStyle w:appName="MSWord" w:lang="fr-FR" w:vendorID="64" w:dllVersion="6" w:nlCheck="1" w:checkStyle="0"/>
  <w:activeWritingStyle w:appName="MSWord" w:lang="nl-BE" w:vendorID="64" w:dllVersion="6" w:nlCheck="1" w:checkStyle="0"/>
  <w:activeWritingStyle w:appName="MSWord" w:lang="en-CA" w:vendorID="64" w:dllVersion="6" w:nlCheck="1" w:checkStyle="1"/>
  <w:activeWritingStyle w:appName="MSWord" w:lang="ru-RU" w:vendorID="64" w:dllVersion="6" w:nlCheck="1" w:checkStyle="0"/>
  <w:activeWritingStyle w:appName="MSWord" w:lang="en-US" w:vendorID="64" w:dllVersion="0" w:nlCheck="1" w:checkStyle="0"/>
  <w:activeWritingStyle w:appName="MSWord" w:lang="en-GB" w:vendorID="64" w:dllVersion="0" w:nlCheck="1" w:checkStyle="0"/>
  <w:activeWritingStyle w:appName="MSWord" w:lang="fr-BE"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UwsDA1sTSwMDAzNLZU0lEKTi0uzszPAykwrAUAFD14fSwAAAA="/>
  </w:docVars>
  <w:rsids>
    <w:rsidRoot w:val="008E4A83"/>
    <w:rsid w:val="000005FE"/>
    <w:rsid w:val="00002ACF"/>
    <w:rsid w:val="00002DBD"/>
    <w:rsid w:val="00002E65"/>
    <w:rsid w:val="00004A63"/>
    <w:rsid w:val="00007837"/>
    <w:rsid w:val="000131A3"/>
    <w:rsid w:val="00014B89"/>
    <w:rsid w:val="00015164"/>
    <w:rsid w:val="000173B3"/>
    <w:rsid w:val="00020D44"/>
    <w:rsid w:val="00021A39"/>
    <w:rsid w:val="00025E7D"/>
    <w:rsid w:val="00026BFC"/>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2FE4"/>
    <w:rsid w:val="0007775D"/>
    <w:rsid w:val="0007793C"/>
    <w:rsid w:val="00083063"/>
    <w:rsid w:val="00083DD5"/>
    <w:rsid w:val="0008699B"/>
    <w:rsid w:val="00092341"/>
    <w:rsid w:val="000A0D13"/>
    <w:rsid w:val="000A6F28"/>
    <w:rsid w:val="000A7F05"/>
    <w:rsid w:val="000B2860"/>
    <w:rsid w:val="000B3008"/>
    <w:rsid w:val="000B5782"/>
    <w:rsid w:val="000B6C05"/>
    <w:rsid w:val="000B733A"/>
    <w:rsid w:val="000B7448"/>
    <w:rsid w:val="000C20BD"/>
    <w:rsid w:val="000C2B24"/>
    <w:rsid w:val="000C5EA5"/>
    <w:rsid w:val="000D05FA"/>
    <w:rsid w:val="000D2DE0"/>
    <w:rsid w:val="000D5088"/>
    <w:rsid w:val="000D5B93"/>
    <w:rsid w:val="000E2C94"/>
    <w:rsid w:val="000E4AA4"/>
    <w:rsid w:val="000E682E"/>
    <w:rsid w:val="000F2F64"/>
    <w:rsid w:val="000F5C22"/>
    <w:rsid w:val="0010113D"/>
    <w:rsid w:val="001029D1"/>
    <w:rsid w:val="0010462B"/>
    <w:rsid w:val="00105210"/>
    <w:rsid w:val="00111011"/>
    <w:rsid w:val="001134B3"/>
    <w:rsid w:val="00116B87"/>
    <w:rsid w:val="001177A9"/>
    <w:rsid w:val="00120138"/>
    <w:rsid w:val="00121C6D"/>
    <w:rsid w:val="00123AD3"/>
    <w:rsid w:val="001240B3"/>
    <w:rsid w:val="001265CF"/>
    <w:rsid w:val="00130191"/>
    <w:rsid w:val="00135844"/>
    <w:rsid w:val="00136294"/>
    <w:rsid w:val="001367D8"/>
    <w:rsid w:val="00142A72"/>
    <w:rsid w:val="001457BC"/>
    <w:rsid w:val="00157BD7"/>
    <w:rsid w:val="00160FBF"/>
    <w:rsid w:val="001613BA"/>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4D03"/>
    <w:rsid w:val="00186FC8"/>
    <w:rsid w:val="00190786"/>
    <w:rsid w:val="00191397"/>
    <w:rsid w:val="001975EF"/>
    <w:rsid w:val="0019765A"/>
    <w:rsid w:val="001A45CF"/>
    <w:rsid w:val="001A7167"/>
    <w:rsid w:val="001B0F94"/>
    <w:rsid w:val="001B129E"/>
    <w:rsid w:val="001B3E42"/>
    <w:rsid w:val="001B5C19"/>
    <w:rsid w:val="001B6279"/>
    <w:rsid w:val="001C0AC8"/>
    <w:rsid w:val="001C2330"/>
    <w:rsid w:val="001C25B5"/>
    <w:rsid w:val="001C4EE4"/>
    <w:rsid w:val="001C5842"/>
    <w:rsid w:val="001C6586"/>
    <w:rsid w:val="001D03A7"/>
    <w:rsid w:val="001D6EA2"/>
    <w:rsid w:val="001D71FE"/>
    <w:rsid w:val="001D7CA3"/>
    <w:rsid w:val="001E016B"/>
    <w:rsid w:val="001E052B"/>
    <w:rsid w:val="001E7D3E"/>
    <w:rsid w:val="001F38BE"/>
    <w:rsid w:val="001F61B8"/>
    <w:rsid w:val="001F6839"/>
    <w:rsid w:val="00201313"/>
    <w:rsid w:val="0020157D"/>
    <w:rsid w:val="00201EBB"/>
    <w:rsid w:val="00204CBA"/>
    <w:rsid w:val="002101EC"/>
    <w:rsid w:val="00211AB1"/>
    <w:rsid w:val="00211D2C"/>
    <w:rsid w:val="00212852"/>
    <w:rsid w:val="00215D72"/>
    <w:rsid w:val="00216CF6"/>
    <w:rsid w:val="00220CCF"/>
    <w:rsid w:val="00223024"/>
    <w:rsid w:val="00223AF8"/>
    <w:rsid w:val="002246BB"/>
    <w:rsid w:val="00225BE7"/>
    <w:rsid w:val="0022694F"/>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BA"/>
    <w:rsid w:val="00295B52"/>
    <w:rsid w:val="00297214"/>
    <w:rsid w:val="00297BE0"/>
    <w:rsid w:val="002A291C"/>
    <w:rsid w:val="002A7DE8"/>
    <w:rsid w:val="002B205B"/>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41F7"/>
    <w:rsid w:val="002D4201"/>
    <w:rsid w:val="002E0291"/>
    <w:rsid w:val="002E1C00"/>
    <w:rsid w:val="002E7099"/>
    <w:rsid w:val="002F250E"/>
    <w:rsid w:val="002F2771"/>
    <w:rsid w:val="003067EA"/>
    <w:rsid w:val="003108CE"/>
    <w:rsid w:val="00310E63"/>
    <w:rsid w:val="003121C1"/>
    <w:rsid w:val="00314EB3"/>
    <w:rsid w:val="0031634B"/>
    <w:rsid w:val="00321B76"/>
    <w:rsid w:val="00322C6E"/>
    <w:rsid w:val="0032373B"/>
    <w:rsid w:val="003269B4"/>
    <w:rsid w:val="00330A2E"/>
    <w:rsid w:val="00331D1F"/>
    <w:rsid w:val="00334CA8"/>
    <w:rsid w:val="00335E47"/>
    <w:rsid w:val="00335F0F"/>
    <w:rsid w:val="00337680"/>
    <w:rsid w:val="00340A74"/>
    <w:rsid w:val="00340D87"/>
    <w:rsid w:val="00343DC4"/>
    <w:rsid w:val="003503BB"/>
    <w:rsid w:val="00357E4F"/>
    <w:rsid w:val="00367750"/>
    <w:rsid w:val="00374CD6"/>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69BC"/>
    <w:rsid w:val="003E138D"/>
    <w:rsid w:val="003E1820"/>
    <w:rsid w:val="003E49BA"/>
    <w:rsid w:val="003E63B0"/>
    <w:rsid w:val="003E6C8F"/>
    <w:rsid w:val="003F08D7"/>
    <w:rsid w:val="003F2224"/>
    <w:rsid w:val="003F52BD"/>
    <w:rsid w:val="00404297"/>
    <w:rsid w:val="004045A0"/>
    <w:rsid w:val="004052BC"/>
    <w:rsid w:val="004066C3"/>
    <w:rsid w:val="00412EA0"/>
    <w:rsid w:val="004133AF"/>
    <w:rsid w:val="00415FAE"/>
    <w:rsid w:val="004223FF"/>
    <w:rsid w:val="004314E1"/>
    <w:rsid w:val="00431D9B"/>
    <w:rsid w:val="00432002"/>
    <w:rsid w:val="0043382F"/>
    <w:rsid w:val="00440BBF"/>
    <w:rsid w:val="0044117C"/>
    <w:rsid w:val="0044558B"/>
    <w:rsid w:val="0044659F"/>
    <w:rsid w:val="0044784B"/>
    <w:rsid w:val="00447F92"/>
    <w:rsid w:val="004509E3"/>
    <w:rsid w:val="00451196"/>
    <w:rsid w:val="00451AD9"/>
    <w:rsid w:val="00452715"/>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6C6D"/>
    <w:rsid w:val="004A716A"/>
    <w:rsid w:val="004B232D"/>
    <w:rsid w:val="004B391B"/>
    <w:rsid w:val="004B413F"/>
    <w:rsid w:val="004B4BE9"/>
    <w:rsid w:val="004C0C9A"/>
    <w:rsid w:val="004C1A99"/>
    <w:rsid w:val="004C2616"/>
    <w:rsid w:val="004D159E"/>
    <w:rsid w:val="004D16F4"/>
    <w:rsid w:val="004D1F57"/>
    <w:rsid w:val="004D27E2"/>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2A75"/>
    <w:rsid w:val="005A536D"/>
    <w:rsid w:val="005B0D94"/>
    <w:rsid w:val="005B2436"/>
    <w:rsid w:val="005B2B47"/>
    <w:rsid w:val="005B3D96"/>
    <w:rsid w:val="005B6B53"/>
    <w:rsid w:val="005B7EF6"/>
    <w:rsid w:val="005C06AD"/>
    <w:rsid w:val="005C165A"/>
    <w:rsid w:val="005C4D35"/>
    <w:rsid w:val="005C4F6F"/>
    <w:rsid w:val="005D5512"/>
    <w:rsid w:val="005D70F0"/>
    <w:rsid w:val="005D7B4B"/>
    <w:rsid w:val="005E3501"/>
    <w:rsid w:val="005E7060"/>
    <w:rsid w:val="005F3D7B"/>
    <w:rsid w:val="005F4D8E"/>
    <w:rsid w:val="005F525A"/>
    <w:rsid w:val="005F54F5"/>
    <w:rsid w:val="005F68FD"/>
    <w:rsid w:val="005F74C0"/>
    <w:rsid w:val="00601BD3"/>
    <w:rsid w:val="0060439A"/>
    <w:rsid w:val="00604451"/>
    <w:rsid w:val="00605199"/>
    <w:rsid w:val="006110DA"/>
    <w:rsid w:val="00611537"/>
    <w:rsid w:val="00611991"/>
    <w:rsid w:val="00614CFA"/>
    <w:rsid w:val="00616B91"/>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39A7"/>
    <w:rsid w:val="00676F48"/>
    <w:rsid w:val="0067770B"/>
    <w:rsid w:val="00683A5A"/>
    <w:rsid w:val="00683FD0"/>
    <w:rsid w:val="00686056"/>
    <w:rsid w:val="00690006"/>
    <w:rsid w:val="0069022C"/>
    <w:rsid w:val="00691C32"/>
    <w:rsid w:val="006948E8"/>
    <w:rsid w:val="00697AA1"/>
    <w:rsid w:val="006A004D"/>
    <w:rsid w:val="006A473D"/>
    <w:rsid w:val="006B0513"/>
    <w:rsid w:val="006B16E0"/>
    <w:rsid w:val="006B24BB"/>
    <w:rsid w:val="006B30D1"/>
    <w:rsid w:val="006B3899"/>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36C2"/>
    <w:rsid w:val="00716381"/>
    <w:rsid w:val="007172D9"/>
    <w:rsid w:val="00720183"/>
    <w:rsid w:val="00720888"/>
    <w:rsid w:val="00720C4E"/>
    <w:rsid w:val="0072138D"/>
    <w:rsid w:val="00721642"/>
    <w:rsid w:val="00721A4A"/>
    <w:rsid w:val="00721CAD"/>
    <w:rsid w:val="00726616"/>
    <w:rsid w:val="0072746D"/>
    <w:rsid w:val="007312AA"/>
    <w:rsid w:val="007342AA"/>
    <w:rsid w:val="00734C1B"/>
    <w:rsid w:val="00735E4A"/>
    <w:rsid w:val="0074091B"/>
    <w:rsid w:val="0074181A"/>
    <w:rsid w:val="007460A4"/>
    <w:rsid w:val="00746758"/>
    <w:rsid w:val="00750D3B"/>
    <w:rsid w:val="007513A7"/>
    <w:rsid w:val="007516F0"/>
    <w:rsid w:val="00753A99"/>
    <w:rsid w:val="00753B35"/>
    <w:rsid w:val="007550AB"/>
    <w:rsid w:val="00755BA4"/>
    <w:rsid w:val="007604FB"/>
    <w:rsid w:val="00760D34"/>
    <w:rsid w:val="00763735"/>
    <w:rsid w:val="00764382"/>
    <w:rsid w:val="007653DA"/>
    <w:rsid w:val="0076614E"/>
    <w:rsid w:val="007705C7"/>
    <w:rsid w:val="00773725"/>
    <w:rsid w:val="0077515D"/>
    <w:rsid w:val="00776366"/>
    <w:rsid w:val="00777258"/>
    <w:rsid w:val="00780D8F"/>
    <w:rsid w:val="00782418"/>
    <w:rsid w:val="00783B70"/>
    <w:rsid w:val="00784EB7"/>
    <w:rsid w:val="0078561F"/>
    <w:rsid w:val="0079305A"/>
    <w:rsid w:val="007A03A7"/>
    <w:rsid w:val="007A0CE2"/>
    <w:rsid w:val="007A1421"/>
    <w:rsid w:val="007A1881"/>
    <w:rsid w:val="007A3555"/>
    <w:rsid w:val="007A5002"/>
    <w:rsid w:val="007B0FFA"/>
    <w:rsid w:val="007B1B72"/>
    <w:rsid w:val="007B29C4"/>
    <w:rsid w:val="007B2F4F"/>
    <w:rsid w:val="007B2FB1"/>
    <w:rsid w:val="007B3D5C"/>
    <w:rsid w:val="007B4FD0"/>
    <w:rsid w:val="007B74AF"/>
    <w:rsid w:val="007C008A"/>
    <w:rsid w:val="007C03DA"/>
    <w:rsid w:val="007C0C20"/>
    <w:rsid w:val="007C4F4F"/>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2289"/>
    <w:rsid w:val="0080397A"/>
    <w:rsid w:val="00807054"/>
    <w:rsid w:val="0080728A"/>
    <w:rsid w:val="00813DBC"/>
    <w:rsid w:val="00813F7A"/>
    <w:rsid w:val="008166BD"/>
    <w:rsid w:val="00820F8E"/>
    <w:rsid w:val="00821637"/>
    <w:rsid w:val="00821F18"/>
    <w:rsid w:val="00822995"/>
    <w:rsid w:val="00822FC7"/>
    <w:rsid w:val="00823795"/>
    <w:rsid w:val="00823DD8"/>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0158"/>
    <w:rsid w:val="008F31BA"/>
    <w:rsid w:val="008F4F89"/>
    <w:rsid w:val="009018BD"/>
    <w:rsid w:val="00904097"/>
    <w:rsid w:val="009053F7"/>
    <w:rsid w:val="00905422"/>
    <w:rsid w:val="009057C9"/>
    <w:rsid w:val="00905946"/>
    <w:rsid w:val="0090726D"/>
    <w:rsid w:val="00907CBD"/>
    <w:rsid w:val="009150C4"/>
    <w:rsid w:val="0092366D"/>
    <w:rsid w:val="00930258"/>
    <w:rsid w:val="00930A39"/>
    <w:rsid w:val="009350F0"/>
    <w:rsid w:val="00936857"/>
    <w:rsid w:val="00937EEC"/>
    <w:rsid w:val="009419A4"/>
    <w:rsid w:val="00952D32"/>
    <w:rsid w:val="00957BA0"/>
    <w:rsid w:val="009602FB"/>
    <w:rsid w:val="00962504"/>
    <w:rsid w:val="00971DCC"/>
    <w:rsid w:val="00975F27"/>
    <w:rsid w:val="00977BEA"/>
    <w:rsid w:val="00991538"/>
    <w:rsid w:val="0099372E"/>
    <w:rsid w:val="00994C96"/>
    <w:rsid w:val="00995104"/>
    <w:rsid w:val="0099511D"/>
    <w:rsid w:val="009951AD"/>
    <w:rsid w:val="00996A92"/>
    <w:rsid w:val="009A0464"/>
    <w:rsid w:val="009A44A5"/>
    <w:rsid w:val="009A6568"/>
    <w:rsid w:val="009A73C3"/>
    <w:rsid w:val="009B058D"/>
    <w:rsid w:val="009B139F"/>
    <w:rsid w:val="009B2D95"/>
    <w:rsid w:val="009B3E1B"/>
    <w:rsid w:val="009B60B8"/>
    <w:rsid w:val="009B6420"/>
    <w:rsid w:val="009C403B"/>
    <w:rsid w:val="009D1327"/>
    <w:rsid w:val="009D3564"/>
    <w:rsid w:val="009D5174"/>
    <w:rsid w:val="009D57E3"/>
    <w:rsid w:val="009E006D"/>
    <w:rsid w:val="009E0A65"/>
    <w:rsid w:val="009E42FF"/>
    <w:rsid w:val="009E5122"/>
    <w:rsid w:val="009F06B9"/>
    <w:rsid w:val="009F0CB2"/>
    <w:rsid w:val="00A03C84"/>
    <w:rsid w:val="00A041DC"/>
    <w:rsid w:val="00A063EE"/>
    <w:rsid w:val="00A07DD4"/>
    <w:rsid w:val="00A161A4"/>
    <w:rsid w:val="00A17957"/>
    <w:rsid w:val="00A225FC"/>
    <w:rsid w:val="00A22C63"/>
    <w:rsid w:val="00A239E9"/>
    <w:rsid w:val="00A27B48"/>
    <w:rsid w:val="00A32258"/>
    <w:rsid w:val="00A32E89"/>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35EA"/>
    <w:rsid w:val="00A85445"/>
    <w:rsid w:val="00A866B9"/>
    <w:rsid w:val="00A86D79"/>
    <w:rsid w:val="00A87979"/>
    <w:rsid w:val="00A900CC"/>
    <w:rsid w:val="00A9095F"/>
    <w:rsid w:val="00A91BC5"/>
    <w:rsid w:val="00A97EDE"/>
    <w:rsid w:val="00AA34E3"/>
    <w:rsid w:val="00AA4905"/>
    <w:rsid w:val="00AB32A9"/>
    <w:rsid w:val="00AB3DD5"/>
    <w:rsid w:val="00AB6456"/>
    <w:rsid w:val="00AB68C9"/>
    <w:rsid w:val="00AC02AA"/>
    <w:rsid w:val="00AC1D94"/>
    <w:rsid w:val="00AC2059"/>
    <w:rsid w:val="00AC2081"/>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53A1"/>
    <w:rsid w:val="00B262AB"/>
    <w:rsid w:val="00B2727E"/>
    <w:rsid w:val="00B27985"/>
    <w:rsid w:val="00B32F9D"/>
    <w:rsid w:val="00B33CB7"/>
    <w:rsid w:val="00B352FA"/>
    <w:rsid w:val="00B36B5C"/>
    <w:rsid w:val="00B36D31"/>
    <w:rsid w:val="00B43146"/>
    <w:rsid w:val="00B438DE"/>
    <w:rsid w:val="00B43C37"/>
    <w:rsid w:val="00B46969"/>
    <w:rsid w:val="00B46E58"/>
    <w:rsid w:val="00B4761C"/>
    <w:rsid w:val="00B47A1D"/>
    <w:rsid w:val="00B5124C"/>
    <w:rsid w:val="00B547B0"/>
    <w:rsid w:val="00B617CD"/>
    <w:rsid w:val="00B61F5F"/>
    <w:rsid w:val="00B6285C"/>
    <w:rsid w:val="00B66FC9"/>
    <w:rsid w:val="00B7385E"/>
    <w:rsid w:val="00B75F0F"/>
    <w:rsid w:val="00B76AF5"/>
    <w:rsid w:val="00B771FE"/>
    <w:rsid w:val="00B805E0"/>
    <w:rsid w:val="00B93607"/>
    <w:rsid w:val="00B955FF"/>
    <w:rsid w:val="00B962CB"/>
    <w:rsid w:val="00B97D3E"/>
    <w:rsid w:val="00BA63DA"/>
    <w:rsid w:val="00BB3BB2"/>
    <w:rsid w:val="00BB3F9C"/>
    <w:rsid w:val="00BB49F1"/>
    <w:rsid w:val="00BB4A7A"/>
    <w:rsid w:val="00BB6CB3"/>
    <w:rsid w:val="00BC0047"/>
    <w:rsid w:val="00BC266F"/>
    <w:rsid w:val="00BD093C"/>
    <w:rsid w:val="00BD3AB1"/>
    <w:rsid w:val="00BD6F0A"/>
    <w:rsid w:val="00BE06AC"/>
    <w:rsid w:val="00BE48D2"/>
    <w:rsid w:val="00BE58FF"/>
    <w:rsid w:val="00BE6D47"/>
    <w:rsid w:val="00BE77B1"/>
    <w:rsid w:val="00BF44C1"/>
    <w:rsid w:val="00BF67EE"/>
    <w:rsid w:val="00BF6F8B"/>
    <w:rsid w:val="00BF7537"/>
    <w:rsid w:val="00C019E3"/>
    <w:rsid w:val="00C019FE"/>
    <w:rsid w:val="00C02171"/>
    <w:rsid w:val="00C04DCF"/>
    <w:rsid w:val="00C04F0F"/>
    <w:rsid w:val="00C06177"/>
    <w:rsid w:val="00C075EA"/>
    <w:rsid w:val="00C07A93"/>
    <w:rsid w:val="00C1005F"/>
    <w:rsid w:val="00C108BC"/>
    <w:rsid w:val="00C1240A"/>
    <w:rsid w:val="00C1545D"/>
    <w:rsid w:val="00C158DA"/>
    <w:rsid w:val="00C21D5D"/>
    <w:rsid w:val="00C22896"/>
    <w:rsid w:val="00C22F55"/>
    <w:rsid w:val="00C23990"/>
    <w:rsid w:val="00C25EC1"/>
    <w:rsid w:val="00C27793"/>
    <w:rsid w:val="00C34C43"/>
    <w:rsid w:val="00C36FB3"/>
    <w:rsid w:val="00C41BEB"/>
    <w:rsid w:val="00C46B46"/>
    <w:rsid w:val="00C50A26"/>
    <w:rsid w:val="00C521B7"/>
    <w:rsid w:val="00C61AC6"/>
    <w:rsid w:val="00C62FF0"/>
    <w:rsid w:val="00C6791C"/>
    <w:rsid w:val="00C702C7"/>
    <w:rsid w:val="00C707B7"/>
    <w:rsid w:val="00C737F5"/>
    <w:rsid w:val="00C7429C"/>
    <w:rsid w:val="00C744A0"/>
    <w:rsid w:val="00C762EB"/>
    <w:rsid w:val="00C7720A"/>
    <w:rsid w:val="00C80D50"/>
    <w:rsid w:val="00C854DF"/>
    <w:rsid w:val="00C85B05"/>
    <w:rsid w:val="00C86CED"/>
    <w:rsid w:val="00C8703B"/>
    <w:rsid w:val="00C87264"/>
    <w:rsid w:val="00C87DC2"/>
    <w:rsid w:val="00C9264D"/>
    <w:rsid w:val="00C96311"/>
    <w:rsid w:val="00CA3738"/>
    <w:rsid w:val="00CA4E63"/>
    <w:rsid w:val="00CA5B05"/>
    <w:rsid w:val="00CA6654"/>
    <w:rsid w:val="00CB79A6"/>
    <w:rsid w:val="00CC2A1A"/>
    <w:rsid w:val="00CC2B20"/>
    <w:rsid w:val="00CC4BC9"/>
    <w:rsid w:val="00CC5E8F"/>
    <w:rsid w:val="00CD1177"/>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106F2"/>
    <w:rsid w:val="00D113A1"/>
    <w:rsid w:val="00D148D6"/>
    <w:rsid w:val="00D165E6"/>
    <w:rsid w:val="00D175C9"/>
    <w:rsid w:val="00D215AE"/>
    <w:rsid w:val="00D21D6F"/>
    <w:rsid w:val="00D233CB"/>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372D"/>
    <w:rsid w:val="00D76766"/>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E10"/>
    <w:rsid w:val="00DD47C4"/>
    <w:rsid w:val="00DD5350"/>
    <w:rsid w:val="00DD5A1B"/>
    <w:rsid w:val="00DD715C"/>
    <w:rsid w:val="00DE1628"/>
    <w:rsid w:val="00DE18BC"/>
    <w:rsid w:val="00DE3739"/>
    <w:rsid w:val="00DF2ED3"/>
    <w:rsid w:val="00DF3BD3"/>
    <w:rsid w:val="00DF4B62"/>
    <w:rsid w:val="00DF597C"/>
    <w:rsid w:val="00DF698F"/>
    <w:rsid w:val="00DF720B"/>
    <w:rsid w:val="00E03B83"/>
    <w:rsid w:val="00E04583"/>
    <w:rsid w:val="00E0517E"/>
    <w:rsid w:val="00E05946"/>
    <w:rsid w:val="00E10068"/>
    <w:rsid w:val="00E13785"/>
    <w:rsid w:val="00E15DEF"/>
    <w:rsid w:val="00E15E9E"/>
    <w:rsid w:val="00E254DE"/>
    <w:rsid w:val="00E26113"/>
    <w:rsid w:val="00E266A4"/>
    <w:rsid w:val="00E35306"/>
    <w:rsid w:val="00E355A3"/>
    <w:rsid w:val="00E35847"/>
    <w:rsid w:val="00E36C7A"/>
    <w:rsid w:val="00E41304"/>
    <w:rsid w:val="00E4362E"/>
    <w:rsid w:val="00E44BF1"/>
    <w:rsid w:val="00E51605"/>
    <w:rsid w:val="00E54BEF"/>
    <w:rsid w:val="00E55355"/>
    <w:rsid w:val="00E56993"/>
    <w:rsid w:val="00E56F4A"/>
    <w:rsid w:val="00E62442"/>
    <w:rsid w:val="00E65F78"/>
    <w:rsid w:val="00E70E84"/>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129F"/>
    <w:rsid w:val="00ED2AC3"/>
    <w:rsid w:val="00ED2B63"/>
    <w:rsid w:val="00ED40B4"/>
    <w:rsid w:val="00ED5523"/>
    <w:rsid w:val="00ED5DBC"/>
    <w:rsid w:val="00EE0207"/>
    <w:rsid w:val="00EE16D4"/>
    <w:rsid w:val="00EE2C87"/>
    <w:rsid w:val="00EE3969"/>
    <w:rsid w:val="00EE5FF2"/>
    <w:rsid w:val="00EE61A2"/>
    <w:rsid w:val="00EF0925"/>
    <w:rsid w:val="00EF0ED6"/>
    <w:rsid w:val="00EF4086"/>
    <w:rsid w:val="00F024A3"/>
    <w:rsid w:val="00F045B9"/>
    <w:rsid w:val="00F100B7"/>
    <w:rsid w:val="00F1518C"/>
    <w:rsid w:val="00F15F5C"/>
    <w:rsid w:val="00F23266"/>
    <w:rsid w:val="00F2715D"/>
    <w:rsid w:val="00F27379"/>
    <w:rsid w:val="00F3081C"/>
    <w:rsid w:val="00F30B55"/>
    <w:rsid w:val="00F44342"/>
    <w:rsid w:val="00F448EC"/>
    <w:rsid w:val="00F506EF"/>
    <w:rsid w:val="00F509A8"/>
    <w:rsid w:val="00F50A1C"/>
    <w:rsid w:val="00F5140D"/>
    <w:rsid w:val="00F54815"/>
    <w:rsid w:val="00F565A3"/>
    <w:rsid w:val="00F64334"/>
    <w:rsid w:val="00F64FB4"/>
    <w:rsid w:val="00F67B37"/>
    <w:rsid w:val="00F703D5"/>
    <w:rsid w:val="00F70F7A"/>
    <w:rsid w:val="00F7435C"/>
    <w:rsid w:val="00F821F8"/>
    <w:rsid w:val="00F84E1F"/>
    <w:rsid w:val="00F868E8"/>
    <w:rsid w:val="00F9119D"/>
    <w:rsid w:val="00F973D7"/>
    <w:rsid w:val="00F9762D"/>
    <w:rsid w:val="00FA2011"/>
    <w:rsid w:val="00FA2145"/>
    <w:rsid w:val="00FA2B42"/>
    <w:rsid w:val="00FA3ADF"/>
    <w:rsid w:val="00FA6EC4"/>
    <w:rsid w:val="00FB0CB7"/>
    <w:rsid w:val="00FB25C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 w:val="63529FC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B9"/>
    <w:pPr>
      <w:spacing w:after="240" w:line="280" w:lineRule="atLeast"/>
      <w:jc w:val="both"/>
    </w:pPr>
    <w:rPr>
      <w:sz w:val="18"/>
      <w:lang w:val="en-US"/>
    </w:rPr>
  </w:style>
  <w:style w:type="paragraph" w:styleId="Heading1">
    <w:name w:val="heading 1"/>
    <w:basedOn w:val="Sectiontitle"/>
    <w:next w:val="Normal"/>
    <w:link w:val="Heading1Char"/>
    <w:uiPriority w:val="9"/>
    <w:qFormat/>
    <w:rsid w:val="00FE6ACA"/>
    <w:pPr>
      <w:ind w:left="709" w:hanging="709"/>
      <w:outlineLvl w:val="0"/>
    </w:pPr>
  </w:style>
  <w:style w:type="paragraph" w:styleId="Heading2">
    <w:name w:val="heading 2"/>
    <w:basedOn w:val="Normal"/>
    <w:next w:val="Normal"/>
    <w:link w:val="Heading2Char"/>
    <w:uiPriority w:val="9"/>
    <w:qFormat/>
    <w:rsid w:val="00DF3BD3"/>
    <w:pPr>
      <w:keepNext/>
      <w:numPr>
        <w:ilvl w:val="1"/>
        <w:numId w:val="6"/>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7">
    <w:name w:val="heading 7"/>
    <w:aliases w:val="letter list,lettered list,Heading 7 CFMU,h7,Header 7,Legal Level 1.1.,sub3,Heading 7 (do not use),Para 7,Heading 7 TLS,DTSÜberschrift 7,H7,Para7,DNV-H7,a) artikel_def"/>
    <w:basedOn w:val="Normal"/>
    <w:next w:val="Normal"/>
    <w:link w:val="Heading7Char"/>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basedOn w:val="Normal"/>
    <w:next w:val="Normal"/>
    <w:link w:val="Heading9Char"/>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A"/>
    <w:rPr>
      <w:spacing w:val="-4"/>
      <w:sz w:val="60"/>
      <w:lang w:val="en-US"/>
    </w:rPr>
  </w:style>
  <w:style w:type="character" w:customStyle="1" w:styleId="Heading2Char">
    <w:name w:val="Heading 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numPr>
        <w:numId w:val="6"/>
      </w:num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82531140">
      <w:bodyDiv w:val="1"/>
      <w:marLeft w:val="0"/>
      <w:marRight w:val="0"/>
      <w:marTop w:val="0"/>
      <w:marBottom w:val="0"/>
      <w:divBdr>
        <w:top w:val="none" w:sz="0" w:space="0" w:color="auto"/>
        <w:left w:val="none" w:sz="0" w:space="0" w:color="auto"/>
        <w:bottom w:val="none" w:sz="0" w:space="0" w:color="auto"/>
        <w:right w:val="none" w:sz="0" w:space="0" w:color="auto"/>
      </w:divBdr>
    </w:div>
    <w:div w:id="105273528">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50374199">
      <w:bodyDiv w:val="1"/>
      <w:marLeft w:val="0"/>
      <w:marRight w:val="0"/>
      <w:marTop w:val="0"/>
      <w:marBottom w:val="0"/>
      <w:divBdr>
        <w:top w:val="none" w:sz="0" w:space="0" w:color="auto"/>
        <w:left w:val="none" w:sz="0" w:space="0" w:color="auto"/>
        <w:bottom w:val="none" w:sz="0" w:space="0" w:color="auto"/>
        <w:right w:val="none" w:sz="0" w:space="0" w:color="auto"/>
      </w:divBdr>
      <w:divsChild>
        <w:div w:id="1529491466">
          <w:marLeft w:val="1109"/>
          <w:marRight w:val="0"/>
          <w:marTop w:val="0"/>
          <w:marBottom w:val="0"/>
          <w:divBdr>
            <w:top w:val="none" w:sz="0" w:space="0" w:color="auto"/>
            <w:left w:val="none" w:sz="0" w:space="0" w:color="auto"/>
            <w:bottom w:val="none" w:sz="0" w:space="0" w:color="auto"/>
            <w:right w:val="none" w:sz="0" w:space="0" w:color="auto"/>
          </w:divBdr>
        </w:div>
      </w:divsChild>
    </w:div>
    <w:div w:id="376783499">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778262164">
      <w:bodyDiv w:val="1"/>
      <w:marLeft w:val="0"/>
      <w:marRight w:val="0"/>
      <w:marTop w:val="0"/>
      <w:marBottom w:val="0"/>
      <w:divBdr>
        <w:top w:val="none" w:sz="0" w:space="0" w:color="auto"/>
        <w:left w:val="none" w:sz="0" w:space="0" w:color="auto"/>
        <w:bottom w:val="none" w:sz="0" w:space="0" w:color="auto"/>
        <w:right w:val="none" w:sz="0" w:space="0" w:color="auto"/>
      </w:divBdr>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992561237">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446578093">
      <w:bodyDiv w:val="1"/>
      <w:marLeft w:val="0"/>
      <w:marRight w:val="0"/>
      <w:marTop w:val="0"/>
      <w:marBottom w:val="0"/>
      <w:divBdr>
        <w:top w:val="none" w:sz="0" w:space="0" w:color="auto"/>
        <w:left w:val="none" w:sz="0" w:space="0" w:color="auto"/>
        <w:bottom w:val="none" w:sz="0" w:space="0" w:color="auto"/>
        <w:right w:val="none" w:sz="0" w:space="0" w:color="auto"/>
      </w:divBdr>
    </w:div>
    <w:div w:id="1480224543">
      <w:bodyDiv w:val="1"/>
      <w:marLeft w:val="0"/>
      <w:marRight w:val="0"/>
      <w:marTop w:val="0"/>
      <w:marBottom w:val="0"/>
      <w:divBdr>
        <w:top w:val="none" w:sz="0" w:space="0" w:color="auto"/>
        <w:left w:val="none" w:sz="0" w:space="0" w:color="auto"/>
        <w:bottom w:val="none" w:sz="0" w:space="0" w:color="auto"/>
        <w:right w:val="none" w:sz="0" w:space="0" w:color="auto"/>
      </w:divBdr>
      <w:divsChild>
        <w:div w:id="1502817082">
          <w:marLeft w:val="1109"/>
          <w:marRight w:val="0"/>
          <w:marTop w:val="0"/>
          <w:marBottom w:val="0"/>
          <w:divBdr>
            <w:top w:val="none" w:sz="0" w:space="0" w:color="auto"/>
            <w:left w:val="none" w:sz="0" w:space="0" w:color="auto"/>
            <w:bottom w:val="none" w:sz="0" w:space="0" w:color="auto"/>
            <w:right w:val="none" w:sz="0" w:space="0" w:color="auto"/>
          </w:divBdr>
        </w:div>
      </w:divsChild>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1978298477">
      <w:bodyDiv w:val="1"/>
      <w:marLeft w:val="0"/>
      <w:marRight w:val="0"/>
      <w:marTop w:val="0"/>
      <w:marBottom w:val="0"/>
      <w:divBdr>
        <w:top w:val="none" w:sz="0" w:space="0" w:color="auto"/>
        <w:left w:val="none" w:sz="0" w:space="0" w:color="auto"/>
        <w:bottom w:val="none" w:sz="0" w:space="0" w:color="auto"/>
        <w:right w:val="none" w:sz="0" w:space="0" w:color="auto"/>
      </w:divBdr>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brd.com/cs/Satellite?c=Content&amp;cid=1395267234647&amp;pagename=EBRD%2FContent%2FContentLayout&amp;rendermode=live%3Fsrch-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0.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889EB-9847-4CCE-A91F-49B8380E6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2DBE20-A84C-428C-8494-243D4A2AB214}">
  <ds:schemaRefs>
    <ds:schemaRef ds:uri="http://schemas.openxmlformats.org/officeDocument/2006/bibliography"/>
  </ds:schemaRefs>
</ds:datastoreItem>
</file>

<file path=customXml/itemProps4.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5.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2542</Words>
  <Characters>14496</Characters>
  <Application>Microsoft Office Word</Application>
  <DocSecurity>0</DocSecurity>
  <Lines>120</Lines>
  <Paragraphs>34</Paragraphs>
  <ScaleCrop>false</ScaleCrop>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chris smith</cp:lastModifiedBy>
  <cp:revision>52</cp:revision>
  <cp:lastPrinted>2016-04-04T15:14:00Z</cp:lastPrinted>
  <dcterms:created xsi:type="dcterms:W3CDTF">2019-10-27T14:56:00Z</dcterms:created>
  <dcterms:modified xsi:type="dcterms:W3CDTF">2020-08-26T07:05:00Z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ies>
</file>