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40" w:beforeAutospacing="0" w:after="160" w:afterAutospacing="0" w:line="13" w:lineRule="atLeast"/>
        <w:ind w:left="0" w:firstLine="0"/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31"/>
          <w:szCs w:val="31"/>
          <w:shd w:val="clear" w:fill="FFFFFF"/>
        </w:rPr>
        <w:t>Source Codes &amp; Datasets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6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6"/>
          <w:szCs w:val="16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16"/>
          <w:szCs w:val="16"/>
          <w:shd w:val="clear" w:fill="FFFFFF"/>
          <w:lang w:val="en-US" w:eastAsia="zh-CN"/>
        </w:rPr>
        <w:t>The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6"/>
          <w:szCs w:val="16"/>
          <w:shd w:val="clear" w:fill="FFFFFF"/>
        </w:rPr>
        <w:t xml:space="preserve"> relevant source codes &amp; datasets 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16"/>
          <w:szCs w:val="16"/>
          <w:shd w:val="clear" w:fill="FFFFFF"/>
          <w:lang w:val="en-US" w:eastAsia="zh-CN"/>
        </w:rPr>
        <w:t xml:space="preserve">of salt-tolerant FNB screening 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6"/>
          <w:szCs w:val="16"/>
          <w:shd w:val="clear" w:fill="FFFFFF"/>
        </w:rPr>
        <w:t>in the manuscript can be found under these folders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16"/>
          <w:szCs w:val="16"/>
          <w:shd w:val="clear" w:fill="FFFFFF"/>
          <w:lang w:val="en-US" w:eastAsia="zh-CN"/>
        </w:rPr>
        <w:t>. All the codes and data can be read by MATLAB program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6"/>
          <w:szCs w:val="16"/>
          <w:shd w:val="clear" w:fill="FFFFFF"/>
        </w:rPr>
        <w:t>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6"/>
          <w:szCs w:val="16"/>
          <w:shd w:val="clear" w:fill="FFFFFF"/>
        </w:rPr>
        <w:t xml:space="preserve">T1d-3d-5d-SpectRGBFeatures84 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16"/>
          <w:szCs w:val="16"/>
          <w:shd w:val="clear" w:fill="FFFFFF"/>
          <w:lang w:val="en-US" w:eastAsia="zh-CN"/>
        </w:rPr>
        <w:t>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53" w:beforeAutospacing="0" w:after="0" w:afterAutospacing="1"/>
        <w:ind w:left="360" w:leftChars="0" w:firstLine="320" w:firstLineChars="200"/>
        <w:rPr>
          <w:rFonts w:hint="default"/>
          <w:lang w:val="en-US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16"/>
          <w:szCs w:val="16"/>
          <w:shd w:val="clear" w:fill="FFFFFF"/>
          <w:lang w:val="en-US" w:eastAsia="zh-CN"/>
        </w:rPr>
        <w:t>The 84 spectral features of 1044 FNB mutants, 18 A17CK and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6"/>
          <w:szCs w:val="16"/>
          <w:shd w:val="clear" w:fill="FFFFFF"/>
        </w:rPr>
        <w:t xml:space="preserve"> 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16"/>
          <w:szCs w:val="16"/>
          <w:shd w:val="clear" w:fill="FFFFFF"/>
          <w:lang w:val="en-US" w:eastAsia="zh-CN"/>
        </w:rPr>
        <w:t xml:space="preserve">18 A17SS , was extracted by ASD hyperspectral spectroradiometer and RGB images in the 1d, 3d, 5d salt stress. 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6"/>
          <w:szCs w:val="16"/>
          <w:shd w:val="clear" w:fill="FFFFFF"/>
        </w:rPr>
        <w:t>MetaTBT_5d-MSR_101Meta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16"/>
          <w:szCs w:val="16"/>
          <w:shd w:val="clear" w:fill="FFFFFF"/>
          <w:lang w:val="en-US" w:eastAsia="zh-CN"/>
        </w:rPr>
        <w:t>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53" w:beforeAutospacing="0" w:after="0" w:afterAutospacing="1"/>
        <w:ind w:left="360" w:leftChars="0" w:firstLine="320" w:firstLineChars="200"/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16"/>
          <w:szCs w:val="16"/>
          <w:shd w:val="clear" w:fill="FFFFFF"/>
          <w:lang w:val="en-US" w:eastAsia="zh-CN"/>
        </w:rPr>
        <w:t xml:space="preserve">The 101 </w:t>
      </w:r>
      <w:bookmarkStart w:id="0" w:name="OLE_LINK41"/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16"/>
          <w:szCs w:val="16"/>
          <w:shd w:val="clear" w:fill="FFFFFF"/>
          <w:lang w:val="en-US" w:eastAsia="zh-CN"/>
        </w:rPr>
        <w:t>Metabolomic</w:t>
      </w:r>
      <w:bookmarkEnd w:id="0"/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16"/>
          <w:szCs w:val="16"/>
          <w:shd w:val="clear" w:fill="FFFFFF"/>
          <w:lang w:val="en-US" w:eastAsia="zh-CN"/>
        </w:rPr>
        <w:t xml:space="preserve"> data of 1044 FNB mutants, 18 A17CK and 18 A17SS , was extracted by ASD hyperspectral spectroradiometer and RGB images in 5d salt stress . 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6"/>
          <w:szCs w:val="16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6"/>
          <w:szCs w:val="16"/>
          <w:shd w:val="clear" w:fill="FFFFFF"/>
        </w:rPr>
        <w:t>SaltToleranceFNBScreening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16"/>
          <w:szCs w:val="16"/>
          <w:shd w:val="clear" w:fill="FFFFFF"/>
          <w:lang w:val="en-US" w:eastAsia="zh-CN"/>
        </w:rPr>
        <w:t>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53" w:beforeAutospacing="0" w:after="0" w:afterAutospacing="1"/>
        <w:ind w:left="360" w:leftChars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6"/>
          <w:szCs w:val="16"/>
          <w:shd w:val="clear" w:fill="FFFFFF"/>
          <w:lang w:val="en-US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16"/>
          <w:szCs w:val="16"/>
          <w:shd w:val="clear" w:fill="FFFFFF"/>
          <w:lang w:val="en-US" w:eastAsia="zh-CN"/>
        </w:rPr>
        <w:t xml:space="preserve">  This is the main code for screening salt-tolerant FNB mutants, including four modules: First screening, Second screening, PCA Analysis of salt-tolerant FNB, and result statistics module.</w:t>
      </w: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40" w:beforeAutospacing="0" w:after="160" w:afterAutospacing="0" w:line="13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31"/>
          <w:szCs w:val="31"/>
          <w:u w:val="none"/>
          <w:shd w:val="clear" w:fill="FFFFFF"/>
        </w:rPr>
        <w:instrText xml:space="preserve"> HYPERLINK "https://github.com/AVR-SmartSense/AutoVI/blob/main/README.md" \l "system-requirements"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31"/>
          <w:szCs w:val="31"/>
          <w:shd w:val="clear" w:fill="FFFFFF"/>
        </w:rPr>
        <w:t>System Requirements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6"/>
          <w:szCs w:val="16"/>
          <w:shd w:val="clear" w:fill="FFFFFF"/>
        </w:rPr>
        <w:t>Windows 1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16"/>
          <w:szCs w:val="16"/>
          <w:shd w:val="clear" w:fill="FFFFFF"/>
          <w:lang w:val="en-US" w:eastAsia="zh-CN"/>
        </w:rPr>
        <w:t>1</w:t>
      </w:r>
      <w:bookmarkStart w:id="1" w:name="_GoBack"/>
      <w:bookmarkEnd w:id="1"/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6"/>
          <w:szCs w:val="16"/>
          <w:shd w:val="clear" w:fill="FFFFFF"/>
        </w:rPr>
        <w:t xml:space="preserve"> 64-bit operating system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16"/>
          <w:szCs w:val="16"/>
          <w:shd w:val="clear" w:fill="FFFFFF"/>
          <w:lang w:val="en-US" w:eastAsia="zh-CN"/>
        </w:rPr>
        <w:t>MATLAB R2022a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6"/>
          <w:szCs w:val="16"/>
          <w:shd w:val="clear" w:fill="FFFFFF"/>
        </w:rPr>
        <w:t>Modern x86 CPU (we recommend octacore or better)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6"/>
          <w:szCs w:val="16"/>
          <w:shd w:val="clear" w:fill="FFFFFF"/>
        </w:rPr>
        <w:t>16 GB RAM (we recommend 32 GB or better)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6"/>
          <w:szCs w:val="16"/>
          <w:shd w:val="clear" w:fill="FFFFFF"/>
        </w:rPr>
        <w:t>1 GB disk / storage space</w:t>
      </w: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40" w:beforeAutospacing="0" w:after="160" w:afterAutospacing="0" w:line="13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31"/>
          <w:szCs w:val="31"/>
          <w:u w:val="none"/>
          <w:shd w:val="clear" w:fill="FFFFFF"/>
        </w:rPr>
        <w:instrText xml:space="preserve"> HYPERLINK "https://github.com/AVR-SmartSense/AutoVI/blob/main/README.md" \l "reference"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31"/>
          <w:szCs w:val="31"/>
          <w:shd w:val="clear" w:fill="FFFFFF"/>
        </w:rPr>
        <w:t>Reference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6"/>
          <w:szCs w:val="16"/>
          <w:shd w:val="clear" w:fill="FFFFFF"/>
        </w:rPr>
        <w:t xml:space="preserve"> Xiong Deng, Haiyang Pang, Yao Fu, Jingyu Zhang, Kang Chong. 'Targeted combining hyperspectral and metabolomic data as a tool for efficient salt-tolerant phenotype discrimination'.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E45777"/>
    <w:multiLevelType w:val="multilevel"/>
    <w:tmpl w:val="B6E4577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EF26C606"/>
    <w:multiLevelType w:val="multilevel"/>
    <w:tmpl w:val="EF26C60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1OTk4NDI5NWQyYzMyOWEyNGQyOTRlZTkzNzg1NzYifQ=="/>
  </w:docVars>
  <w:rsids>
    <w:rsidRoot w:val="00000000"/>
    <w:rsid w:val="000A6B3E"/>
    <w:rsid w:val="01485E87"/>
    <w:rsid w:val="0CC20106"/>
    <w:rsid w:val="23F073B8"/>
    <w:rsid w:val="313B4368"/>
    <w:rsid w:val="56777341"/>
    <w:rsid w:val="58A0393C"/>
    <w:rsid w:val="6458589F"/>
    <w:rsid w:val="66136FF0"/>
    <w:rsid w:val="714133CD"/>
    <w:rsid w:val="741E6BF6"/>
    <w:rsid w:val="777013DF"/>
    <w:rsid w:val="7AD76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2023-12-06T16:43:00Z</dcterms:created>
  <dc:creator>HYPang</dc:creator>
  <cp:lastModifiedBy>HYPang</cp:lastModifiedBy>
  <dcterms:modified xsi:type="dcterms:W3CDTF">2023-12-13T12:54:41Z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35240189B0AF45D584B02BDD44C15FA9_12</vt:lpwstr>
  </property>
</Properties>
</file>