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afafa" w:val="clear"/>
        <w:spacing w:before="480" w:lineRule="auto"/>
        <w:rPr/>
      </w:pPr>
      <w:r w:rsidDel="00000000" w:rsidR="00000000" w:rsidRPr="00000000">
        <w:rPr>
          <w:rtl w:val="0"/>
        </w:rPr>
        <w:t xml:space="preserve">Jump to:</w:t>
      </w:r>
    </w:p>
    <w:sdt>
      <w:sdtPr>
        <w:docPartObj>
          <w:docPartGallery w:val="Table of Contents"/>
          <w:docPartUnique w:val="1"/>
        </w:docPartObj>
      </w:sdtPr>
      <w:sdtContent>
        <w:p w:rsidR="00000000" w:rsidDel="00000000" w:rsidP="00000000" w:rsidRDefault="00000000" w:rsidRPr="00000000" w14:paraId="00000002">
          <w:pPr>
            <w:spacing w:before="6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m8xtgr60lpu0">
            <w:r w:rsidDel="00000000" w:rsidR="00000000" w:rsidRPr="00000000">
              <w:rPr>
                <w:color w:val="1155cc"/>
                <w:u w:val="single"/>
                <w:rtl w:val="0"/>
              </w:rPr>
              <w:t xml:space="preserve">Terms of Use</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6ya64s3hjmsk">
            <w:r w:rsidDel="00000000" w:rsidR="00000000" w:rsidRPr="00000000">
              <w:rPr>
                <w:color w:val="1155cc"/>
                <w:u w:val="single"/>
                <w:rtl w:val="0"/>
              </w:rPr>
              <w:t xml:space="preserve">Privacy policy</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kdxztxi9vkoq">
            <w:r w:rsidDel="00000000" w:rsidR="00000000" w:rsidRPr="00000000">
              <w:rPr>
                <w:color w:val="1155cc"/>
                <w:u w:val="single"/>
                <w:rtl w:val="0"/>
              </w:rPr>
              <w:t xml:space="preserve">Cookies policy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shd w:fill="fafafa" w:val="clear"/>
        <w:spacing w:before="480" w:lineRule="auto"/>
        <w:rPr/>
      </w:pPr>
      <w:r w:rsidDel="00000000" w:rsidR="00000000" w:rsidRPr="00000000">
        <w:rPr>
          <w:rtl w:val="0"/>
        </w:rPr>
      </w:r>
    </w:p>
    <w:p w:rsidR="00000000" w:rsidDel="00000000" w:rsidP="00000000" w:rsidRDefault="00000000" w:rsidRPr="00000000" w14:paraId="00000007">
      <w:pPr>
        <w:pStyle w:val="Heading1"/>
        <w:keepNext w:val="0"/>
        <w:keepLines w:val="0"/>
        <w:shd w:fill="fafafa" w:val="clear"/>
        <w:spacing w:before="480" w:lineRule="auto"/>
        <w:rPr>
          <w:rFonts w:ascii="Roboto" w:cs="Roboto" w:eastAsia="Roboto" w:hAnsi="Roboto"/>
          <w:b w:val="1"/>
          <w:sz w:val="46"/>
          <w:szCs w:val="46"/>
        </w:rPr>
      </w:pPr>
      <w:bookmarkStart w:colFirst="0" w:colLast="0" w:name="_hmiiej4b4ds7" w:id="0"/>
      <w:bookmarkEnd w:id="0"/>
      <w:r w:rsidDel="00000000" w:rsidR="00000000" w:rsidRPr="00000000">
        <w:rPr>
          <w:rFonts w:ascii="Roboto" w:cs="Roboto" w:eastAsia="Roboto" w:hAnsi="Roboto"/>
          <w:b w:val="1"/>
          <w:sz w:val="46"/>
          <w:szCs w:val="46"/>
          <w:rtl w:val="0"/>
        </w:rPr>
        <w:t xml:space="preserve">Legal information</w:t>
      </w:r>
    </w:p>
    <w:p w:rsidR="00000000" w:rsidDel="00000000" w:rsidP="00000000" w:rsidRDefault="00000000" w:rsidRPr="00000000" w14:paraId="00000008">
      <w:pPr>
        <w:shd w:fill="fafafa" w:val="clear"/>
        <w:spacing w:after="240" w:before="240" w:lineRule="auto"/>
        <w:rPr/>
      </w:pPr>
      <w:r w:rsidDel="00000000" w:rsidR="00000000" w:rsidRPr="00000000">
        <w:rPr>
          <w:rFonts w:ascii="Roboto" w:cs="Roboto" w:eastAsia="Roboto" w:hAnsi="Roboto"/>
          <w:sz w:val="24"/>
          <w:szCs w:val="24"/>
          <w:rtl w:val="0"/>
        </w:rPr>
        <w:t xml:space="preserve">Find legal information and policies related to Digital Public Goods Alliance's digital communications and infrastructure. </w:t>
      </w:r>
      <w:r w:rsidDel="00000000" w:rsidR="00000000" w:rsidRPr="00000000">
        <w:rPr>
          <w:rtl w:val="0"/>
        </w:rPr>
      </w:r>
    </w:p>
    <w:p w:rsidR="00000000" w:rsidDel="00000000" w:rsidP="00000000" w:rsidRDefault="00000000" w:rsidRPr="00000000" w14:paraId="00000009">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pStyle w:val="Heading2"/>
        <w:keepNext w:val="0"/>
        <w:keepLines w:val="0"/>
        <w:shd w:fill="fafafa" w:val="clear"/>
        <w:spacing w:after="80" w:lineRule="auto"/>
        <w:rPr>
          <w:rFonts w:ascii="Roboto" w:cs="Roboto" w:eastAsia="Roboto" w:hAnsi="Roboto"/>
          <w:sz w:val="24"/>
          <w:szCs w:val="24"/>
        </w:rPr>
      </w:pPr>
      <w:bookmarkStart w:colFirst="0" w:colLast="0" w:name="_m8xtgr60lpu0" w:id="1"/>
      <w:bookmarkEnd w:id="1"/>
      <w:r w:rsidDel="00000000" w:rsidR="00000000" w:rsidRPr="00000000">
        <w:rPr>
          <w:rFonts w:ascii="Roboto" w:cs="Roboto" w:eastAsia="Roboto" w:hAnsi="Roboto"/>
          <w:b w:val="1"/>
          <w:sz w:val="34"/>
          <w:szCs w:val="34"/>
          <w:rtl w:val="0"/>
        </w:rPr>
        <w:t xml:space="preserve">Terms of Use</w:t>
      </w:r>
      <w:r w:rsidDel="00000000" w:rsidR="00000000" w:rsidRPr="00000000">
        <w:rPr>
          <w:rtl w:val="0"/>
        </w:rPr>
      </w:r>
    </w:p>
    <w:p w:rsidR="00000000" w:rsidDel="00000000" w:rsidP="00000000" w:rsidRDefault="00000000" w:rsidRPr="00000000" w14:paraId="0000000B">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of this web application, </w:t>
      </w:r>
      <w:hyperlink r:id="rId6">
        <w:r w:rsidDel="00000000" w:rsidR="00000000" w:rsidRPr="00000000">
          <w:rPr>
            <w:rFonts w:ascii="Roboto" w:cs="Roboto" w:eastAsia="Roboto" w:hAnsi="Roboto"/>
            <w:color w:val="1155cc"/>
            <w:sz w:val="24"/>
            <w:szCs w:val="24"/>
            <w:u w:val="single"/>
            <w:rtl w:val="0"/>
          </w:rPr>
          <w:t xml:space="preserve">app.digitalpublicgoods.net</w:t>
        </w:r>
      </w:hyperlink>
      <w:r w:rsidDel="00000000" w:rsidR="00000000" w:rsidRPr="00000000">
        <w:rPr>
          <w:rFonts w:ascii="Roboto" w:cs="Roboto" w:eastAsia="Roboto" w:hAnsi="Roboto"/>
          <w:sz w:val="24"/>
          <w:szCs w:val="24"/>
          <w:rtl w:val="0"/>
        </w:rPr>
        <w:t xml:space="preserve"> (the "DPGA Web Application"), constitutes acceptance of the following terms and conditions. The Digital Public Goods Alliance reserves the right to seek all remedies available by law for any violation of these terms of use, including any violation of Digital Public Goods Alliance's rights in the Digital Public Goods Alliance name and emblem and its rights in connection with the information, artwork, text, video, audio, or pictures (together, the "Content") of the Digital Public Goods Alliance Web Site.</w:t>
      </w:r>
    </w:p>
    <w:p w:rsidR="00000000" w:rsidDel="00000000" w:rsidP="00000000" w:rsidRDefault="00000000" w:rsidRPr="00000000" w14:paraId="0000000C">
      <w:pPr>
        <w:pStyle w:val="Heading4"/>
        <w:keepNext w:val="0"/>
        <w:keepLines w:val="0"/>
        <w:shd w:fill="fafafa" w:val="clear"/>
        <w:spacing w:after="40" w:before="240" w:lineRule="auto"/>
        <w:rPr>
          <w:rFonts w:ascii="Roboto" w:cs="Roboto" w:eastAsia="Roboto" w:hAnsi="Roboto"/>
          <w:b w:val="1"/>
          <w:color w:val="434343"/>
        </w:rPr>
      </w:pPr>
      <w:bookmarkStart w:colFirst="0" w:colLast="0" w:name="_fuc0orjluovu" w:id="2"/>
      <w:bookmarkEnd w:id="2"/>
      <w:r w:rsidDel="00000000" w:rsidR="00000000" w:rsidRPr="00000000">
        <w:rPr>
          <w:rFonts w:ascii="Roboto" w:cs="Roboto" w:eastAsia="Roboto" w:hAnsi="Roboto"/>
          <w:b w:val="1"/>
          <w:color w:val="434343"/>
          <w:rtl w:val="0"/>
        </w:rPr>
        <w:t xml:space="preserve">The Digital Public Goods Alliance Name</w:t>
      </w:r>
    </w:p>
    <w:p w:rsidR="00000000" w:rsidDel="00000000" w:rsidP="00000000" w:rsidRDefault="00000000" w:rsidRPr="00000000" w14:paraId="0000000D">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Public Goods Alliance name and emblem are the exclusive property of the Digital Public Goods Alliance. They are protected under international law. Unauthorized use is prohibited. They may not be copied or reproduced in any way without the prior written permission of the Digital Public Goods Alliance. Requests for permission should be sent to us.</w:t>
      </w:r>
    </w:p>
    <w:p w:rsidR="00000000" w:rsidDel="00000000" w:rsidP="00000000" w:rsidRDefault="00000000" w:rsidRPr="00000000" w14:paraId="0000000E">
      <w:pPr>
        <w:shd w:fill="fafafa"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DPGA Web Application</w:t>
      </w:r>
    </w:p>
    <w:p w:rsidR="00000000" w:rsidDel="00000000" w:rsidP="00000000" w:rsidRDefault="00000000" w:rsidRPr="00000000" w14:paraId="0000000F">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DPGA</w:t>
      </w:r>
      <w:r w:rsidDel="00000000" w:rsidR="00000000" w:rsidRPr="00000000">
        <w:rPr>
          <w:rFonts w:ascii="Roboto" w:cs="Roboto" w:eastAsia="Roboto" w:hAnsi="Roboto"/>
          <w:sz w:val="24"/>
          <w:szCs w:val="24"/>
          <w:rtl w:val="0"/>
        </w:rPr>
        <w:t xml:space="preserve"> Web Application is provided by the Digital Public Goods Alliance for personal use and educational purposes only. Any other use, including reproduction or translation of anything more than a de minimis portion of the Content of the Digital Public Goods Alliance Web Site, or any use other than for personal or educational purposes, requires the express prior written permission of the Digital Public Goods Alliance. Requests for permission should be sent to us, specifying full details of the proposed use. All Content of DPGA Web Application is protected by law including, as applicable, copyright laws.</w:t>
      </w:r>
    </w:p>
    <w:p w:rsidR="00000000" w:rsidDel="00000000" w:rsidP="00000000" w:rsidRDefault="00000000" w:rsidRPr="00000000" w14:paraId="00000010">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Content of DPGA Web Application is selected on the basis of Digital Public Goods Alliance's own criteria and in its own sole discretion. The Digital Public Goods Alliance reserves the right at any time to change or discontinue any aspect or feature of DPGA Web Application, including but not limited to these terms of use, hours of availability and equipment needed for use.</w:t>
      </w:r>
    </w:p>
    <w:p w:rsidR="00000000" w:rsidDel="00000000" w:rsidP="00000000" w:rsidRDefault="00000000" w:rsidRPr="00000000" w14:paraId="00000011">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particular designations of countries or territories does not imply any judgement by the Digital Public Goods Alliance as to the legal status of such countries or territories, of their authorities and institutions or of the delimitation of their boundaries. The mention of names of specific companies or products (whether or not indicated as registered) does not imply any intention to infringe proprietary rights, nor should it be construed as an endorsement or recommendation on the part of the Digital Public Goods Alliance.</w:t>
      </w:r>
    </w:p>
    <w:p w:rsidR="00000000" w:rsidDel="00000000" w:rsidP="00000000" w:rsidRDefault="00000000" w:rsidRPr="00000000" w14:paraId="00000012">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Public Goods Alliance disclaims any liability or responsibility arising from the use of DPGA Web Application or the Content of DPGA Web Application. The Digital Public Goods Alliance, members of their staff, and their contractors, shall not be liable for any financial or other consequences whatsoever arising from the use of the Content of DPGA Web Application, including the inappropriate, improper, or fraudulent use of such Content.</w:t>
      </w:r>
    </w:p>
    <w:p w:rsidR="00000000" w:rsidDel="00000000" w:rsidP="00000000" w:rsidRDefault="00000000" w:rsidRPr="00000000" w14:paraId="00000013">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representations or warranties of any kind concerning DPGA Web Application are given, including responsibility for any infection by virus or any other contamination or by anything which has destructive properties.</w:t>
      </w:r>
    </w:p>
    <w:p w:rsidR="00000000" w:rsidDel="00000000" w:rsidP="00000000" w:rsidRDefault="00000000" w:rsidRPr="00000000" w14:paraId="00000014">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isej22q2s4cg" w:id="3"/>
      <w:bookmarkEnd w:id="3"/>
      <w:r w:rsidDel="00000000" w:rsidR="00000000" w:rsidRPr="00000000">
        <w:rPr>
          <w:rFonts w:ascii="Roboto" w:cs="Roboto" w:eastAsia="Roboto" w:hAnsi="Roboto"/>
          <w:b w:val="1"/>
          <w:color w:val="434343"/>
          <w:sz w:val="20"/>
          <w:szCs w:val="20"/>
          <w:rtl w:val="0"/>
        </w:rPr>
        <w:t xml:space="preserve">Other Web Sites</w:t>
      </w:r>
    </w:p>
    <w:p w:rsidR="00000000" w:rsidDel="00000000" w:rsidP="00000000" w:rsidRDefault="00000000" w:rsidRPr="00000000" w14:paraId="00000015">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DPGA</w:t>
      </w:r>
      <w:r w:rsidDel="00000000" w:rsidR="00000000" w:rsidRPr="00000000">
        <w:rPr>
          <w:rFonts w:ascii="Roboto" w:cs="Roboto" w:eastAsia="Roboto" w:hAnsi="Roboto"/>
          <w:sz w:val="24"/>
          <w:szCs w:val="24"/>
          <w:rtl w:val="0"/>
        </w:rPr>
        <w:t xml:space="preserve"> Web Application may be linked to other web sites that are not under Digital Public Goods Alliance's control. The Digital Public Goods Alliance provides these links merely as a convenience and the inclusion of such links does not imply an endorsement or approval by the Digital Public Goods Alliance of any web site, product or service. The Digital Public Goods Alliance does not assume any responsibility or liability in respect of such web sites, including, for example, responsibility or liability for the accuracy or reliability of any information, data, opinions, advice or statements made on those web sites. </w:t>
      </w:r>
    </w:p>
    <w:p w:rsidR="00000000" w:rsidDel="00000000" w:rsidP="00000000" w:rsidRDefault="00000000" w:rsidRPr="00000000" w14:paraId="00000016">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any questions about this please contact us. Thank you.</w:t>
      </w:r>
    </w:p>
    <w:p w:rsidR="00000000" w:rsidDel="00000000" w:rsidP="00000000" w:rsidRDefault="00000000" w:rsidRPr="00000000" w14:paraId="00000017">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shd w:fill="fafafa" w:val="clea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hd w:fill="fafafa" w:val="clear"/>
        <w:spacing w:after="80" w:lineRule="auto"/>
        <w:rPr>
          <w:rFonts w:ascii="Roboto" w:cs="Roboto" w:eastAsia="Roboto" w:hAnsi="Roboto"/>
          <w:sz w:val="24"/>
          <w:szCs w:val="24"/>
        </w:rPr>
      </w:pPr>
      <w:bookmarkStart w:colFirst="0" w:colLast="0" w:name="_6ya64s3hjmsk" w:id="4"/>
      <w:bookmarkEnd w:id="4"/>
      <w:r w:rsidDel="00000000" w:rsidR="00000000" w:rsidRPr="00000000">
        <w:rPr>
          <w:rFonts w:ascii="Roboto" w:cs="Roboto" w:eastAsia="Roboto" w:hAnsi="Roboto"/>
          <w:b w:val="1"/>
          <w:sz w:val="34"/>
          <w:szCs w:val="34"/>
          <w:rtl w:val="0"/>
        </w:rPr>
        <w:t xml:space="preserve">Privacy Policy</w:t>
      </w:r>
      <w:r w:rsidDel="00000000" w:rsidR="00000000" w:rsidRPr="00000000">
        <w:rPr>
          <w:rtl w:val="0"/>
        </w:rPr>
      </w:r>
    </w:p>
    <w:p w:rsidR="00000000" w:rsidDel="00000000" w:rsidP="00000000" w:rsidRDefault="00000000" w:rsidRPr="00000000" w14:paraId="0000001A">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privacy statement describes the Digital Public Goods Alliance’s policy concerning the gathering and sharing of visitors’ information through DPGA Web Application, located at </w:t>
      </w:r>
      <w:hyperlink r:id="rId7">
        <w:r w:rsidDel="00000000" w:rsidR="00000000" w:rsidRPr="00000000">
          <w:rPr>
            <w:rFonts w:ascii="Roboto" w:cs="Roboto" w:eastAsia="Roboto" w:hAnsi="Roboto"/>
            <w:color w:val="1155cc"/>
            <w:sz w:val="24"/>
            <w:szCs w:val="24"/>
            <w:u w:val="single"/>
            <w:rtl w:val="0"/>
          </w:rPr>
          <w:t xml:space="preserve">https://app.digitalpublicgoods.net</w:t>
        </w:r>
      </w:hyperlink>
      <w:r w:rsidDel="00000000" w:rsidR="00000000" w:rsidRPr="00000000">
        <w:rPr>
          <w:rFonts w:ascii="Roboto" w:cs="Roboto" w:eastAsia="Roboto" w:hAnsi="Roboto"/>
          <w:sz w:val="24"/>
          <w:szCs w:val="24"/>
          <w:rtl w:val="0"/>
        </w:rPr>
        <w:t xml:space="preserve">.  By using DPGA Web Application you are accepting the practices described in this policy.</w:t>
      </w:r>
    </w:p>
    <w:p w:rsidR="00000000" w:rsidDel="00000000" w:rsidP="00000000" w:rsidRDefault="00000000" w:rsidRPr="00000000" w14:paraId="0000001B">
      <w:pPr>
        <w:pStyle w:val="Heading4"/>
        <w:keepNext w:val="0"/>
        <w:keepLines w:val="0"/>
        <w:shd w:fill="fafafa" w:val="clear"/>
        <w:spacing w:after="40" w:before="240" w:lineRule="auto"/>
        <w:rPr>
          <w:rFonts w:ascii="Roboto" w:cs="Roboto" w:eastAsia="Roboto" w:hAnsi="Roboto"/>
          <w:b w:val="1"/>
          <w:color w:val="434343"/>
        </w:rPr>
      </w:pPr>
      <w:bookmarkStart w:colFirst="0" w:colLast="0" w:name="_no426b2v649e" w:id="5"/>
      <w:bookmarkEnd w:id="5"/>
      <w:r w:rsidDel="00000000" w:rsidR="00000000" w:rsidRPr="00000000">
        <w:rPr>
          <w:rFonts w:ascii="Roboto" w:cs="Roboto" w:eastAsia="Roboto" w:hAnsi="Roboto"/>
          <w:b w:val="1"/>
          <w:color w:val="434343"/>
          <w:rtl w:val="0"/>
        </w:rPr>
        <w:t xml:space="preserve">What information does the Digital Public Goods Alliance collect?</w:t>
      </w:r>
    </w:p>
    <w:p w:rsidR="00000000" w:rsidDel="00000000" w:rsidP="00000000" w:rsidRDefault="00000000" w:rsidRPr="00000000" w14:paraId="0000001C">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ytrlhqa0ywct" w:id="6"/>
      <w:bookmarkEnd w:id="6"/>
      <w:r w:rsidDel="00000000" w:rsidR="00000000" w:rsidRPr="00000000">
        <w:rPr>
          <w:rFonts w:ascii="Roboto" w:cs="Roboto" w:eastAsia="Roboto" w:hAnsi="Roboto"/>
          <w:b w:val="1"/>
          <w:color w:val="434343"/>
          <w:sz w:val="20"/>
          <w:szCs w:val="20"/>
          <w:rtl w:val="0"/>
        </w:rPr>
        <w:t xml:space="preserve">Normal website usage</w:t>
      </w:r>
    </w:p>
    <w:p w:rsidR="00000000" w:rsidDel="00000000" w:rsidP="00000000" w:rsidRDefault="00000000" w:rsidRPr="00000000" w14:paraId="0000001D">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you can browse the Digital Public Goods Alliance Web Application without telling us who you are or revealing any personal information about yourself.  The only information we gather during general browsing is from standard server logs.  These include your IP (Internet Protocol) address, domain name, browser type, operating system, and information such as the web site that referred you to us, the pages you visit, and the dates/times of those visits.</w:t>
      </w:r>
    </w:p>
    <w:p w:rsidR="00000000" w:rsidDel="00000000" w:rsidP="00000000" w:rsidRDefault="00000000" w:rsidRPr="00000000" w14:paraId="0000001E">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ipdjnbctilgk" w:id="7"/>
      <w:bookmarkEnd w:id="7"/>
      <w:r w:rsidDel="00000000" w:rsidR="00000000" w:rsidRPr="00000000">
        <w:rPr>
          <w:rFonts w:ascii="Roboto" w:cs="Roboto" w:eastAsia="Roboto" w:hAnsi="Roboto"/>
          <w:b w:val="1"/>
          <w:color w:val="434343"/>
          <w:sz w:val="20"/>
          <w:szCs w:val="20"/>
          <w:rtl w:val="0"/>
        </w:rPr>
        <w:t xml:space="preserve">Collection of personally identifiable information</w:t>
      </w:r>
    </w:p>
    <w:p w:rsidR="00000000" w:rsidDel="00000000" w:rsidP="00000000" w:rsidRDefault="00000000" w:rsidRPr="00000000" w14:paraId="0000001F">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log on, you will be asked to provide personal information such as your name and e-mail address. This information is collected only with your knowledge and permission, and is kept in a Digital Public Goods Alliance database. </w:t>
      </w:r>
    </w:p>
    <w:p w:rsidR="00000000" w:rsidDel="00000000" w:rsidP="00000000" w:rsidRDefault="00000000" w:rsidRPr="00000000" w14:paraId="00000020">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Digital Public Goods Alliance’s Web Application uses cookies to provide statistics and functionality that help us to give you the best experience of our sites. You can find out more in the C</w:t>
      </w:r>
      <w:r w:rsidDel="00000000" w:rsidR="00000000" w:rsidRPr="00000000">
        <w:rPr>
          <w:rFonts w:ascii="Roboto" w:cs="Roboto" w:eastAsia="Roboto" w:hAnsi="Roboto"/>
          <w:sz w:val="24"/>
          <w:szCs w:val="24"/>
          <w:rtl w:val="0"/>
        </w:rPr>
        <w:t xml:space="preserve">ookies Policy section </w:t>
      </w:r>
      <w:r w:rsidDel="00000000" w:rsidR="00000000" w:rsidRPr="00000000">
        <w:rPr>
          <w:rFonts w:ascii="Roboto" w:cs="Roboto" w:eastAsia="Roboto" w:hAnsi="Roboto"/>
          <w:sz w:val="24"/>
          <w:szCs w:val="24"/>
          <w:rtl w:val="0"/>
        </w:rPr>
        <w:t xml:space="preserve">or switch them off if you prefer. However, by continuing to use our sites without changing settings, you are agreeing to our use of cookies.</w:t>
      </w:r>
    </w:p>
    <w:p w:rsidR="00000000" w:rsidDel="00000000" w:rsidP="00000000" w:rsidRDefault="00000000" w:rsidRPr="00000000" w14:paraId="00000021">
      <w:pPr>
        <w:pStyle w:val="Heading4"/>
        <w:keepNext w:val="0"/>
        <w:keepLines w:val="0"/>
        <w:shd w:fill="fafafa" w:val="clear"/>
        <w:spacing w:after="40" w:before="240" w:lineRule="auto"/>
        <w:rPr>
          <w:rFonts w:ascii="Roboto" w:cs="Roboto" w:eastAsia="Roboto" w:hAnsi="Roboto"/>
          <w:b w:val="1"/>
          <w:color w:val="434343"/>
        </w:rPr>
      </w:pPr>
      <w:bookmarkStart w:colFirst="0" w:colLast="0" w:name="_umpuv8t6p49x" w:id="8"/>
      <w:bookmarkEnd w:id="8"/>
      <w:r w:rsidDel="00000000" w:rsidR="00000000" w:rsidRPr="00000000">
        <w:rPr>
          <w:rFonts w:ascii="Roboto" w:cs="Roboto" w:eastAsia="Roboto" w:hAnsi="Roboto"/>
          <w:b w:val="1"/>
          <w:color w:val="434343"/>
          <w:rtl w:val="0"/>
        </w:rPr>
        <w:t xml:space="preserve">What does the Digital Public Goods Alliance do with the information it collects?</w:t>
      </w:r>
    </w:p>
    <w:p w:rsidR="00000000" w:rsidDel="00000000" w:rsidP="00000000" w:rsidRDefault="00000000" w:rsidRPr="00000000" w14:paraId="00000022">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9k04awwx783w" w:id="9"/>
      <w:bookmarkEnd w:id="9"/>
      <w:r w:rsidDel="00000000" w:rsidR="00000000" w:rsidRPr="00000000">
        <w:rPr>
          <w:rFonts w:ascii="Roboto" w:cs="Roboto" w:eastAsia="Roboto" w:hAnsi="Roboto"/>
          <w:b w:val="1"/>
          <w:color w:val="434343"/>
          <w:sz w:val="20"/>
          <w:szCs w:val="20"/>
          <w:rtl w:val="0"/>
        </w:rPr>
        <w:t xml:space="preserve">Normal web usage</w:t>
      </w:r>
    </w:p>
    <w:p w:rsidR="00000000" w:rsidDel="00000000" w:rsidP="00000000" w:rsidRDefault="00000000" w:rsidRPr="00000000" w14:paraId="00000023">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information gathered during general browsing of the “digitalpublicgoods.net” domain is used to analyse trends and usage of the Digital Public Goods Alliance site and to improve the usefulness of the site. It is not connected with any personal information. However, if you have registered with DPGA Web Application, the information we collect about your normal web usage will be identifiable to you.</w:t>
      </w:r>
    </w:p>
    <w:p w:rsidR="00000000" w:rsidDel="00000000" w:rsidP="00000000" w:rsidRDefault="00000000" w:rsidRPr="00000000" w14:paraId="00000024">
      <w:pPr>
        <w:shd w:fill="fafafa"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Personally identifiable information</w:t>
      </w:r>
    </w:p>
    <w:p w:rsidR="00000000" w:rsidDel="00000000" w:rsidP="00000000" w:rsidRDefault="00000000" w:rsidRPr="00000000" w14:paraId="00000025">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Public Goods Alliance may use the personal information you provide to:</w:t>
      </w:r>
    </w:p>
    <w:p w:rsidR="00000000" w:rsidDel="00000000" w:rsidP="00000000" w:rsidRDefault="00000000" w:rsidRPr="00000000" w14:paraId="00000026">
      <w:pPr>
        <w:numPr>
          <w:ilvl w:val="0"/>
          <w:numId w:val="3"/>
        </w:numPr>
        <w:shd w:fill="fafafa" w:val="clear"/>
        <w:spacing w:after="0" w:afterAutospacing="0" w:before="240" w:lineRule="auto"/>
        <w:ind w:left="720" w:hanging="360"/>
      </w:pPr>
      <w:r w:rsidDel="00000000" w:rsidR="00000000" w:rsidRPr="00000000">
        <w:rPr>
          <w:rFonts w:ascii="Roboto" w:cs="Roboto" w:eastAsia="Roboto" w:hAnsi="Roboto"/>
          <w:sz w:val="24"/>
          <w:szCs w:val="24"/>
          <w:rtl w:val="0"/>
        </w:rPr>
        <w:t xml:space="preserve">Contact you – either in response to a query or suggestion, or to mail newsletters, documents, publications, etc. to you;</w:t>
      </w:r>
    </w:p>
    <w:p w:rsidR="00000000" w:rsidDel="00000000" w:rsidP="00000000" w:rsidRDefault="00000000" w:rsidRPr="00000000" w14:paraId="00000027">
      <w:pPr>
        <w:numPr>
          <w:ilvl w:val="0"/>
          <w:numId w:val="3"/>
        </w:numPr>
        <w:shd w:fill="fafafa"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“Remember” your online profile and preferences;</w:t>
      </w:r>
    </w:p>
    <w:p w:rsidR="00000000" w:rsidDel="00000000" w:rsidP="00000000" w:rsidRDefault="00000000" w:rsidRPr="00000000" w14:paraId="00000028">
      <w:pPr>
        <w:numPr>
          <w:ilvl w:val="0"/>
          <w:numId w:val="3"/>
        </w:numPr>
        <w:shd w:fill="fafafa" w:val="clear"/>
        <w:spacing w:after="240" w:before="0" w:beforeAutospacing="0" w:lineRule="auto"/>
        <w:ind w:left="720" w:hanging="360"/>
      </w:pPr>
      <w:r w:rsidDel="00000000" w:rsidR="00000000" w:rsidRPr="00000000">
        <w:rPr>
          <w:rFonts w:ascii="Roboto" w:cs="Roboto" w:eastAsia="Roboto" w:hAnsi="Roboto"/>
          <w:sz w:val="24"/>
          <w:szCs w:val="24"/>
          <w:rtl w:val="0"/>
        </w:rPr>
        <w:t xml:space="preserve">Undertake statistical analysis.</w:t>
      </w:r>
    </w:p>
    <w:p w:rsidR="00000000" w:rsidDel="00000000" w:rsidP="00000000" w:rsidRDefault="00000000" w:rsidRPr="00000000" w14:paraId="00000029">
      <w:pPr>
        <w:shd w:fill="fafafa" w:val="clea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if I don’t want to provide personal information?</w:t>
      </w:r>
    </w:p>
    <w:p w:rsidR="00000000" w:rsidDel="00000000" w:rsidP="00000000" w:rsidRDefault="00000000" w:rsidRPr="00000000" w14:paraId="0000002A">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Providing personal information on DPGA Web Application is optional.  If you choose not to provide personal information, you can still browse and use certain features of the DPGA Web Application, but you will not be able to carry out certain actions such as submitting your DPG application, etc.</w:t>
      </w:r>
    </w:p>
    <w:p w:rsidR="00000000" w:rsidDel="00000000" w:rsidP="00000000" w:rsidRDefault="00000000" w:rsidRPr="00000000" w14:paraId="0000002B">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gs74flyzyh3v" w:id="10"/>
      <w:bookmarkEnd w:id="10"/>
      <w:r w:rsidDel="00000000" w:rsidR="00000000" w:rsidRPr="00000000">
        <w:rPr>
          <w:rFonts w:ascii="Roboto" w:cs="Roboto" w:eastAsia="Roboto" w:hAnsi="Roboto"/>
          <w:b w:val="1"/>
          <w:color w:val="434343"/>
          <w:sz w:val="20"/>
          <w:szCs w:val="20"/>
          <w:rtl w:val="0"/>
        </w:rPr>
        <w:t xml:space="preserve">Opting out and changing your information</w:t>
      </w:r>
    </w:p>
    <w:p w:rsidR="00000000" w:rsidDel="00000000" w:rsidP="00000000" w:rsidRDefault="00000000" w:rsidRPr="00000000" w14:paraId="0000002C">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any time, you can cancel or modify your information by contacting us.</w:t>
      </w:r>
    </w:p>
    <w:p w:rsidR="00000000" w:rsidDel="00000000" w:rsidP="00000000" w:rsidRDefault="00000000" w:rsidRPr="00000000" w14:paraId="0000002D">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ifezk2k2yt04" w:id="11"/>
      <w:bookmarkEnd w:id="11"/>
      <w:r w:rsidDel="00000000" w:rsidR="00000000" w:rsidRPr="00000000">
        <w:rPr>
          <w:rFonts w:ascii="Roboto" w:cs="Roboto" w:eastAsia="Roboto" w:hAnsi="Roboto"/>
          <w:b w:val="1"/>
          <w:color w:val="434343"/>
          <w:sz w:val="20"/>
          <w:szCs w:val="20"/>
          <w:rtl w:val="0"/>
        </w:rPr>
        <w:t xml:space="preserve">Security</w:t>
      </w:r>
    </w:p>
    <w:p w:rsidR="00000000" w:rsidDel="00000000" w:rsidP="00000000" w:rsidRDefault="00000000" w:rsidRPr="00000000" w14:paraId="0000002E">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do not sell or share any personally identifiable information volunteered on the Digital Public Goods Alliance site to any third party without prior consent.  Any information provided to the Digital Public Goods Alliance by users of the Digital Public Goods Alliance's Web Application is held with the utmost care and security, and will not be used in ways other than as set forth in this privacy policy, or in ways to which you have explicitly consented.  The Digital Public Goods Alliance employs a range of techniques and security measures to protect the information maintained on our system from loss, misuse, unauthorised access or disclosure, alteration, or destruction.</w:t>
      </w:r>
    </w:p>
    <w:p w:rsidR="00000000" w:rsidDel="00000000" w:rsidP="00000000" w:rsidRDefault="00000000" w:rsidRPr="00000000" w14:paraId="0000002F">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 Digital Public Goods Alliance assumes no responsibility for the security of information.</w:t>
      </w:r>
    </w:p>
    <w:p w:rsidR="00000000" w:rsidDel="00000000" w:rsidP="00000000" w:rsidRDefault="00000000" w:rsidRPr="00000000" w14:paraId="00000030">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Public Goods Alliance's Web Application contains links to sites external to the digitalpublicgoods.net domain. The Digital Public Goods Alliance is not responsible for the privacy practices or the content of such sites.</w:t>
      </w:r>
    </w:p>
    <w:p w:rsidR="00000000" w:rsidDel="00000000" w:rsidP="00000000" w:rsidRDefault="00000000" w:rsidRPr="00000000" w14:paraId="00000031">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f7qw3ftk6cnq" w:id="12"/>
      <w:bookmarkEnd w:id="12"/>
      <w:r w:rsidDel="00000000" w:rsidR="00000000" w:rsidRPr="00000000">
        <w:rPr>
          <w:rFonts w:ascii="Roboto" w:cs="Roboto" w:eastAsia="Roboto" w:hAnsi="Roboto"/>
          <w:b w:val="1"/>
          <w:color w:val="434343"/>
          <w:sz w:val="20"/>
          <w:szCs w:val="20"/>
          <w:rtl w:val="0"/>
        </w:rPr>
        <w:t xml:space="preserve">Notification of changes</w:t>
      </w:r>
    </w:p>
    <w:p w:rsidR="00000000" w:rsidDel="00000000" w:rsidP="00000000" w:rsidRDefault="00000000" w:rsidRPr="00000000" w14:paraId="00000032">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Changes to this privacy policy will be posted here.</w:t>
      </w:r>
    </w:p>
    <w:p w:rsidR="00000000" w:rsidDel="00000000" w:rsidP="00000000" w:rsidRDefault="00000000" w:rsidRPr="00000000" w14:paraId="00000033">
      <w:pPr>
        <w:pStyle w:val="Heading4"/>
        <w:keepNext w:val="0"/>
        <w:keepLines w:val="0"/>
        <w:shd w:fill="fafafa" w:val="clear"/>
        <w:spacing w:after="40" w:before="240" w:lineRule="auto"/>
        <w:rPr>
          <w:rFonts w:ascii="Roboto" w:cs="Roboto" w:eastAsia="Roboto" w:hAnsi="Roboto"/>
          <w:b w:val="1"/>
          <w:color w:val="434343"/>
        </w:rPr>
      </w:pPr>
      <w:bookmarkStart w:colFirst="0" w:colLast="0" w:name="_468pb8nufcgu" w:id="13"/>
      <w:bookmarkEnd w:id="13"/>
      <w:r w:rsidDel="00000000" w:rsidR="00000000" w:rsidRPr="00000000">
        <w:rPr>
          <w:rFonts w:ascii="Roboto" w:cs="Roboto" w:eastAsia="Roboto" w:hAnsi="Roboto"/>
          <w:b w:val="1"/>
          <w:color w:val="434343"/>
          <w:rtl w:val="0"/>
        </w:rPr>
        <w:t xml:space="preserve">Contact</w:t>
      </w:r>
    </w:p>
    <w:p w:rsidR="00000000" w:rsidDel="00000000" w:rsidP="00000000" w:rsidRDefault="00000000" w:rsidRPr="00000000" w14:paraId="00000034">
      <w:pPr>
        <w:shd w:fill="fafafa" w:val="clear"/>
        <w:spacing w:after="240" w:before="240" w:lineRule="auto"/>
        <w:rPr/>
      </w:pPr>
      <w:r w:rsidDel="00000000" w:rsidR="00000000" w:rsidRPr="00000000">
        <w:rPr>
          <w:rFonts w:ascii="Roboto" w:cs="Roboto" w:eastAsia="Roboto" w:hAnsi="Roboto"/>
          <w:sz w:val="24"/>
          <w:szCs w:val="24"/>
          <w:rtl w:val="0"/>
        </w:rPr>
        <w:t xml:space="preserve">For questions or queries regarding this privacy policy, please contact us. </w:t>
      </w:r>
      <w:r w:rsidDel="00000000" w:rsidR="00000000" w:rsidRPr="00000000">
        <w:rPr>
          <w:rtl w:val="0"/>
        </w:rPr>
      </w:r>
    </w:p>
    <w:p w:rsidR="00000000" w:rsidDel="00000000" w:rsidP="00000000" w:rsidRDefault="00000000" w:rsidRPr="00000000" w14:paraId="00000035">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pStyle w:val="Heading2"/>
        <w:keepNext w:val="0"/>
        <w:keepLines w:val="0"/>
        <w:shd w:fill="fafafa" w:val="clear"/>
        <w:spacing w:after="80" w:lineRule="auto"/>
        <w:rPr>
          <w:rFonts w:ascii="Roboto" w:cs="Roboto" w:eastAsia="Roboto" w:hAnsi="Roboto"/>
          <w:sz w:val="24"/>
          <w:szCs w:val="24"/>
        </w:rPr>
      </w:pPr>
      <w:bookmarkStart w:colFirst="0" w:colLast="0" w:name="_kdxztxi9vkoq" w:id="14"/>
      <w:bookmarkEnd w:id="14"/>
      <w:r w:rsidDel="00000000" w:rsidR="00000000" w:rsidRPr="00000000">
        <w:rPr>
          <w:rFonts w:ascii="Roboto" w:cs="Roboto" w:eastAsia="Roboto" w:hAnsi="Roboto"/>
          <w:b w:val="1"/>
          <w:sz w:val="34"/>
          <w:szCs w:val="34"/>
          <w:rtl w:val="0"/>
        </w:rPr>
        <w:t xml:space="preserve">Cookies policy</w:t>
      </w:r>
      <w:r w:rsidDel="00000000" w:rsidR="00000000" w:rsidRPr="00000000">
        <w:rPr>
          <w:rtl w:val="0"/>
        </w:rPr>
      </w:r>
    </w:p>
    <w:p w:rsidR="00000000" w:rsidDel="00000000" w:rsidP="00000000" w:rsidRDefault="00000000" w:rsidRPr="00000000" w14:paraId="00000037">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visiting or using this web application (DPGA Web Application), a cookie will be created which the Digital Public Goods Alliance may use to provide statistics that help us to give you the best experience of our sites. The statement below describes our policy on cookies.</w:t>
      </w:r>
    </w:p>
    <w:p w:rsidR="00000000" w:rsidDel="00000000" w:rsidP="00000000" w:rsidRDefault="00000000" w:rsidRPr="00000000" w14:paraId="00000038">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not agree with any of the following, you can switch off the cookies. However, by continuing to use our sites without changing settings, you are agreeing to our use of cookies.</w:t>
      </w:r>
    </w:p>
    <w:p w:rsidR="00000000" w:rsidDel="00000000" w:rsidP="00000000" w:rsidRDefault="00000000" w:rsidRPr="00000000" w14:paraId="00000039">
      <w:pPr>
        <w:pStyle w:val="Heading4"/>
        <w:keepNext w:val="0"/>
        <w:keepLines w:val="0"/>
        <w:shd w:fill="fafafa" w:val="clear"/>
        <w:spacing w:after="40" w:before="240" w:lineRule="auto"/>
        <w:rPr>
          <w:rFonts w:ascii="Roboto" w:cs="Roboto" w:eastAsia="Roboto" w:hAnsi="Roboto"/>
          <w:b w:val="1"/>
          <w:color w:val="434343"/>
        </w:rPr>
      </w:pPr>
      <w:bookmarkStart w:colFirst="0" w:colLast="0" w:name="_4486tqtuv62w" w:id="15"/>
      <w:bookmarkEnd w:id="15"/>
      <w:r w:rsidDel="00000000" w:rsidR="00000000" w:rsidRPr="00000000">
        <w:rPr>
          <w:rFonts w:ascii="Roboto" w:cs="Roboto" w:eastAsia="Roboto" w:hAnsi="Roboto"/>
          <w:b w:val="1"/>
          <w:color w:val="434343"/>
          <w:rtl w:val="0"/>
        </w:rPr>
        <w:t xml:space="preserve">What is a cookie?</w:t>
      </w:r>
    </w:p>
    <w:p w:rsidR="00000000" w:rsidDel="00000000" w:rsidP="00000000" w:rsidRDefault="00000000" w:rsidRPr="00000000" w14:paraId="0000003A">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course of any visit to our websites, the pages which you see, along with something called a cookie, are downloaded to your computer. Most, if not all, websites do this, and that’s because cookies allow the website publisher to do useful things like find out whether the computer (and probably its user) has visited the site before. This is done on a repeat visit by checking to see, and finding, the cookie left there on the last visit.</w:t>
      </w:r>
    </w:p>
    <w:p w:rsidR="00000000" w:rsidDel="00000000" w:rsidP="00000000" w:rsidRDefault="00000000" w:rsidRPr="00000000" w14:paraId="0000003B">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 what is a cookie? When you enter a site your computer will automatically be issued with a cookie. Cookies are text files which identify your computer to our server. Cookies in themselves do not identify the individual user, just the computer used. Many sites do this whenever a user visits their site, in order to track traffic flows. Cookies themselves only record which areas of the site have been visited by the computer in question, and for how long. Users have the opportunity to set their computers to accept all cookies, to notify them when a cookie is issued, or not to receive cookies at any time, although this of course means that certain personalised services cannot then be provided to that user. You should read the information that came with your browser software to see how you can do this. Even assuming you have not set your computer to reject cookies, you can browse our sites anonymously until such time as you register your information with the Digital Public Goods Alliance.</w:t>
      </w:r>
    </w:p>
    <w:p w:rsidR="00000000" w:rsidDel="00000000" w:rsidP="00000000" w:rsidRDefault="00000000" w:rsidRPr="00000000" w14:paraId="0000003C">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kmwkpoezcaui" w:id="16"/>
      <w:bookmarkEnd w:id="16"/>
      <w:r w:rsidDel="00000000" w:rsidR="00000000" w:rsidRPr="00000000">
        <w:rPr>
          <w:rFonts w:ascii="Roboto" w:cs="Roboto" w:eastAsia="Roboto" w:hAnsi="Roboto"/>
          <w:b w:val="1"/>
          <w:color w:val="434343"/>
          <w:sz w:val="20"/>
          <w:szCs w:val="20"/>
          <w:rtl w:val="0"/>
        </w:rPr>
        <w:t xml:space="preserve">What do cookies tell us?</w:t>
      </w:r>
    </w:p>
    <w:p w:rsidR="00000000" w:rsidDel="00000000" w:rsidP="00000000" w:rsidRDefault="00000000" w:rsidRPr="00000000" w14:paraId="0000003D">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cookies to collect data for analytics, such as demographic and interest data, based on your browsing patterns. This data allows us to estimate your age range, your gender and things that might interest you.</w:t>
      </w:r>
    </w:p>
    <w:p w:rsidR="00000000" w:rsidDel="00000000" w:rsidP="00000000" w:rsidRDefault="00000000" w:rsidRPr="00000000" w14:paraId="0000003E">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h61l3asv4xs3" w:id="17"/>
      <w:bookmarkEnd w:id="17"/>
      <w:r w:rsidDel="00000000" w:rsidR="00000000" w:rsidRPr="00000000">
        <w:rPr>
          <w:rFonts w:ascii="Roboto" w:cs="Roboto" w:eastAsia="Roboto" w:hAnsi="Roboto"/>
          <w:b w:val="1"/>
          <w:color w:val="434343"/>
          <w:sz w:val="20"/>
          <w:szCs w:val="20"/>
          <w:rtl w:val="0"/>
        </w:rPr>
        <w:t xml:space="preserve">What do we use cookies for?</w:t>
      </w:r>
    </w:p>
    <w:p w:rsidR="00000000" w:rsidDel="00000000" w:rsidP="00000000" w:rsidRDefault="00000000" w:rsidRPr="00000000" w14:paraId="0000003F">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cookies so that we can give you a better experience when you return to our websites. In particular, we use cookies to:</w:t>
      </w:r>
    </w:p>
    <w:p w:rsidR="00000000" w:rsidDel="00000000" w:rsidP="00000000" w:rsidRDefault="00000000" w:rsidRPr="00000000" w14:paraId="00000040">
      <w:pPr>
        <w:numPr>
          <w:ilvl w:val="0"/>
          <w:numId w:val="4"/>
        </w:numPr>
        <w:shd w:fill="fafafa" w:val="clear"/>
        <w:spacing w:after="0" w:afterAutospacing="0" w:before="240" w:lineRule="auto"/>
        <w:ind w:left="720" w:hanging="360"/>
      </w:pPr>
      <w:r w:rsidDel="00000000" w:rsidR="00000000" w:rsidRPr="00000000">
        <w:rPr>
          <w:rFonts w:ascii="Roboto" w:cs="Roboto" w:eastAsia="Roboto" w:hAnsi="Roboto"/>
          <w:sz w:val="24"/>
          <w:szCs w:val="24"/>
          <w:rtl w:val="0"/>
        </w:rPr>
        <w:t xml:space="preserve">better understand our audience and supporters, for example by estimating our audience size and patterns and tracking the level of interest in our campaigns;</w:t>
      </w:r>
    </w:p>
    <w:p w:rsidR="00000000" w:rsidDel="00000000" w:rsidP="00000000" w:rsidRDefault="00000000" w:rsidRPr="00000000" w14:paraId="00000041">
      <w:pPr>
        <w:numPr>
          <w:ilvl w:val="0"/>
          <w:numId w:val="4"/>
        </w:numPr>
        <w:shd w:fill="fafafa"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track your preferences and personalise the sites to your requirements and interests;</w:t>
      </w:r>
    </w:p>
    <w:p w:rsidR="00000000" w:rsidDel="00000000" w:rsidP="00000000" w:rsidRDefault="00000000" w:rsidRPr="00000000" w14:paraId="00000042">
      <w:pPr>
        <w:numPr>
          <w:ilvl w:val="0"/>
          <w:numId w:val="4"/>
        </w:numPr>
        <w:shd w:fill="fafafa"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avoid lengthy registration/personalisation on each visit;</w:t>
      </w:r>
    </w:p>
    <w:p w:rsidR="00000000" w:rsidDel="00000000" w:rsidP="00000000" w:rsidRDefault="00000000" w:rsidRPr="00000000" w14:paraId="00000043">
      <w:pPr>
        <w:numPr>
          <w:ilvl w:val="0"/>
          <w:numId w:val="4"/>
        </w:numPr>
        <w:shd w:fill="fafafa"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improve and update our websites.</w:t>
      </w:r>
    </w:p>
    <w:p w:rsidR="00000000" w:rsidDel="00000000" w:rsidP="00000000" w:rsidRDefault="00000000" w:rsidRPr="00000000" w14:paraId="00000044">
      <w:pPr>
        <w:numPr>
          <w:ilvl w:val="0"/>
          <w:numId w:val="4"/>
        </w:numPr>
        <w:shd w:fill="fafafa" w:val="clear"/>
        <w:spacing w:after="240" w:before="0" w:beforeAutospacing="0" w:lineRule="auto"/>
        <w:ind w:left="720" w:hanging="360"/>
      </w:pPr>
      <w:r w:rsidDel="00000000" w:rsidR="00000000" w:rsidRPr="00000000">
        <w:rPr>
          <w:rFonts w:ascii="Roboto" w:cs="Roboto" w:eastAsia="Roboto" w:hAnsi="Roboto"/>
          <w:sz w:val="24"/>
          <w:szCs w:val="24"/>
          <w:rtl w:val="0"/>
        </w:rPr>
        <w:t xml:space="preserve">Specifically for the DPGA Web Application, we use cookies to "remember" you and autosave the information that you are inputting to the form; so that we can restore a partially filled form if your session is interrupted.</w:t>
      </w:r>
    </w:p>
    <w:p w:rsidR="00000000" w:rsidDel="00000000" w:rsidP="00000000" w:rsidRDefault="00000000" w:rsidRPr="00000000" w14:paraId="00000045">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f7sjy9n0b24" w:id="18"/>
      <w:bookmarkEnd w:id="18"/>
      <w:r w:rsidDel="00000000" w:rsidR="00000000" w:rsidRPr="00000000">
        <w:rPr>
          <w:rFonts w:ascii="Roboto" w:cs="Roboto" w:eastAsia="Roboto" w:hAnsi="Roboto"/>
          <w:b w:val="1"/>
          <w:color w:val="434343"/>
          <w:sz w:val="20"/>
          <w:szCs w:val="20"/>
          <w:rtl w:val="0"/>
        </w:rPr>
        <w:t xml:space="preserve">How do we collect and analyze cookies?</w:t>
      </w:r>
    </w:p>
    <w:p w:rsidR="00000000" w:rsidDel="00000000" w:rsidP="00000000" w:rsidRDefault="00000000" w:rsidRPr="00000000" w14:paraId="00000047">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Public Goods Alliance uses a specialist service provider which both collects information on your preferences from your visits to our websites and analyzes your preferences from cookies already stored in your browser.</w:t>
      </w:r>
    </w:p>
    <w:p w:rsidR="00000000" w:rsidDel="00000000" w:rsidP="00000000" w:rsidRDefault="00000000" w:rsidRPr="00000000" w14:paraId="00000048">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obtain this information by enabling Google Analytics to analyze the traffic on our websites via "Google Advertising Cookies". Google Advertising Cookies are a series of cookies already stored in your browser that compile data from your browsing preferences. You can see the types of cookies used by Google and learn more about the different categories in the </w:t>
      </w:r>
      <w:hyperlink r:id="rId8">
        <w:r w:rsidDel="00000000" w:rsidR="00000000" w:rsidRPr="00000000">
          <w:rPr>
            <w:rFonts w:ascii="Roboto" w:cs="Roboto" w:eastAsia="Roboto" w:hAnsi="Roboto"/>
            <w:color w:val="1155cc"/>
            <w:sz w:val="24"/>
            <w:szCs w:val="24"/>
            <w:u w:val="single"/>
            <w:rtl w:val="0"/>
          </w:rPr>
          <w:t xml:space="preserve">Google privacy &amp; terms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9">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may change our specialist service provider at any time without notice to you and will update this Policy as necessary at that time.</w:t>
      </w:r>
    </w:p>
    <w:p w:rsidR="00000000" w:rsidDel="00000000" w:rsidP="00000000" w:rsidRDefault="00000000" w:rsidRPr="00000000" w14:paraId="0000004A">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s3p98uq4qn04" w:id="19"/>
      <w:bookmarkEnd w:id="19"/>
      <w:r w:rsidDel="00000000" w:rsidR="00000000" w:rsidRPr="00000000">
        <w:rPr>
          <w:rFonts w:ascii="Roboto" w:cs="Roboto" w:eastAsia="Roboto" w:hAnsi="Roboto"/>
          <w:b w:val="1"/>
          <w:color w:val="434343"/>
          <w:sz w:val="20"/>
          <w:szCs w:val="20"/>
          <w:rtl w:val="0"/>
        </w:rPr>
        <w:t xml:space="preserve">What can you do if you do not want us to use your cookies?</w:t>
      </w:r>
    </w:p>
    <w:p w:rsidR="00000000" w:rsidDel="00000000" w:rsidP="00000000" w:rsidRDefault="00000000" w:rsidRPr="00000000" w14:paraId="0000004B">
      <w:pPr>
        <w:numPr>
          <w:ilvl w:val="0"/>
          <w:numId w:val="2"/>
        </w:numPr>
        <w:shd w:fill="fafafa" w:val="clear"/>
        <w:spacing w:after="0" w:afterAutospacing="0" w:before="240" w:lineRule="auto"/>
        <w:ind w:left="720" w:hanging="360"/>
      </w:pPr>
      <w:r w:rsidDel="00000000" w:rsidR="00000000" w:rsidRPr="00000000">
        <w:rPr>
          <w:rFonts w:ascii="Roboto" w:cs="Roboto" w:eastAsia="Roboto" w:hAnsi="Roboto"/>
          <w:sz w:val="24"/>
          <w:szCs w:val="24"/>
          <w:rtl w:val="0"/>
        </w:rPr>
        <w:t xml:space="preserve">Configure how we use your </w:t>
      </w:r>
      <w:hyperlink r:id="rId9">
        <w:r w:rsidDel="00000000" w:rsidR="00000000" w:rsidRPr="00000000">
          <w:rPr>
            <w:rFonts w:ascii="Roboto" w:cs="Roboto" w:eastAsia="Roboto" w:hAnsi="Roboto"/>
            <w:color w:val="1155cc"/>
            <w:sz w:val="24"/>
            <w:szCs w:val="24"/>
            <w:u w:val="single"/>
            <w:rtl w:val="0"/>
          </w:rPr>
          <w:t xml:space="preserve">Google Analytics information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C">
      <w:pPr>
        <w:numPr>
          <w:ilvl w:val="0"/>
          <w:numId w:val="2"/>
        </w:numPr>
        <w:shd w:fill="fafafa"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If you would like to opt out of all Google Analytics tracking services then you can install an Add-on. </w:t>
      </w:r>
      <w:hyperlink r:id="rId10">
        <w:r w:rsidDel="00000000" w:rsidR="00000000" w:rsidRPr="00000000">
          <w:rPr>
            <w:rFonts w:ascii="Roboto" w:cs="Roboto" w:eastAsia="Roboto" w:hAnsi="Roboto"/>
            <w:color w:val="1155cc"/>
            <w:sz w:val="24"/>
            <w:szCs w:val="24"/>
            <w:u w:val="single"/>
            <w:rtl w:val="0"/>
          </w:rPr>
          <w:t xml:space="preserve">Find out about more about Google Analytics Opt-out Browser Add-on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D">
      <w:pPr>
        <w:numPr>
          <w:ilvl w:val="0"/>
          <w:numId w:val="2"/>
        </w:numPr>
        <w:shd w:fill="fafafa" w:val="clear"/>
        <w:spacing w:after="240" w:before="0" w:beforeAutospacing="0" w:lineRule="auto"/>
        <w:ind w:left="720" w:hanging="360"/>
      </w:pPr>
      <w:r w:rsidDel="00000000" w:rsidR="00000000" w:rsidRPr="00000000">
        <w:rPr>
          <w:rFonts w:ascii="Roboto" w:cs="Roboto" w:eastAsia="Roboto" w:hAnsi="Roboto"/>
          <w:sz w:val="24"/>
          <w:szCs w:val="24"/>
          <w:rtl w:val="0"/>
        </w:rPr>
        <w:t xml:space="preserve">Alternatively, you can use your browsers’ private browsing mode. Common browsers like Google Chrome, Brave, Safari and Internet Explorer have this functionality. Bear in mind that in doing so, you will also lose the ability to restore a previous session, and you will have to start from the beginning in the case that your browsing session is interrupted.</w:t>
      </w:r>
    </w:p>
    <w:p w:rsidR="00000000" w:rsidDel="00000000" w:rsidP="00000000" w:rsidRDefault="00000000" w:rsidRPr="00000000" w14:paraId="0000004E">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41ghdeh02zsb" w:id="20"/>
      <w:bookmarkEnd w:id="20"/>
      <w:r w:rsidDel="00000000" w:rsidR="00000000" w:rsidRPr="00000000">
        <w:rPr>
          <w:rFonts w:ascii="Roboto" w:cs="Roboto" w:eastAsia="Roboto" w:hAnsi="Roboto"/>
          <w:b w:val="1"/>
          <w:color w:val="434343"/>
          <w:sz w:val="20"/>
          <w:szCs w:val="20"/>
          <w:rtl w:val="0"/>
        </w:rPr>
        <w:t xml:space="preserve">How do I opt-out of the collection and use of information for promotional purposes generally?</w:t>
      </w:r>
    </w:p>
    <w:p w:rsidR="00000000" w:rsidDel="00000000" w:rsidP="00000000" w:rsidRDefault="00000000" w:rsidRPr="00000000" w14:paraId="0000004F">
      <w:pPr>
        <w:shd w:fill="fafafa"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many websites that provide guidance on how to opt out of the collection and use of your information for promotional purposes that are not limited to the Digital Public Goods Alliance web properties. For example:</w:t>
      </w:r>
    </w:p>
    <w:p w:rsidR="00000000" w:rsidDel="00000000" w:rsidP="00000000" w:rsidRDefault="00000000" w:rsidRPr="00000000" w14:paraId="00000050">
      <w:pPr>
        <w:numPr>
          <w:ilvl w:val="0"/>
          <w:numId w:val="1"/>
        </w:numPr>
        <w:shd w:fill="fafafa" w:val="clear"/>
        <w:spacing w:after="0" w:afterAutospacing="0" w:before="240" w:lineRule="auto"/>
        <w:ind w:left="720" w:hanging="360"/>
      </w:pPr>
      <w:hyperlink r:id="rId11">
        <w:r w:rsidDel="00000000" w:rsidR="00000000" w:rsidRPr="00000000">
          <w:rPr>
            <w:rFonts w:ascii="Roboto" w:cs="Roboto" w:eastAsia="Roboto" w:hAnsi="Roboto"/>
            <w:color w:val="1155cc"/>
            <w:sz w:val="24"/>
            <w:szCs w:val="24"/>
            <w:u w:val="single"/>
            <w:rtl w:val="0"/>
          </w:rPr>
          <w:t xml:space="preserve">Google Ads settings</w:t>
        </w:r>
      </w:hyperlink>
      <w:r w:rsidDel="00000000" w:rsidR="00000000" w:rsidRPr="00000000">
        <w:rPr>
          <w:rtl w:val="0"/>
        </w:rPr>
      </w:r>
    </w:p>
    <w:p w:rsidR="00000000" w:rsidDel="00000000" w:rsidP="00000000" w:rsidRDefault="00000000" w:rsidRPr="00000000" w14:paraId="00000051">
      <w:pPr>
        <w:numPr>
          <w:ilvl w:val="0"/>
          <w:numId w:val="1"/>
        </w:numPr>
        <w:shd w:fill="fafafa" w:val="clear"/>
        <w:spacing w:after="0" w:afterAutospacing="0" w:before="0" w:beforeAutospacing="0" w:lineRule="auto"/>
        <w:ind w:left="720" w:hanging="360"/>
      </w:pPr>
      <w:hyperlink r:id="rId12">
        <w:r w:rsidDel="00000000" w:rsidR="00000000" w:rsidRPr="00000000">
          <w:rPr>
            <w:rFonts w:ascii="Roboto" w:cs="Roboto" w:eastAsia="Roboto" w:hAnsi="Roboto"/>
            <w:color w:val="1155cc"/>
            <w:sz w:val="24"/>
            <w:szCs w:val="24"/>
            <w:u w:val="single"/>
            <w:rtl w:val="0"/>
          </w:rPr>
          <w:t xml:space="preserve">Network Advertising Initiative opt-out page</w:t>
        </w:r>
      </w:hyperlink>
      <w:r w:rsidDel="00000000" w:rsidR="00000000" w:rsidRPr="00000000">
        <w:rPr>
          <w:rtl w:val="0"/>
        </w:rPr>
      </w:r>
    </w:p>
    <w:p w:rsidR="00000000" w:rsidDel="00000000" w:rsidP="00000000" w:rsidRDefault="00000000" w:rsidRPr="00000000" w14:paraId="00000052">
      <w:pPr>
        <w:numPr>
          <w:ilvl w:val="0"/>
          <w:numId w:val="1"/>
        </w:numPr>
        <w:shd w:fill="fafafa" w:val="clear"/>
        <w:spacing w:after="240" w:before="0" w:beforeAutospacing="0" w:lineRule="auto"/>
        <w:ind w:left="720" w:hanging="360"/>
      </w:pPr>
      <w:hyperlink r:id="rId13">
        <w:r w:rsidDel="00000000" w:rsidR="00000000" w:rsidRPr="00000000">
          <w:rPr>
            <w:rFonts w:ascii="Roboto" w:cs="Roboto" w:eastAsia="Roboto" w:hAnsi="Roboto"/>
            <w:color w:val="1155cc"/>
            <w:sz w:val="24"/>
            <w:szCs w:val="24"/>
            <w:u w:val="single"/>
            <w:rtl w:val="0"/>
          </w:rPr>
          <w:t xml:space="preserve">Digital Advertising Alliance’s Consumer Choice Tool</w:t>
        </w:r>
      </w:hyperlink>
      <w:r w:rsidDel="00000000" w:rsidR="00000000" w:rsidRPr="00000000">
        <w:rPr>
          <w:rtl w:val="0"/>
        </w:rPr>
      </w:r>
    </w:p>
    <w:p w:rsidR="00000000" w:rsidDel="00000000" w:rsidP="00000000" w:rsidRDefault="00000000" w:rsidRPr="00000000" w14:paraId="00000053">
      <w:pPr>
        <w:pStyle w:val="Heading5"/>
        <w:keepNext w:val="0"/>
        <w:keepLines w:val="0"/>
        <w:shd w:fill="fafafa" w:val="clear"/>
        <w:spacing w:after="40" w:before="220" w:lineRule="auto"/>
        <w:rPr>
          <w:rFonts w:ascii="Roboto" w:cs="Roboto" w:eastAsia="Roboto" w:hAnsi="Roboto"/>
          <w:b w:val="1"/>
          <w:color w:val="434343"/>
          <w:sz w:val="20"/>
          <w:szCs w:val="20"/>
        </w:rPr>
      </w:pPr>
      <w:bookmarkStart w:colFirst="0" w:colLast="0" w:name="_qk5phxc07e2y" w:id="21"/>
      <w:bookmarkEnd w:id="21"/>
      <w:r w:rsidDel="00000000" w:rsidR="00000000" w:rsidRPr="00000000">
        <w:rPr>
          <w:rFonts w:ascii="Roboto" w:cs="Roboto" w:eastAsia="Roboto" w:hAnsi="Roboto"/>
          <w:b w:val="1"/>
          <w:color w:val="434343"/>
          <w:sz w:val="20"/>
          <w:szCs w:val="20"/>
          <w:rtl w:val="0"/>
        </w:rPr>
        <w:t xml:space="preserve">Do you share data from cookies with other organizations?</w:t>
      </w:r>
    </w:p>
    <w:p w:rsidR="00000000" w:rsidDel="00000000" w:rsidP="00000000" w:rsidRDefault="00000000" w:rsidRPr="00000000" w14:paraId="00000054">
      <w:pPr>
        <w:shd w:fill="fafafa" w:val="clear"/>
        <w:spacing w:after="240" w:before="240" w:lineRule="auto"/>
        <w:rPr/>
      </w:pPr>
      <w:r w:rsidDel="00000000" w:rsidR="00000000" w:rsidRPr="00000000">
        <w:rPr>
          <w:rFonts w:ascii="Roboto" w:cs="Roboto" w:eastAsia="Roboto" w:hAnsi="Roboto"/>
          <w:sz w:val="24"/>
          <w:szCs w:val="24"/>
          <w:rtl w:val="0"/>
        </w:rPr>
        <w:t xml:space="preserve">We do not sell or share any data from your cookies to any third party without prior consent.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nter" w:cs="Inter" w:eastAsia="Inter" w:hAnsi="Inte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settings/ads" TargetMode="External"/><Relationship Id="rId10" Type="http://schemas.openxmlformats.org/officeDocument/2006/relationships/hyperlink" Target="https://tools.google.com/dlpage/gaoptout/" TargetMode="External"/><Relationship Id="rId13" Type="http://schemas.openxmlformats.org/officeDocument/2006/relationships/hyperlink" Target="http://optout.aboutads.info/#!/" TargetMode="External"/><Relationship Id="rId12" Type="http://schemas.openxmlformats.org/officeDocument/2006/relationships/hyperlink" Target="http://www.networkadvertising.org/managing/opt_ou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settings/ads" TargetMode="External"/><Relationship Id="rId5" Type="http://schemas.openxmlformats.org/officeDocument/2006/relationships/styles" Target="styles.xml"/><Relationship Id="rId6" Type="http://schemas.openxmlformats.org/officeDocument/2006/relationships/hyperlink" Target="https://app.digitalpublicgoods.net" TargetMode="External"/><Relationship Id="rId7" Type="http://schemas.openxmlformats.org/officeDocument/2006/relationships/hyperlink" Target="https://app.digitalpublicgoods.net" TargetMode="External"/><Relationship Id="rId8" Type="http://schemas.openxmlformats.org/officeDocument/2006/relationships/hyperlink" Target="https://policies.google.com/technologies/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