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sectPr>
          <w:headerReference r:id="rId6" w:type="first"/>
          <w:footerReference r:id="rId7" w:type="first"/>
          <w:pgSz w:h="16838" w:w="11906"/>
          <w:pgMar w:bottom="1928" w:top="3402" w:left="1440" w:right="1440" w:header="1928" w:footer="1418"/>
          <w:pgNumType w:start="1"/>
          <w:titlePg w:val="1"/>
        </w:sect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1907.0" w:type="dxa"/>
        <w:jc w:val="left"/>
        <w:tblInd w:w="0.0" w:type="pct"/>
        <w:tblBorders>
          <w:top w:color="276abb" w:space="0" w:sz="8" w:val="single"/>
          <w:left w:color="276abb" w:space="0" w:sz="8" w:val="single"/>
          <w:bottom w:color="276abb" w:space="0" w:sz="8" w:val="single"/>
          <w:right w:color="276abb" w:space="0" w:sz="8" w:val="single"/>
          <w:insideH w:color="000000" w:space="0" w:sz="0" w:val="nil"/>
          <w:insideV w:color="000000" w:space="0" w:sz="0" w:val="nil"/>
        </w:tblBorders>
        <w:tblLayout w:type="fixed"/>
        <w:tblLook w:val="0400"/>
      </w:tblPr>
      <w:tblGrid>
        <w:gridCol w:w="11907"/>
        <w:tblGridChange w:id="0">
          <w:tblGrid>
            <w:gridCol w:w="11907"/>
          </w:tblGrid>
        </w:tblGridChange>
      </w:tblGrid>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mc:AlternateContent>
                <mc:Choice Requires="wpg">
                  <w:drawing>
                    <wp:inline distB="0" distT="0" distL="0" distR="0">
                      <wp:extent cx="7634325" cy="4552725"/>
                      <wp:effectExtent b="0" l="0" r="0" t="0"/>
                      <wp:docPr descr="Contains the Program or Series title of the publication." id="2" name="" title="Title Field Box"/>
                      <a:graphic>
                        <a:graphicData uri="http://schemas.microsoft.com/office/word/2010/wordprocessingShape">
                          <wps:wsp>
                            <wps:cNvSpPr/>
                            <wps:cNvPr id="3" name="Shape 3"/>
                            <wps:spPr>
                              <a:xfrm>
                                <a:off x="1533600" y="1508400"/>
                                <a:ext cx="7624800" cy="4543200"/>
                              </a:xfrm>
                              <a:prstGeom prst="rect">
                                <a:avLst/>
                              </a:prstGeom>
                              <a:solidFill>
                                <a:srgbClr val="3A4C62"/>
                              </a:solidFill>
                              <a:ln>
                                <a:noFill/>
                              </a:ln>
                            </wps:spPr>
                            <wps:txbx>
                              <w:txbxContent>
                                <w:p w:rsidR="00000000" w:rsidDel="00000000" w:rsidP="00000000" w:rsidRDefault="00000000" w:rsidRPr="00000000">
                                  <w:pPr>
                                    <w:spacing w:after="120" w:before="120" w:line="559.9999809265137"/>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ffffff"/>
                                      <w:sz w:val="44"/>
                                      <w:vertAlign w:val="baseline"/>
                                    </w:rPr>
                                    <w:t xml:space="preserve">FarmDecisionTECH</w:t>
                                  </w:r>
                                </w:p>
                                <w:p w:rsidR="00000000" w:rsidDel="00000000" w:rsidP="00000000" w:rsidRDefault="00000000" w:rsidRPr="00000000">
                                  <w:pPr>
                                    <w:spacing w:after="120" w:before="360" w:line="264.0000057220459"/>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ffffff"/>
                                      <w:sz w:val="44"/>
                                      <w:vertAlign w:val="baseline"/>
                                    </w:rPr>
                                  </w:r>
                                  <w:r w:rsidDel="00000000" w:rsidR="00000000" w:rsidRPr="00000000">
                                    <w:rPr>
                                      <w:rFonts w:ascii="Quattrocento Sans" w:cs="Quattrocento Sans" w:eastAsia="Quattrocento Sans" w:hAnsi="Quattrocento Sans"/>
                                      <w:b w:val="0"/>
                                      <w:i w:val="0"/>
                                      <w:smallCaps w:val="0"/>
                                      <w:strike w:val="0"/>
                                      <w:color w:val="9bf6fd"/>
                                      <w:sz w:val="44"/>
                                      <w:vertAlign w:val="baseline"/>
                                    </w:rPr>
                                    <w:t xml:space="preserve">Progress Report 2016-2018</w:t>
                                  </w:r>
                                </w:p>
                              </w:txbxContent>
                            </wps:txbx>
                            <wps:bodyPr anchorCtr="0" anchor="ctr" bIns="180000" lIns="936000" spcFirstLastPara="1" rIns="900000" wrap="square" tIns="180000"/>
                          </wps:wsp>
                        </a:graphicData>
                      </a:graphic>
                    </wp:inline>
                  </w:drawing>
                </mc:Choice>
                <mc:Fallback>
                  <w:drawing>
                    <wp:inline distB="0" distT="0" distL="0" distR="0">
                      <wp:extent cx="7634325" cy="4552725"/>
                      <wp:effectExtent b="0" l="0" r="0" t="0"/>
                      <wp:docPr descr="Contains the Program or Series title of the publication." id="2" name="image3.png"/>
                      <a:graphic>
                        <a:graphicData uri="http://schemas.openxmlformats.org/drawingml/2006/picture">
                          <pic:pic>
                            <pic:nvPicPr>
                              <pic:cNvPr descr="Contains the Program or Series title of the publication." id="0" name="image3.png"/>
                              <pic:cNvPicPr preferRelativeResize="0"/>
                            </pic:nvPicPr>
                            <pic:blipFill>
                              <a:blip r:embed="rId8"/>
                              <a:srcRect/>
                              <a:stretch>
                                <a:fillRect/>
                              </a:stretch>
                            </pic:blipFill>
                            <pic:spPr>
                              <a:xfrm>
                                <a:off x="0" y="0"/>
                                <a:ext cx="7634325" cy="455272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ectPr>
          <w:type w:val="continuous"/>
          <w:pgSz w:h="16838" w:w="11906"/>
          <w:pgMar w:bottom="1928" w:top="3402" w:left="1440" w:right="1440" w:header="1928" w:footer="1418"/>
        </w:sectPr>
      </w:pPr>
      <w:r w:rsidDel="00000000" w:rsidR="00000000" w:rsidRPr="00000000">
        <w:rPr>
          <w:rtl w:val="0"/>
        </w:rPr>
      </w:r>
    </w:p>
    <w:p w:rsidR="00000000" w:rsidDel="00000000" w:rsidP="00000000" w:rsidRDefault="00000000" w:rsidRPr="00000000" w14:paraId="00000006">
      <w:pPr>
        <w:rPr/>
      </w:pPr>
      <w:r w:rsidDel="00000000" w:rsidR="00000000" w:rsidRPr="00000000">
        <w:rPr/>
        <mc:AlternateContent>
          <mc:Choice Requires="wpg">
            <w:drawing>
              <wp:inline distB="0" distT="0" distL="0" distR="0">
                <wp:extent cx="5747925" cy="8737888"/>
                <wp:effectExtent b="0" l="0" r="0" t="0"/>
                <wp:docPr descr="Contains publication details as well as copyright and disclaimer information." id="1" name="" title="Publication Details"/>
                <a:graphic>
                  <a:graphicData uri="http://schemas.microsoft.com/office/word/2010/wordprocessingShape">
                    <wps:wsp>
                      <wps:cNvSpPr/>
                      <wps:cNvPr id="2" name="Shape 2"/>
                      <wps:spPr>
                        <a:xfrm>
                          <a:off x="2476800" y="0"/>
                          <a:ext cx="5738400" cy="7560000"/>
                        </a:xfrm>
                        <a:prstGeom prst="rect">
                          <a:avLst/>
                        </a:prstGeom>
                        <a:solidFill>
                          <a:schemeClr val="lt1"/>
                        </a:solid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Published by the NSW Department of Primary Industries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FarmDecisionTECH Progress Report 2016-2018</w:t>
                            </w:r>
                          </w:p>
                          <w:p w:rsidR="00000000" w:rsidDel="00000000" w:rsidP="00000000" w:rsidRDefault="00000000" w:rsidRPr="00000000">
                            <w:pPr>
                              <w:spacing w:after="120" w:before="120" w:line="240"/>
                              <w:ind w:left="144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NSW DPI:	Dr Allen Benter, Dr Anthony Clark, Ms Kim Broadfoot, Mr Matthew Pierce, Mr Dougal Pottie, Mr Rizwan Bashir</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First published  DATE  \@ "MMMM yyyy"  \* MERGEFORMAT January 2019</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ISBN number</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More information</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Dr Allen Benter Climate Unit 1447 Forest Rd Orange NSW 2800</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allen.benter@dpi.nsw.gov.au</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www.dpi.nsw.gov.au</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r>
                            <w:r w:rsidDel="00000000" w:rsidR="00000000" w:rsidRPr="00000000">
                              <w:rPr>
                                <w:rFonts w:ascii="Quattrocento Sans" w:cs="Quattrocento Sans" w:eastAsia="Quattrocento Sans" w:hAnsi="Quattrocento Sans"/>
                                <w:b w:val="1"/>
                                <w:i w:val="0"/>
                                <w:smallCaps w:val="0"/>
                                <w:strike w:val="0"/>
                                <w:color w:val="000000"/>
                                <w:sz w:val="20"/>
                                <w:vertAlign w:val="baseline"/>
                              </w:rPr>
                              <w:t xml:space="preserve">Acknowledgments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20"/>
                                <w:vertAlign w:val="baseline"/>
                              </w:rPr>
                              <w:t xml:space="preserve">Write optional acknowledgement text here and click the icon below to include any partner or program logos. Do not put these on the cover.</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0"/>
                                <w:vertAlign w:val="baseline"/>
                              </w:rPr>
                            </w:r>
                            <w:r w:rsidDel="00000000" w:rsidR="00000000" w:rsidRPr="00000000">
                              <w:rPr>
                                <w:rFonts w:ascii="Quattrocento Sans" w:cs="Quattrocento Sans" w:eastAsia="Quattrocento Sans" w:hAnsi="Quattrocento Sans"/>
                                <w:b w:val="0"/>
                                <w:i w:val="0"/>
                                <w:smallCaps w:val="0"/>
                                <w:strike w:val="0"/>
                                <w:color w:val="000000"/>
                                <w:sz w:val="18"/>
                                <w:vertAlign w:val="baseline"/>
                              </w:rPr>
                              <w:t xml:space="preserve">Your Reference number (generally CM9)</w:t>
                            </w:r>
                          </w:p>
                          <w:p w:rsidR="00000000" w:rsidDel="00000000" w:rsidP="00000000" w:rsidRDefault="00000000" w:rsidRPr="00000000">
                            <w:pPr>
                              <w:spacing w:after="80" w:before="6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Quattrocento Sans" w:cs="Quattrocento Sans" w:eastAsia="Quattrocento Sans" w:hAnsi="Quattrocento Sans"/>
                                <w:b w:val="0"/>
                                <w:i w:val="0"/>
                                <w:smallCaps w:val="0"/>
                                <w:strike w:val="0"/>
                                <w:color w:val="000000"/>
                                <w:sz w:val="16"/>
                                <w:vertAlign w:val="baseline"/>
                              </w:rPr>
                              <w:t xml:space="preserve">© State of New South Wales through the Department of Industry,  DATE  \@ "yyyy"  \* MERGEFORMAT 2019. You may copy, distribute and otherwise freely deal with this publication for any purpose, provided that you attribute the NSW Department of Primary Industries as the owner.</w:t>
                            </w:r>
                          </w:p>
                          <w:p w:rsidR="00000000" w:rsidDel="00000000" w:rsidP="00000000" w:rsidRDefault="00000000" w:rsidRPr="00000000">
                            <w:pPr>
                              <w:spacing w:after="80" w:before="6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6"/>
                                <w:vertAlign w:val="baseline"/>
                              </w:rPr>
                            </w:r>
                            <w:r w:rsidDel="00000000" w:rsidR="00000000" w:rsidRPr="00000000">
                              <w:rPr>
                                <w:rFonts w:ascii="Quattrocento Sans" w:cs="Quattrocento Sans" w:eastAsia="Quattrocento Sans" w:hAnsi="Quattrocento Sans"/>
                                <w:b w:val="0"/>
                                <w:i w:val="0"/>
                                <w:smallCaps w:val="0"/>
                                <w:strike w:val="0"/>
                                <w:color w:val="000000"/>
                                <w:sz w:val="16"/>
                                <w:vertAlign w:val="baseline"/>
                              </w:rPr>
                              <w:t xml:space="preserve">Disclaimer: The information contained in this publication is based on knowledge and understanding at the time of writing ( DATE  \@ "MMMM yyyy"  \* MERGEFORMAT January 2019). However, because of advances in knowledge, users are reminded of the need to ensure that information upon which they rely is up to date and to check currency of the information with the appropriate officer of the Department of Primary Industries or the user’s independent adviser. </w:t>
                            </w:r>
                          </w:p>
                          <w:p w:rsidR="00000000" w:rsidDel="00000000" w:rsidP="00000000" w:rsidRDefault="00000000" w:rsidRPr="00000000">
                            <w:pPr>
                              <w:spacing w:after="80" w:before="60" w:line="240"/>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6"/>
                                <w:vertAlign w:val="baseline"/>
                              </w:rPr>
                            </w:r>
                          </w:p>
                        </w:txbxContent>
                      </wps:txbx>
                      <wps:bodyPr anchorCtr="0" anchor="b" bIns="0" lIns="0" spcFirstLastPara="1" rIns="0" wrap="square" tIns="0"/>
                    </wps:wsp>
                  </a:graphicData>
                </a:graphic>
              </wp:inline>
            </w:drawing>
          </mc:Choice>
          <mc:Fallback>
            <w:drawing>
              <wp:inline distB="0" distT="0" distL="0" distR="0">
                <wp:extent cx="5747925" cy="8737888"/>
                <wp:effectExtent b="0" l="0" r="0" t="0"/>
                <wp:docPr descr="Contains publication details as well as copyright and disclaimer information." id="1" name="image2.png"/>
                <a:graphic>
                  <a:graphicData uri="http://schemas.openxmlformats.org/drawingml/2006/picture">
                    <pic:pic>
                      <pic:nvPicPr>
                        <pic:cNvPr descr="Contains publication details as well as copyright and disclaimer information." id="0" name="image2.png"/>
                        <pic:cNvPicPr preferRelativeResize="0"/>
                      </pic:nvPicPr>
                      <pic:blipFill>
                        <a:blip r:embed="rId9"/>
                        <a:srcRect/>
                        <a:stretch>
                          <a:fillRect/>
                        </a:stretch>
                      </pic:blipFill>
                      <pic:spPr>
                        <a:xfrm>
                          <a:off x="0" y="0"/>
                          <a:ext cx="5747925" cy="8737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80" w:before="360" w:line="276" w:lineRule="auto"/>
        <w:ind w:left="0" w:right="0" w:firstLine="0"/>
        <w:jc w:val="left"/>
        <w:rPr>
          <w:rFonts w:ascii="Quattrocento Sans" w:cs="Quattrocento Sans" w:eastAsia="Quattrocento Sans" w:hAnsi="Quattrocento Sans"/>
          <w:b w:val="1"/>
          <w:i w:val="0"/>
          <w:smallCaps w:val="0"/>
          <w:strike w:val="0"/>
          <w:color w:val="0074a1"/>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74a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120" w:line="240" w:lineRule="auto"/>
            <w:ind w:left="0" w:right="0" w:firstLine="0"/>
            <w:jc w:val="left"/>
            <w:rPr>
              <w:rFonts w:ascii="Cabin" w:cs="Cabin" w:eastAsia="Cabin" w:hAnsi="Cabi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Introduction – Heading 1</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120" w:line="240" w:lineRule="auto"/>
            <w:ind w:left="0" w:right="0" w:firstLine="0"/>
            <w:jc w:val="left"/>
            <w:rPr>
              <w:rFonts w:ascii="Cabin" w:cs="Cabin" w:eastAsia="Cabin" w:hAnsi="Cabin"/>
              <w:b w:val="0"/>
              <w:i w:val="0"/>
              <w:smallCaps w:val="0"/>
              <w:strike w:val="0"/>
              <w:color w:val="000000"/>
              <w:sz w:val="22"/>
              <w:szCs w:val="22"/>
              <w:u w:val="none"/>
              <w:shd w:fill="auto" w:val="clear"/>
              <w:vertAlign w:val="baseline"/>
            </w:rPr>
          </w:pPr>
          <w:hyperlink w:anchor="_1fob9te">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Headng 2 is Segoe UI and as 14 points bold</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120" w:line="240" w:lineRule="auto"/>
            <w:ind w:left="220" w:right="0" w:hanging="220"/>
            <w:jc w:val="left"/>
            <w:rPr>
              <w:rFonts w:ascii="Cabin" w:cs="Cabin" w:eastAsia="Cabin" w:hAnsi="Cabin"/>
              <w:b w:val="0"/>
              <w:i w:val="0"/>
              <w:smallCaps w:val="0"/>
              <w:strike w:val="0"/>
              <w:color w:val="000000"/>
              <w:sz w:val="22"/>
              <w:szCs w:val="22"/>
              <w:u w:val="none"/>
              <w:shd w:fill="auto" w:val="clear"/>
              <w:vertAlign w:val="baseline"/>
            </w:rPr>
          </w:pPr>
          <w:hyperlink w:anchor="_2et92p0">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Heading 3 is Segoe UI and is 12 points bold</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120" w:line="240" w:lineRule="auto"/>
            <w:ind w:left="440" w:right="0" w:hanging="440"/>
            <w:jc w:val="left"/>
            <w:rPr>
              <w:rFonts w:ascii="Cabin" w:cs="Cabin" w:eastAsia="Cabin" w:hAnsi="Cabin"/>
              <w:b w:val="0"/>
              <w:i w:val="0"/>
              <w:smallCaps w:val="0"/>
              <w:strike w:val="0"/>
              <w:color w:val="000000"/>
              <w:sz w:val="22"/>
              <w:szCs w:val="22"/>
              <w:u w:val="none"/>
              <w:shd w:fill="auto" w:val="clear"/>
              <w:vertAlign w:val="baseline"/>
            </w:rPr>
          </w:pPr>
          <w:hyperlink w:anchor="_gjdgxs">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Heading 4 is Segoe UI and is 11 points bold</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120" w:line="240" w:lineRule="auto"/>
            <w:ind w:left="0" w:right="0" w:firstLine="0"/>
            <w:jc w:val="left"/>
            <w:rPr>
              <w:rFonts w:ascii="Cabin" w:cs="Cabin" w:eastAsia="Cabin" w:hAnsi="Cabin"/>
              <w:b w:val="0"/>
              <w:i w:val="0"/>
              <w:smallCaps w:val="0"/>
              <w:strike w:val="0"/>
              <w:color w:val="000000"/>
              <w:sz w:val="22"/>
              <w:szCs w:val="22"/>
              <w:u w:val="none"/>
              <w:shd w:fill="auto" w:val="clear"/>
              <w:vertAlign w:val="baseline"/>
            </w:rPr>
          </w:pPr>
          <w:hyperlink w:anchor="_3znysh7">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Sample table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br w:type="page"/>
      </w:r>
      <w:r w:rsidDel="00000000" w:rsidR="00000000" w:rsidRPr="00000000">
        <w:rPr>
          <w:rtl w:val="0"/>
        </w:rPr>
        <w:t xml:space="preserve">Please make sure you read the accompanying DPI template user guides before you start. </w:t>
      </w:r>
    </w:p>
    <w:p w:rsidR="00000000" w:rsidDel="00000000" w:rsidP="00000000" w:rsidRDefault="00000000" w:rsidRPr="00000000" w14:paraId="0000000E">
      <w:pPr>
        <w:rPr/>
      </w:pPr>
      <w:r w:rsidDel="00000000" w:rsidR="00000000" w:rsidRPr="00000000">
        <w:rPr>
          <w:rtl w:val="0"/>
        </w:rPr>
        <w:t xml:space="preserve">Normal text is Segoe UI and is 11 points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This is bullet style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644"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This is bullet 2 style</w:t>
      </w:r>
    </w:p>
    <w:p w:rsidR="00000000" w:rsidDel="00000000" w:rsidP="00000000" w:rsidRDefault="00000000" w:rsidRPr="00000000" w14:paraId="00000011">
      <w:pPr>
        <w:pStyle w:val="Heading4"/>
        <w:rPr/>
      </w:pPr>
      <w:bookmarkStart w:colFirst="0" w:colLast="0" w:name="_gjdgxs" w:id="0"/>
      <w:bookmarkEnd w:id="0"/>
      <w:r w:rsidDel="00000000" w:rsidR="00000000" w:rsidRPr="00000000">
        <w:rPr>
          <w:rtl w:val="0"/>
        </w:rPr>
        <w:t xml:space="preserve">Heading 4 is Segoe UI and is 11 points bold</w:t>
      </w:r>
    </w:p>
    <w:p w:rsidR="00000000" w:rsidDel="00000000" w:rsidP="00000000" w:rsidRDefault="00000000" w:rsidRPr="00000000" w14:paraId="00000012">
      <w:pPr>
        <w:pStyle w:val="Heading1"/>
        <w:rPr/>
      </w:pPr>
      <w:bookmarkStart w:colFirst="0" w:colLast="0" w:name="_30j0zll" w:id="1"/>
      <w:bookmarkEnd w:id="1"/>
      <w:r w:rsidDel="00000000" w:rsidR="00000000" w:rsidRPr="00000000">
        <w:rPr>
          <w:b w:val="1"/>
          <w:rtl w:val="0"/>
        </w:rPr>
        <w:t xml:space="preserve">Glossary of terms</w:t>
      </w:r>
      <w:r w:rsidDel="00000000" w:rsidR="00000000" w:rsidRPr="00000000">
        <w:rPr>
          <w:rtl w:val="0"/>
        </w:rPr>
        <w:t xml:space="preserve"> </w:t>
      </w:r>
    </w:p>
    <w:p w:rsidR="00000000" w:rsidDel="00000000" w:rsidP="00000000" w:rsidRDefault="00000000" w:rsidRPr="00000000" w14:paraId="00000013">
      <w:pPr>
        <w:spacing w:after="48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Introduction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160" w:line="320" w:lineRule="auto"/>
        <w:ind w:left="0" w:right="0" w:firstLine="0"/>
        <w:jc w:val="left"/>
        <w:rPr>
          <w:rFonts w:ascii="Quattrocento Sans" w:cs="Quattrocento Sans" w:eastAsia="Quattrocento Sans" w:hAnsi="Quattrocento Sans"/>
          <w:b w:val="0"/>
          <w:i w:val="0"/>
          <w:smallCaps w:val="0"/>
          <w:strike w:val="0"/>
          <w:color w:val="0074a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Intro. text</w:t>
      </w:r>
      <w:r w:rsidDel="00000000" w:rsidR="00000000" w:rsidRPr="00000000">
        <w:rPr>
          <w:rtl w:val="0"/>
        </w:rPr>
      </w:r>
    </w:p>
    <w:p w:rsidR="00000000" w:rsidDel="00000000" w:rsidP="00000000" w:rsidRDefault="00000000" w:rsidRPr="00000000" w14:paraId="00000016">
      <w:pPr>
        <w:pStyle w:val="Heading2"/>
        <w:rPr/>
      </w:pPr>
      <w:bookmarkStart w:colFirst="0" w:colLast="0" w:name="_1fob9te" w:id="2"/>
      <w:bookmarkEnd w:id="2"/>
      <w:r w:rsidDel="00000000" w:rsidR="00000000" w:rsidRPr="00000000">
        <w:rPr>
          <w:rtl w:val="0"/>
        </w:rPr>
        <w:t xml:space="preserve">Background</w:t>
      </w:r>
    </w:p>
    <w:p w:rsidR="00000000" w:rsidDel="00000000" w:rsidP="00000000" w:rsidRDefault="00000000" w:rsidRPr="00000000" w14:paraId="00000017">
      <w:pPr>
        <w:rPr>
          <w:b w:val="1"/>
          <w:color w:val="000000"/>
          <w:sz w:val="24"/>
          <w:szCs w:val="24"/>
        </w:rPr>
      </w:pPr>
      <w:r w:rsidDel="00000000" w:rsidR="00000000" w:rsidRPr="00000000">
        <w:rPr>
          <w:rtl w:val="0"/>
        </w:rPr>
      </w:r>
    </w:p>
    <w:p w:rsidR="00000000" w:rsidDel="00000000" w:rsidP="00000000" w:rsidRDefault="00000000" w:rsidRPr="00000000" w14:paraId="00000018">
      <w:pPr>
        <w:pStyle w:val="Heading1"/>
        <w:rPr/>
      </w:pPr>
      <w:bookmarkStart w:colFirst="0" w:colLast="0" w:name="_3znysh7" w:id="3"/>
      <w:bookmarkEnd w:id="3"/>
      <w:r w:rsidDel="00000000" w:rsidR="00000000" w:rsidRPr="00000000">
        <w:rPr>
          <w:rtl w:val="0"/>
        </w:rPr>
        <w:t xml:space="preserve">Sample table</w:t>
      </w:r>
    </w:p>
    <w:p w:rsidR="00000000" w:rsidDel="00000000" w:rsidP="00000000" w:rsidRDefault="00000000" w:rsidRPr="00000000" w14:paraId="00000019">
      <w:pPr>
        <w:rPr/>
      </w:pPr>
      <w:r w:rsidDel="00000000" w:rsidR="00000000" w:rsidRPr="00000000">
        <w:rPr>
          <w:rtl w:val="0"/>
        </w:rPr>
        <w:t xml:space="preserve">Use the default table style set up by selecting Insert&gt;Table&gt;Insert Table and selecting how many rows and columns you need. To delete a table highlight the table&gt;Right click&gt;Delete table.</w:t>
      </w:r>
    </w:p>
    <w:tbl>
      <w:tblPr>
        <w:tblStyle w:val="Table2"/>
        <w:tblW w:w="9286.0" w:type="dxa"/>
        <w:jc w:val="left"/>
        <w:tblInd w:w="0.0" w:type="pct"/>
        <w:tblBorders>
          <w:top w:color="276abb" w:space="0" w:sz="8" w:val="single"/>
          <w:left w:color="276abb" w:space="0" w:sz="8" w:val="single"/>
          <w:bottom w:color="276abb" w:space="0" w:sz="8" w:val="single"/>
          <w:right w:color="276abb" w:space="0" w:sz="8" w:val="single"/>
          <w:insideH w:color="000000" w:space="0" w:sz="0" w:val="nil"/>
          <w:insideV w:color="000000" w:space="0" w:sz="0" w:val="nil"/>
        </w:tblBorders>
        <w:tblLayout w:type="fixed"/>
        <w:tblLook w:val="0420"/>
      </w:tblPr>
      <w:tblGrid>
        <w:gridCol w:w="2321"/>
        <w:gridCol w:w="2321"/>
        <w:gridCol w:w="2322"/>
        <w:gridCol w:w="2322"/>
        <w:tblGridChange w:id="0">
          <w:tblGrid>
            <w:gridCol w:w="2321"/>
            <w:gridCol w:w="2321"/>
            <w:gridCol w:w="2322"/>
            <w:gridCol w:w="2322"/>
          </w:tblGrid>
        </w:tblGridChange>
      </w:tblGrid>
      <w:tr>
        <w:tc>
          <w:tcPr/>
          <w:p w:rsidR="00000000" w:rsidDel="00000000" w:rsidP="00000000" w:rsidRDefault="00000000" w:rsidRPr="00000000" w14:paraId="0000001A">
            <w:pPr>
              <w:rPr/>
            </w:pPr>
            <w:r w:rsidDel="00000000" w:rsidR="00000000" w:rsidRPr="00000000">
              <w:rPr>
                <w:rtl w:val="0"/>
              </w:rPr>
              <w:t xml:space="preserve">Lorem ipsum </w:t>
            </w:r>
          </w:p>
        </w:tc>
        <w:tc>
          <w:tcPr/>
          <w:p w:rsidR="00000000" w:rsidDel="00000000" w:rsidP="00000000" w:rsidRDefault="00000000" w:rsidRPr="00000000" w14:paraId="0000001B">
            <w:pPr>
              <w:rPr/>
            </w:pPr>
            <w:r w:rsidDel="00000000" w:rsidR="00000000" w:rsidRPr="00000000">
              <w:rPr>
                <w:rtl w:val="0"/>
              </w:rPr>
              <w:t xml:space="preserve">Lorem ipsum </w:t>
            </w:r>
          </w:p>
        </w:tc>
        <w:tc>
          <w:tcPr/>
          <w:p w:rsidR="00000000" w:rsidDel="00000000" w:rsidP="00000000" w:rsidRDefault="00000000" w:rsidRPr="00000000" w14:paraId="0000001C">
            <w:pPr>
              <w:rPr/>
            </w:pPr>
            <w:r w:rsidDel="00000000" w:rsidR="00000000" w:rsidRPr="00000000">
              <w:rPr>
                <w:rtl w:val="0"/>
              </w:rPr>
              <w:t xml:space="preserve">Lorem ipsum </w:t>
            </w:r>
          </w:p>
        </w:tc>
        <w:tc>
          <w:tcPr/>
          <w:p w:rsidR="00000000" w:rsidDel="00000000" w:rsidP="00000000" w:rsidRDefault="00000000" w:rsidRPr="00000000" w14:paraId="0000001D">
            <w:pPr>
              <w:rPr/>
            </w:pPr>
            <w:r w:rsidDel="00000000" w:rsidR="00000000" w:rsidRPr="00000000">
              <w:rPr>
                <w:rtl w:val="0"/>
              </w:rPr>
              <w:t xml:space="preserve">Lorem ipsum </w:t>
            </w:r>
          </w:p>
        </w:tc>
      </w:tr>
      <w:tr>
        <w:tc>
          <w:tcPr/>
          <w:p w:rsidR="00000000" w:rsidDel="00000000" w:rsidP="00000000" w:rsidRDefault="00000000" w:rsidRPr="00000000" w14:paraId="0000001E">
            <w:pPr>
              <w:rPr/>
            </w:pPr>
            <w:r w:rsidDel="00000000" w:rsidR="00000000" w:rsidRPr="00000000">
              <w:rPr>
                <w:rtl w:val="0"/>
              </w:rPr>
              <w:t xml:space="preserve">Lorem ipsum dolor sit amet, consectetuer adipiscing elit. </w:t>
            </w:r>
          </w:p>
        </w:tc>
        <w:tc>
          <w:tcPr/>
          <w:p w:rsidR="00000000" w:rsidDel="00000000" w:rsidP="00000000" w:rsidRDefault="00000000" w:rsidRPr="00000000" w14:paraId="0000001F">
            <w:pPr>
              <w:rPr/>
            </w:pPr>
            <w:r w:rsidDel="00000000" w:rsidR="00000000" w:rsidRPr="00000000">
              <w:rPr>
                <w:rtl w:val="0"/>
              </w:rPr>
              <w:t xml:space="preserve">Lorem ipsum dolor sit amet, consectetuer adipiscing elit. </w:t>
            </w:r>
          </w:p>
        </w:tc>
        <w:tc>
          <w:tcPr/>
          <w:p w:rsidR="00000000" w:rsidDel="00000000" w:rsidP="00000000" w:rsidRDefault="00000000" w:rsidRPr="00000000" w14:paraId="00000020">
            <w:pPr>
              <w:rPr/>
            </w:pPr>
            <w:r w:rsidDel="00000000" w:rsidR="00000000" w:rsidRPr="00000000">
              <w:rPr>
                <w:rtl w:val="0"/>
              </w:rPr>
              <w:t xml:space="preserve">Lorem ipsum dolor sit amet, consectetuer adipiscing elit. </w:t>
            </w:r>
          </w:p>
        </w:tc>
        <w:tc>
          <w:tcPr/>
          <w:p w:rsidR="00000000" w:rsidDel="00000000" w:rsidP="00000000" w:rsidRDefault="00000000" w:rsidRPr="00000000" w14:paraId="00000021">
            <w:pPr>
              <w:rPr/>
            </w:pPr>
            <w:r w:rsidDel="00000000" w:rsidR="00000000" w:rsidRPr="00000000">
              <w:rPr>
                <w:rtl w:val="0"/>
              </w:rPr>
              <w:t xml:space="preserve">Lorem ipsum dolor sit amet, consectetuer adipiscing elit. </w:t>
            </w:r>
          </w:p>
        </w:tc>
      </w:tr>
      <w:tr>
        <w:tc>
          <w:tcPr/>
          <w:p w:rsidR="00000000" w:rsidDel="00000000" w:rsidP="00000000" w:rsidRDefault="00000000" w:rsidRPr="00000000" w14:paraId="00000022">
            <w:pPr>
              <w:rPr/>
            </w:pPr>
            <w:r w:rsidDel="00000000" w:rsidR="00000000" w:rsidRPr="00000000">
              <w:rPr>
                <w:rtl w:val="0"/>
              </w:rPr>
              <w:t xml:space="preserve">Lorem ipsum dolor sit amet, consectetuer adipiscing elit. </w:t>
            </w:r>
          </w:p>
        </w:tc>
        <w:tc>
          <w:tcPr/>
          <w:p w:rsidR="00000000" w:rsidDel="00000000" w:rsidP="00000000" w:rsidRDefault="00000000" w:rsidRPr="00000000" w14:paraId="00000023">
            <w:pPr>
              <w:rPr/>
            </w:pPr>
            <w:r w:rsidDel="00000000" w:rsidR="00000000" w:rsidRPr="00000000">
              <w:rPr>
                <w:rtl w:val="0"/>
              </w:rPr>
              <w:t xml:space="preserve">Lorem ipsum dolor sit amet, consectetuer adipiscing elit. </w:t>
            </w:r>
          </w:p>
        </w:tc>
        <w:tc>
          <w:tcPr/>
          <w:p w:rsidR="00000000" w:rsidDel="00000000" w:rsidP="00000000" w:rsidRDefault="00000000" w:rsidRPr="00000000" w14:paraId="00000024">
            <w:pPr>
              <w:rPr/>
            </w:pPr>
            <w:r w:rsidDel="00000000" w:rsidR="00000000" w:rsidRPr="00000000">
              <w:rPr>
                <w:rtl w:val="0"/>
              </w:rPr>
              <w:t xml:space="preserve">Lorem ipsum dolor sit amet, consectetuer adipiscing elit. </w:t>
            </w:r>
          </w:p>
        </w:tc>
        <w:tc>
          <w:tcPr/>
          <w:p w:rsidR="00000000" w:rsidDel="00000000" w:rsidP="00000000" w:rsidRDefault="00000000" w:rsidRPr="00000000" w14:paraId="00000025">
            <w:pPr>
              <w:rPr/>
            </w:pPr>
            <w:r w:rsidDel="00000000" w:rsidR="00000000" w:rsidRPr="00000000">
              <w:rPr>
                <w:rtl w:val="0"/>
              </w:rPr>
              <w:t xml:space="preserve">Lorem ipsum dolor sit amet, consectetuer adipiscing elit. </w:t>
            </w:r>
          </w:p>
        </w:tc>
      </w:tr>
    </w:tbl>
    <w:p w:rsidR="00000000" w:rsidDel="00000000" w:rsidP="00000000" w:rsidRDefault="00000000" w:rsidRPr="00000000" w14:paraId="00000026">
      <w:pPr>
        <w:rPr/>
      </w:pPr>
      <w:r w:rsidDel="00000000" w:rsidR="00000000" w:rsidRPr="00000000">
        <w:rPr>
          <w:rtl w:val="0"/>
        </w:rPr>
      </w:r>
    </w:p>
    <w:sectPr>
      <w:type w:val="continuous"/>
      <w:pgSz w:h="16838" w:w="11906"/>
      <w:pgMar w:bottom="1928" w:top="3402" w:left="1440" w:right="1440" w:header="192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40" w:lineRule="auto"/>
      <w:ind w:left="0" w:right="0" w:firstLine="0"/>
      <w:jc w:val="left"/>
      <w:rPr>
        <w:rFonts w:ascii="Quattrocento Sans" w:cs="Quattrocento Sans" w:eastAsia="Quattrocento Sans" w:hAnsi="Quattrocento Sans"/>
        <w:b w:val="0"/>
        <w:i w:val="0"/>
        <w:smallCaps w:val="0"/>
        <w:strike w:val="0"/>
        <w:color w:val="02757e"/>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2757e"/>
        <w:sz w:val="18"/>
        <w:szCs w:val="18"/>
        <w:u w:val="none"/>
        <w:shd w:fill="auto" w:val="clear"/>
        <w:vertAlign w:val="baseline"/>
      </w:rPr>
      <w:drawing>
        <wp:inline distB="0" distT="0" distL="0" distR="0">
          <wp:extent cx="7596000" cy="3618000"/>
          <wp:effectExtent b="0" l="0" r="0" t="0"/>
          <wp:docPr descr="Footer Banner Graphic containing the Department of Primary Industries website address, www.dpi.nsw.gov.au" id="4" name="image4.png"/>
          <a:graphic>
            <a:graphicData uri="http://schemas.openxmlformats.org/drawingml/2006/picture">
              <pic:pic>
                <pic:nvPicPr>
                  <pic:cNvPr descr="Footer Banner Graphic containing the Department of Primary Industries website address, www.dpi.nsw.gov.au" id="0" name="image4.png"/>
                  <pic:cNvPicPr preferRelativeResize="0"/>
                </pic:nvPicPr>
                <pic:blipFill>
                  <a:blip r:embed="rId1"/>
                  <a:srcRect b="0" l="0" r="0" t="0"/>
                  <a:stretch>
                    <a:fillRect/>
                  </a:stretch>
                </pic:blipFill>
                <pic:spPr>
                  <a:xfrm>
                    <a:off x="0" y="0"/>
                    <a:ext cx="7596000" cy="3618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120" w:line="240" w:lineRule="auto"/>
      <w:ind w:left="0" w:right="0" w:firstLine="0"/>
      <w:jc w:val="right"/>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130175</wp:posOffset>
          </wp:positionH>
          <wp:positionV relativeFrom="paragraph">
            <wp:posOffset>-231774</wp:posOffset>
          </wp:positionV>
          <wp:extent cx="3265170" cy="77533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65170" cy="775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644" w:hanging="359.99999999999994"/>
      </w:pPr>
      <w:rPr>
        <w:rFonts w:ascii="Quattrocento Sans" w:cs="Quattrocento Sans" w:eastAsia="Quattrocento Sans" w:hAnsi="Quattrocento Sans"/>
        <w:b w:val="1"/>
        <w:i w:val="0"/>
        <w:sz w:val="14"/>
        <w:szCs w:val="14"/>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AU"/>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60" w:line="560" w:lineRule="auto"/>
    </w:pPr>
    <w:rPr>
      <w:rFonts w:ascii="Quattrocento Sans" w:cs="Quattrocento Sans" w:eastAsia="Quattrocento Sans" w:hAnsi="Quattrocento Sans"/>
      <w:color w:val="0074a1"/>
      <w:sz w:val="44"/>
      <w:szCs w:val="44"/>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40" w:before="360" w:line="276" w:lineRule="auto"/>
      <w:ind w:left="0" w:right="0" w:firstLine="0"/>
      <w:jc w:val="left"/>
    </w:pPr>
    <w:rPr>
      <w:rFonts w:ascii="Quattrocento Sans" w:cs="Quattrocento Sans" w:eastAsia="Quattrocento Sans" w:hAnsi="Quattrocento Sans"/>
      <w:b w:val="1"/>
      <w:i w:val="0"/>
      <w:smallCaps w:val="0"/>
      <w:strike w:val="0"/>
      <w:color w:val="0074a1"/>
      <w:sz w:val="28"/>
      <w:szCs w:val="28"/>
      <w:u w:val="none"/>
      <w:shd w:fill="auto" w:val="clear"/>
      <w:vertAlign w:val="baseline"/>
    </w:rPr>
  </w:style>
  <w:style w:type="paragraph" w:styleId="Heading3">
    <w:name w:val="heading 3"/>
    <w:basedOn w:val="Normal"/>
    <w:next w:val="Normal"/>
    <w:pPr>
      <w:spacing w:after="240" w:before="240" w:lineRule="auto"/>
    </w:pPr>
    <w:rPr>
      <w:b w:val="1"/>
      <w:color w:val="000000"/>
      <w:sz w:val="24"/>
      <w:szCs w:val="24"/>
    </w:rPr>
  </w:style>
  <w:style w:type="paragraph" w:styleId="Heading4">
    <w:name w:val="heading 4"/>
    <w:basedOn w:val="Normal"/>
    <w:next w:val="Normal"/>
    <w:pPr>
      <w:spacing w:after="240" w:before="240" w:lineRule="auto"/>
    </w:pPr>
    <w:rPr>
      <w:b w:val="1"/>
    </w:rPr>
  </w:style>
  <w:style w:type="paragraph" w:styleId="Heading5">
    <w:name w:val="heading 5"/>
    <w:basedOn w:val="Normal"/>
    <w:next w:val="Normal"/>
    <w:pPr>
      <w:keepNext w:val="1"/>
      <w:keepLines w:val="1"/>
      <w:spacing w:after="0" w:before="200" w:lineRule="auto"/>
    </w:pPr>
    <w:rPr>
      <w:b w:val="0"/>
      <w:i w:val="1"/>
      <w:color w:val="13345d"/>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360" w:line="264" w:lineRule="auto"/>
      <w:ind w:left="0" w:right="0" w:firstLine="0"/>
      <w:jc w:val="left"/>
    </w:pPr>
    <w:rPr>
      <w:rFonts w:ascii="Quattrocento Sans" w:cs="Quattrocento Sans" w:eastAsia="Quattrocento Sans" w:hAnsi="Quattrocento Sans"/>
      <w:b w:val="0"/>
      <w:i w:val="0"/>
      <w:smallCaps w:val="0"/>
      <w:strike w:val="0"/>
      <w:color w:val="9bf6fd"/>
      <w:sz w:val="44"/>
      <w:szCs w:val="4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20" w:line="240" w:lineRule="auto"/>
    </w:pPr>
    <w:rPr>
      <w:rFonts w:ascii="Cabin" w:cs="Cabin" w:eastAsia="Cabin" w:hAnsi="Cabin"/>
      <w:color w:val="000000"/>
      <w:sz w:val="20"/>
      <w:szCs w:val="20"/>
    </w:rPr>
    <w:tblPr>
      <w:tblStyleRowBandSize w:val="1"/>
      <w:tblStyleColBandSize w:val="1"/>
      <w:tblCellMar>
        <w:top w:w="57.0" w:type="dxa"/>
        <w:left w:w="0.0" w:type="dxa"/>
        <w:bottom w:w="57.0" w:type="dxa"/>
        <w:right w:w="0.0" w:type="dxa"/>
      </w:tblCellMar>
    </w:tblPr>
  </w:style>
  <w:style w:type="table" w:styleId="Table2">
    <w:basedOn w:val="TableNormal"/>
    <w:pPr>
      <w:spacing w:after="0" w:before="20" w:line="240" w:lineRule="auto"/>
    </w:pPr>
    <w:rPr>
      <w:rFonts w:ascii="Cabin" w:cs="Cabin" w:eastAsia="Cabin" w:hAnsi="Cabin"/>
      <w:color w:val="000000"/>
      <w:sz w:val="20"/>
      <w:szCs w:val="20"/>
    </w:rPr>
    <w:tblPr>
      <w:tblStyleRowBandSize w:val="1"/>
      <w:tblStyleColBandSize w:val="1"/>
      <w:tblCellMar>
        <w:top w:w="57.0" w:type="dxa"/>
        <w:left w:w="0.0" w:type="dxa"/>
        <w:bottom w:w="57.0" w:type="dxa"/>
        <w:right w:w="0.0" w:type="dxa"/>
      </w:tblCellMar>
    </w:tblPr>
    <w:tblStylePr w:type="band1Horz">
      <w:tcPr>
        <w:tcBorders>
          <w:bottom w:color="000000" w:space="0" w:sz="0" w:val="nil"/>
        </w:tcBorders>
      </w:tcPr>
    </w:tblStylePr>
    <w:tblStylePr w:type="band2Horz">
      <w:tcPr>
        <w:tcBorders>
          <w:left w:color="000000" w:space="0" w:sz="0" w:val="nil"/>
          <w:bottom w:color="000000" w:space="0" w:sz="4" w:val="single"/>
        </w:tcBorders>
      </w:tcPr>
    </w:tblStylePr>
    <w:tblStylePr w:type="band2Vert">
      <w:tcPr>
        <w:tcBorders>
          <w:left w:color="000000" w:space="0" w:sz="0" w:val="nil"/>
        </w:tcBorders>
      </w:tcPr>
    </w:tblStylePr>
    <w:tblStylePr w:type="firstRow">
      <w:pPr>
        <w:spacing w:after="0" w:before="0" w:lineRule="auto"/>
      </w:pPr>
      <w:rPr>
        <w:rFonts w:ascii="Quattrocento Sans" w:cs="Quattrocento Sans" w:eastAsia="Quattrocento Sans" w:hAnsi="Quattrocento Sans"/>
        <w:b w:val="1"/>
        <w:i w:val="0"/>
        <w:color w:val="000000"/>
        <w:sz w:val="20"/>
        <w:szCs w:val="20"/>
      </w:r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dfefe1" w:val="clear"/>
      </w:tcPr>
    </w:tblStylePr>
    <w:tblStylePr w:type="lastRow">
      <w:tcPr>
        <w:tcBorders>
          <w:bottom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