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C298F">
        <w:trPr>
          <w:cantSplit/>
          <w:trHeight w:val="34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Pr="00E30A3E" w:rsidRDefault="00A116C3">
            <w:pPr>
              <w:pStyle w:val="ECVPersonalInfoHeading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0A3E">
              <w:rPr>
                <w:rFonts w:ascii="Calibri" w:hAnsi="Calibri"/>
                <w:b/>
                <w:bCs/>
                <w:sz w:val="22"/>
                <w:szCs w:val="22"/>
              </w:rPr>
              <w:t>PERSONAL INFORMATION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NameField"/>
              <w:rPr>
                <w:rFonts w:ascii="Calibri" w:hAnsi="Calibri"/>
                <w:b/>
                <w:sz w:val="24"/>
                <w:szCs w:val="24"/>
                <w:lang w:val="it-IT"/>
              </w:rPr>
            </w:pPr>
            <w:r>
              <w:rPr>
                <w:rFonts w:ascii="Calibri" w:hAnsi="Calibri"/>
                <w:b/>
                <w:sz w:val="24"/>
                <w:szCs w:val="24"/>
                <w:lang w:val="it-IT"/>
              </w:rPr>
              <w:t>DR. STEFANO DI PIAZZA</w:t>
            </w:r>
          </w:p>
        </w:tc>
      </w:tr>
      <w:tr w:rsidR="004C298F">
        <w:trPr>
          <w:cantSplit/>
          <w:trHeight w:hRule="exact" w:val="227"/>
        </w:trPr>
        <w:tc>
          <w:tcPr>
            <w:tcW w:w="10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ECVComm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4C298F" w:rsidRPr="00DE19F8">
        <w:trPr>
          <w:cantSplit/>
          <w:trHeight w:hRule="exact" w:val="283"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 w:rsidP="001B0730">
            <w:pPr>
              <w:pStyle w:val="ECVLeftHeading"/>
              <w:jc w:val="left"/>
            </w:pP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anchor distT="0" distB="0" distL="114300" distR="114300" simplePos="0" relativeHeight="251660288" behindDoc="0" locked="0" layoutInCell="1" allowOverlap="1" wp14:anchorId="004B612E" wp14:editId="66DBC826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48260</wp:posOffset>
                  </wp:positionV>
                  <wp:extent cx="1193800" cy="1019175"/>
                  <wp:effectExtent l="0" t="0" r="6350" b="9525"/>
                  <wp:wrapSquare wrapText="bothSides"/>
                  <wp:docPr id="3" name="graphics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01917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88920">
                            <a:noFill/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260B9B" w:rsidRDefault="00A116C3">
            <w:pPr>
              <w:pStyle w:val="Normale1"/>
              <w:rPr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6192" behindDoc="0" locked="0" layoutInCell="1" allowOverlap="1" wp14:anchorId="189A3A9E" wp14:editId="6FC774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60" cy="144000"/>
                  <wp:effectExtent l="0" t="0" r="8790" b="8400"/>
                  <wp:wrapSquare wrapText="bothSides"/>
                  <wp:docPr id="4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5C0399"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 xml:space="preserve"> Via S. Boccapaduli, 48 -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 xml:space="preserve"> 00151 Rome, Italy  </w:t>
            </w:r>
          </w:p>
        </w:tc>
      </w:tr>
      <w:tr w:rsidR="004C298F">
        <w:trPr>
          <w:cantSplit/>
          <w:trHeight w:hRule="exact" w:val="283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Pr="00260B9B" w:rsidRDefault="00584C9C">
            <w:pPr>
              <w:rPr>
                <w:lang w:val="it-IT"/>
              </w:rPr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Normale1"/>
              <w:tabs>
                <w:tab w:val="right" w:pos="8218"/>
              </w:tabs>
            </w:pPr>
            <w:r>
              <w:rPr>
                <w:rStyle w:val="Carpredefinitoparagrafo1"/>
                <w:rFonts w:ascii="Calibri" w:hAnsi="Calibri"/>
                <w:noProof/>
                <w:spacing w:val="-6"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51DF496D" wp14:editId="7E10B3D5">
                  <wp:extent cx="126360" cy="158040"/>
                  <wp:effectExtent l="0" t="0" r="6990" b="0"/>
                  <wp:docPr id="5" name="graphics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5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arpredefinitoparagrafo1"/>
                <w:rFonts w:ascii="Calibri" w:hAnsi="Calibri"/>
                <w:spacing w:val="-6"/>
                <w:sz w:val="20"/>
                <w:szCs w:val="20"/>
              </w:rPr>
              <w:t xml:space="preserve"> </w:t>
            </w:r>
            <w:r w:rsidR="00BB4D78">
              <w:rPr>
                <w:rStyle w:val="Carpredefinitoparagrafo1"/>
                <w:rFonts w:ascii="Calibri" w:hAnsi="Calibri"/>
                <w:spacing w:val="-6"/>
                <w:sz w:val="20"/>
                <w:szCs w:val="20"/>
              </w:rPr>
              <w:t xml:space="preserve">     </w:t>
            </w:r>
            <w:r>
              <w:rPr>
                <w:rStyle w:val="ECVContactDetails"/>
                <w:rFonts w:ascii="Calibri" w:hAnsi="Calibri"/>
                <w:sz w:val="20"/>
                <w:szCs w:val="20"/>
                <w:lang w:val="it-IT"/>
              </w:rPr>
              <w:t>+39 389 781 1538</w:t>
            </w:r>
          </w:p>
        </w:tc>
      </w:tr>
      <w:tr w:rsidR="004C298F">
        <w:trPr>
          <w:cantSplit/>
          <w:trHeight w:hRule="exact" w:val="283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Pr="00771852" w:rsidRDefault="00A116C3">
            <w:pPr>
              <w:pStyle w:val="Normale1"/>
            </w:pPr>
            <w:r w:rsidRPr="00771852"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8240" behindDoc="0" locked="0" layoutInCell="1" allowOverlap="1" wp14:anchorId="61CFFF64" wp14:editId="038599D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080" cy="144720"/>
                  <wp:effectExtent l="0" t="0" r="6270" b="7680"/>
                  <wp:wrapSquare wrapText="bothSides"/>
                  <wp:docPr id="6" name="graphic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0" cy="14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71852">
              <w:rPr>
                <w:rStyle w:val="ECVInternetLink"/>
                <w:rFonts w:ascii="Calibri" w:hAnsi="Calibri"/>
                <w:sz w:val="20"/>
                <w:szCs w:val="20"/>
                <w:u w:val="none"/>
                <w:lang w:val="it-IT"/>
              </w:rPr>
              <w:t xml:space="preserve"> </w:t>
            </w:r>
            <w:hyperlink r:id="rId12" w:history="1">
              <w:r w:rsidR="001B0730" w:rsidRPr="00771852">
                <w:rPr>
                  <w:rStyle w:val="Collegamentoipertestuale"/>
                  <w:rFonts w:ascii="Calibri" w:hAnsi="Calibri"/>
                  <w:sz w:val="20"/>
                  <w:szCs w:val="20"/>
                  <w:u w:val="none"/>
                  <w:lang w:val="it-IT"/>
                </w:rPr>
                <w:t>s.dipiazza@tiscali.it</w:t>
              </w:r>
            </w:hyperlink>
            <w:r w:rsidR="001B0730" w:rsidRPr="00771852">
              <w:rPr>
                <w:rStyle w:val="ECVInternetLink"/>
                <w:rFonts w:ascii="Calibri" w:hAnsi="Calibri"/>
                <w:sz w:val="20"/>
                <w:szCs w:val="20"/>
                <w:u w:val="none"/>
                <w:lang w:val="it-IT"/>
              </w:rPr>
              <w:t xml:space="preserve"> </w:t>
            </w:r>
          </w:p>
        </w:tc>
      </w:tr>
      <w:tr w:rsidR="004C298F">
        <w:trPr>
          <w:cantSplit/>
          <w:trHeight w:hRule="exact" w:val="283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771852" w:rsidRDefault="00A116C3">
            <w:pPr>
              <w:pStyle w:val="Normale1"/>
            </w:pPr>
            <w:r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7216" behindDoc="0" locked="0" layoutInCell="1" allowOverlap="1" wp14:anchorId="376B7FE8" wp14:editId="3216C6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640" cy="128160"/>
                  <wp:effectExtent l="0" t="0" r="7710" b="5190"/>
                  <wp:wrapSquare wrapText="bothSides"/>
                  <wp:docPr id="7" name="graphics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" cy="12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Internet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14" w:history="1">
              <w:r w:rsidR="00771852" w:rsidRPr="00787D58">
                <w:rPr>
                  <w:rStyle w:val="Collegamentoipertestuale"/>
                  <w:rFonts w:ascii="Calibri" w:hAnsi="Calibri"/>
                  <w:sz w:val="20"/>
                  <w:szCs w:val="20"/>
                </w:rPr>
                <w:t>https://it.linkedin.com/in/dplab</w:t>
              </w:r>
            </w:hyperlink>
            <w:r w:rsidR="00771852">
              <w:rPr>
                <w:rStyle w:val="ECVInternet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</w:p>
        </w:tc>
      </w:tr>
      <w:tr w:rsidR="004C298F">
        <w:trPr>
          <w:cantSplit/>
          <w:trHeight w:hRule="exact" w:val="283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Normale1"/>
            </w:pPr>
            <w:r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9264" behindDoc="0" locked="0" layoutInCell="1" allowOverlap="1" wp14:anchorId="2EDBC9D9" wp14:editId="40DB54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640" cy="135720"/>
                  <wp:effectExtent l="0" t="0" r="7710" b="0"/>
                  <wp:wrapSquare wrapText="bothSides"/>
                  <wp:docPr id="8" name="graphic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" cy="13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HeadingContactDetails"/>
                <w:rFonts w:ascii="Calibri" w:eastAsia="ArialMT" w:hAnsi="Calibri" w:cs="ArialMT"/>
                <w:sz w:val="20"/>
                <w:szCs w:val="20"/>
                <w:lang w:val="en-US"/>
              </w:rPr>
              <w:t xml:space="preserve"> Skype</w:t>
            </w:r>
            <w:r>
              <w:rPr>
                <w:rStyle w:val="ECVContactDetails"/>
                <w:rFonts w:ascii="Calibri" w:eastAsia="ArialMT" w:hAnsi="Calibri" w:cs="ArialMT"/>
                <w:sz w:val="20"/>
                <w:szCs w:val="20"/>
                <w:lang w:val="en-US"/>
              </w:rPr>
              <w:t xml:space="preserve"> s.dipiazza@tiscali.it  </w:t>
            </w:r>
            <w:r>
              <w:rPr>
                <w:rStyle w:val="ECVContactDetails"/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C298F">
        <w:trPr>
          <w:cantSplit/>
          <w:trHeight w:hRule="exact" w:val="313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GenderRow"/>
            </w:pPr>
            <w:r>
              <w:rPr>
                <w:rStyle w:val="ECVHeadingContactDetails"/>
                <w:rFonts w:ascii="Calibri" w:hAnsi="Calibri"/>
                <w:sz w:val="20"/>
                <w:szCs w:val="20"/>
              </w:rPr>
              <w:t>Sex</w:t>
            </w: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ECVContactDetails"/>
                <w:rFonts w:ascii="Calibri" w:hAnsi="Calibri"/>
                <w:sz w:val="20"/>
                <w:szCs w:val="20"/>
              </w:rPr>
              <w:t>Male</w:t>
            </w: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 </w:t>
            </w:r>
            <w:r w:rsidRPr="003A0CD5">
              <w:rPr>
                <w:rStyle w:val="ECVHeadingContactDetails"/>
                <w:rFonts w:ascii="Calibri" w:hAnsi="Calibri"/>
                <w:color w:val="auto"/>
                <w:sz w:val="20"/>
                <w:szCs w:val="20"/>
              </w:rPr>
              <w:t>|</w:t>
            </w:r>
            <w:r>
              <w:rPr>
                <w:rStyle w:val="ECVHeadingContactDetails"/>
                <w:rFonts w:ascii="Calibri" w:hAnsi="Calibri"/>
                <w:sz w:val="20"/>
                <w:szCs w:val="20"/>
              </w:rPr>
              <w:t xml:space="preserve"> Date of birth</w:t>
            </w: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ECVContactDetails"/>
                <w:rFonts w:ascii="Calibri" w:hAnsi="Calibri"/>
                <w:sz w:val="20"/>
                <w:szCs w:val="20"/>
              </w:rPr>
              <w:t>17/06/1973</w:t>
            </w: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 </w:t>
            </w:r>
            <w:r w:rsidRPr="003A0CD5">
              <w:rPr>
                <w:rStyle w:val="ECVHeadingContactDetails"/>
                <w:rFonts w:ascii="Calibri" w:hAnsi="Calibri"/>
                <w:color w:val="auto"/>
                <w:sz w:val="20"/>
                <w:szCs w:val="20"/>
              </w:rPr>
              <w:t>|</w:t>
            </w:r>
            <w:r>
              <w:rPr>
                <w:rStyle w:val="ECVHeadingContactDetails"/>
                <w:rFonts w:ascii="Calibri" w:hAnsi="Calibri"/>
                <w:sz w:val="20"/>
                <w:szCs w:val="20"/>
              </w:rPr>
              <w:t xml:space="preserve"> Nationality</w:t>
            </w: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ECVContactDetails"/>
                <w:rFonts w:ascii="Calibri" w:hAnsi="Calibri"/>
                <w:sz w:val="20"/>
                <w:szCs w:val="20"/>
              </w:rPr>
              <w:t>Italian</w:t>
            </w:r>
          </w:p>
        </w:tc>
      </w:tr>
    </w:tbl>
    <w:p w:rsidR="004C298F" w:rsidRDefault="004C298F">
      <w:pPr>
        <w:pStyle w:val="ECVText"/>
        <w:rPr>
          <w:rFonts w:ascii="Calibri" w:hAnsi="Calibri"/>
          <w:sz w:val="20"/>
          <w:szCs w:val="20"/>
        </w:rPr>
      </w:pPr>
    </w:p>
    <w:tbl>
      <w:tblPr>
        <w:tblW w:w="100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231"/>
      </w:tblGrid>
      <w:tr w:rsidR="004C298F" w:rsidTr="008B6B24">
        <w:trPr>
          <w:cantSplit/>
          <w:trHeight w:val="34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4C298F">
            <w:pPr>
              <w:pStyle w:val="ECVLeftHead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2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eftHeading"/>
              <w:jc w:val="left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JOB APPLIED FOR</w:t>
            </w:r>
          </w:p>
          <w:p w:rsidR="004C298F" w:rsidRDefault="00A116C3">
            <w:pPr>
              <w:pStyle w:val="ECVNameField"/>
              <w:rPr>
                <w:rFonts w:ascii="Calibri" w:hAnsi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n-US"/>
              </w:rPr>
              <w:t>SENIOR BUSINESS ANALYST</w:t>
            </w:r>
          </w:p>
          <w:p w:rsidR="00342435" w:rsidRDefault="00342435">
            <w:pPr>
              <w:pStyle w:val="ECVLeftHeading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C298F" w:rsidRDefault="00A116C3">
            <w:pPr>
              <w:pStyle w:val="ECVLeftHeading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personal statement</w:t>
            </w:r>
          </w:p>
          <w:p w:rsidR="004C298F" w:rsidRDefault="00A116C3" w:rsidP="009B1EC5">
            <w:pPr>
              <w:pStyle w:val="ECVNameField"/>
              <w:ind w:right="142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Strong disposition to create group synergies and accurately </w:t>
            </w:r>
            <w:r w:rsidR="009B1EC5">
              <w:rPr>
                <w:rFonts w:ascii="Calibri" w:hAnsi="Calibri"/>
                <w:sz w:val="20"/>
                <w:szCs w:val="20"/>
                <w:lang w:val="en-US"/>
              </w:rPr>
              <w:t xml:space="preserve">analyze different processes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in complex projects and environments</w:t>
            </w:r>
          </w:p>
          <w:p w:rsidR="00342435" w:rsidRDefault="00342435" w:rsidP="009B1EC5">
            <w:pPr>
              <w:pStyle w:val="ECVNameField"/>
              <w:ind w:right="142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342435" w:rsidRDefault="00342435" w:rsidP="009B1EC5">
            <w:pPr>
              <w:pStyle w:val="ECVNameField"/>
              <w:ind w:right="142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:rsidR="004C298F" w:rsidRDefault="004C298F">
      <w:pPr>
        <w:pStyle w:val="Normale1"/>
        <w:rPr>
          <w:rFonts w:ascii="Calibri" w:hAnsi="Calibri"/>
          <w:vanish/>
          <w:color w:val="3F3A38"/>
          <w:spacing w:val="-6"/>
          <w:sz w:val="20"/>
          <w:szCs w:val="20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4C298F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E30A3E" w:rsidRDefault="00A116C3">
            <w:pPr>
              <w:pStyle w:val="ECVLeftHeading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30A3E">
              <w:rPr>
                <w:rFonts w:ascii="Calibri" w:hAnsi="Calibri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BlueBox"/>
            </w:pP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394CA906" wp14:editId="4CFD10CA">
                  <wp:extent cx="4788000" cy="90000"/>
                  <wp:effectExtent l="0" t="0" r="0" b="5250"/>
                  <wp:docPr id="9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7AD" w:rsidTr="00AB7B1C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77AD" w:rsidRDefault="00A977AD" w:rsidP="00A977AD">
            <w:pPr>
              <w:pStyle w:val="ECVDate"/>
              <w:rPr>
                <w:rFonts w:ascii="Calibri" w:hAnsi="Calibri"/>
                <w:szCs w:val="18"/>
              </w:rPr>
            </w:pPr>
          </w:p>
          <w:p w:rsidR="00A977AD" w:rsidRPr="004C121F" w:rsidRDefault="00A977AD" w:rsidP="00A977AD">
            <w:pPr>
              <w:pStyle w:val="ECVDate"/>
              <w:rPr>
                <w:rFonts w:ascii="Calibri" w:hAnsi="Calibri"/>
                <w:szCs w:val="18"/>
              </w:rPr>
            </w:pPr>
            <w:r>
              <w:rPr>
                <w:rFonts w:ascii="Calibri" w:hAnsi="Calibri"/>
                <w:szCs w:val="18"/>
              </w:rPr>
              <w:t>ma</w:t>
            </w:r>
            <w:r w:rsidR="008F3C2A">
              <w:rPr>
                <w:rFonts w:ascii="Calibri" w:hAnsi="Calibri"/>
                <w:szCs w:val="18"/>
              </w:rPr>
              <w:t>Y</w:t>
            </w:r>
            <w:r>
              <w:rPr>
                <w:rFonts w:ascii="Calibri" w:hAnsi="Calibri"/>
                <w:szCs w:val="18"/>
              </w:rPr>
              <w:t xml:space="preserve"> 2018 -</w:t>
            </w:r>
            <w:r w:rsidRPr="004C121F">
              <w:rPr>
                <w:rFonts w:ascii="Calibri" w:hAnsi="Calibri"/>
                <w:szCs w:val="18"/>
              </w:rPr>
              <w:t xml:space="preserve"> </w:t>
            </w:r>
            <w:r>
              <w:rPr>
                <w:rFonts w:ascii="Calibri" w:hAnsi="Calibri"/>
                <w:szCs w:val="18"/>
              </w:rPr>
              <w:t>NOW</w:t>
            </w: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77AD" w:rsidRDefault="00A977AD" w:rsidP="00A977AD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</w:p>
          <w:p w:rsidR="00A977AD" w:rsidRDefault="00A977AD" w:rsidP="00A977AD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Business Analyst </w:t>
            </w:r>
            <w:r w:rsidR="00131A0D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Scrum Master</w:t>
            </w:r>
          </w:p>
        </w:tc>
      </w:tr>
      <w:tr w:rsidR="00A977AD" w:rsidTr="00AB7B1C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Default="00A977AD" w:rsidP="00A977AD">
            <w:pPr>
              <w:pStyle w:val="ECVDate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Default="00A977AD" w:rsidP="00A977AD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u w:val="single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  <w:p w:rsidR="00A977AD" w:rsidRDefault="00A977AD" w:rsidP="00A977AD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u w:val="single"/>
              </w:rPr>
              <w:t>Directly for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A977AD" w:rsidRPr="001A31C0" w:rsidRDefault="00A977AD" w:rsidP="00A977AD">
            <w:pPr>
              <w:pStyle w:val="ECVOrganisationDetails"/>
              <w:spacing w:line="170" w:lineRule="exact"/>
              <w:rPr>
                <w:lang w:val="en-US"/>
              </w:rPr>
            </w:pPr>
            <w:proofErr w:type="spellStart"/>
            <w:r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Hidea</w:t>
            </w:r>
            <w:proofErr w:type="spellEnd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S.r.l</w:t>
            </w:r>
            <w:proofErr w:type="spellEnd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.</w:t>
            </w:r>
            <w:r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(part </w:t>
            </w:r>
            <w:r w:rsidR="00225485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of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 xml:space="preserve">Engage Group Holding) </w:t>
            </w:r>
            <w:r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Corso Garibaldi 22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, 00</w:t>
            </w:r>
            <w:r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03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4 </w:t>
            </w:r>
            <w:proofErr w:type="spellStart"/>
            <w:r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Colleferro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(RM), Italy</w:t>
            </w:r>
          </w:p>
          <w:p w:rsidR="00A977AD" w:rsidRPr="00C0114E" w:rsidRDefault="00A977AD" w:rsidP="00A977AD">
            <w:pPr>
              <w:pStyle w:val="ECVOrganisationDetails"/>
              <w:spacing w:line="170" w:lineRule="exact"/>
              <w:rPr>
                <w:lang w:val="it-IT"/>
              </w:rPr>
            </w:pPr>
            <w:proofErr w:type="spellStart"/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</w:t>
            </w:r>
            <w:proofErr w:type="spellEnd"/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 xml:space="preserve">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A977AD" w:rsidRPr="00E6664A" w:rsidRDefault="00A977AD" w:rsidP="00C91FD7">
            <w:pPr>
              <w:pStyle w:val="ECVOrganisationDetails"/>
              <w:numPr>
                <w:ilvl w:val="0"/>
                <w:numId w:val="11"/>
              </w:numPr>
              <w:spacing w:line="170" w:lineRule="exact"/>
              <w:rPr>
                <w:rStyle w:val="Carpredefinitoparagrafo1"/>
                <w:lang w:val="it-IT"/>
              </w:rPr>
            </w:pPr>
            <w:proofErr w:type="spellStart"/>
            <w:r w:rsidRPr="00A977A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Italian</w:t>
            </w:r>
            <w:proofErr w:type="spellEnd"/>
            <w:r w:rsidRPr="00A977A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Trade &amp; </w:t>
            </w:r>
            <w:proofErr w:type="spellStart"/>
            <w:r w:rsidRPr="00A977A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Investment</w:t>
            </w:r>
            <w:proofErr w:type="spellEnd"/>
            <w:r w:rsidRPr="00A977A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Agency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, </w:t>
            </w:r>
            <w:r w:rsidR="00C91FD7" w:rsidRPr="00C91FD7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L</w:t>
            </w:r>
            <w:bookmarkStart w:id="0" w:name="_GoBack"/>
            <w:bookmarkEnd w:id="0"/>
            <w:r w:rsidR="00C91FD7" w:rsidRPr="00C91FD7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iszt 21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001</w:t>
            </w:r>
            <w:r w:rsidR="00C91FD7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44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Roma 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(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RM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),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Italy</w:t>
            </w:r>
          </w:p>
          <w:p w:rsidR="00C91FD7" w:rsidRDefault="00C91FD7" w:rsidP="00A977AD">
            <w:pPr>
              <w:pStyle w:val="ECVOrganisationDetails"/>
              <w:spacing w:line="170" w:lineRule="exact"/>
              <w:rPr>
                <w:rStyle w:val="ECVHeadingBusinessSector"/>
                <w:rFonts w:ascii="Calibri" w:hAnsi="Calibri"/>
                <w:sz w:val="20"/>
                <w:szCs w:val="20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R</w:t>
            </w:r>
            <w:r w:rsidRPr="00C91FD7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etItalia Internazionale S.p.A.</w:t>
            </w: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(</w:t>
            </w:r>
            <w:r w:rsidRPr="00C91FD7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parte di</w:t>
            </w:r>
            <w:r w:rsidRPr="00C91FD7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</w:t>
            </w:r>
            <w:proofErr w:type="spellStart"/>
            <w:r w:rsidR="00A977A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Corvallis</w:t>
            </w:r>
            <w:proofErr w:type="spellEnd"/>
            <w:r w:rsidR="00A977A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Group</w:t>
            </w:r>
            <w:r w:rsidR="00A977AD" w:rsidRPr="00764F1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</w:t>
            </w:r>
            <w:r w:rsidR="00A977AD" w:rsidRPr="00E6664A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S.p.a.</w:t>
            </w: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)</w:t>
            </w:r>
            <w:r w:rsidR="00A977AD"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, </w:t>
            </w:r>
            <w:r w:rsidRPr="00C91FD7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Liszt 21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001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44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Roma 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(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RM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),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Italy</w:t>
            </w: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 </w:t>
            </w:r>
          </w:p>
          <w:p w:rsidR="00A977AD" w:rsidRPr="00E6664A" w:rsidRDefault="00A977AD" w:rsidP="00A977AD">
            <w:pPr>
              <w:pStyle w:val="ECVOrganisationDetails"/>
              <w:spacing w:line="170" w:lineRule="exact"/>
              <w:rPr>
                <w:lang w:val="en-US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 / Tasks</w:t>
            </w:r>
          </w:p>
        </w:tc>
      </w:tr>
      <w:tr w:rsidR="00A977AD" w:rsidTr="00AB7B1C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Pr="00E6664A" w:rsidRDefault="00A977AD" w:rsidP="00A977AD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Default="00A977AD" w:rsidP="00A977AD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Manage </w:t>
            </w:r>
            <w:r w:rsidR="004A72C3">
              <w:rPr>
                <w:rFonts w:ascii="Calibri" w:hAnsi="Calibri"/>
                <w:color w:val="auto"/>
                <w:sz w:val="20"/>
                <w:szCs w:val="20"/>
              </w:rPr>
              <w:t>requirements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life cycle</w:t>
            </w:r>
          </w:p>
          <w:p w:rsidR="00A977AD" w:rsidRDefault="00A977AD" w:rsidP="00A977AD">
            <w:pPr>
              <w:pStyle w:val="ECVSectionBullet"/>
              <w:ind w:left="113"/>
              <w:jc w:val="both"/>
              <w:outlineLvl w:val="9"/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 w:rsidR="004A72C3" w:rsidRPr="004A72C3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Draw up Business Requirements Document (BRD), in general both High Level (HLD) and Low Level (LLD) Design Documents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:rsidR="004A72C3" w:rsidRDefault="004A72C3" w:rsidP="004A72C3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Leading the Agile Team as a Scrum Master </w:t>
            </w:r>
          </w:p>
          <w:p w:rsidR="004A72C3" w:rsidRDefault="004A72C3" w:rsidP="004A72C3">
            <w:pPr>
              <w:pStyle w:val="ECVSectionBullet"/>
              <w:ind w:left="113"/>
              <w:jc w:val="both"/>
              <w:outlineLvl w:val="9"/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develop Intranet Apps according to the requirements </w:t>
            </w:r>
            <w:proofErr w:type="spellStart"/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elicitated</w:t>
            </w:r>
            <w:proofErr w:type="spellEnd"/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from the BU)</w:t>
            </w:r>
          </w:p>
          <w:p w:rsidR="004A72C3" w:rsidRDefault="004A72C3" w:rsidP="00A977AD">
            <w:pPr>
              <w:pStyle w:val="ECVSectionBullet"/>
              <w:ind w:left="113"/>
              <w:jc w:val="both"/>
              <w:outlineLvl w:val="9"/>
            </w:pPr>
          </w:p>
        </w:tc>
      </w:tr>
      <w:tr w:rsidR="00A977AD" w:rsidTr="00AB7B1C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Pr="00260B9B" w:rsidRDefault="00A977AD" w:rsidP="00A977AD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Default="00A977AD" w:rsidP="00A977AD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A977AD" w:rsidRDefault="00A977AD" w:rsidP="00A977AD">
            <w:pPr>
              <w:pStyle w:val="ECVSectionBullet"/>
              <w:jc w:val="both"/>
              <w:outlineLvl w:val="9"/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IT Consulting for Client Support Management – </w:t>
            </w:r>
            <w:r w:rsidR="006207CF"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Web portal</w:t>
            </w:r>
          </w:p>
        </w:tc>
      </w:tr>
      <w:tr w:rsidR="00A977AD" w:rsidTr="00AB7B1C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Pr="00260B9B" w:rsidRDefault="00A977AD" w:rsidP="00A977AD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77AD" w:rsidRDefault="00A977AD" w:rsidP="00A977AD">
            <w:pPr>
              <w:pStyle w:val="ECVSectionBullet"/>
              <w:jc w:val="both"/>
              <w:outlineLvl w:val="9"/>
            </w:pPr>
          </w:p>
        </w:tc>
      </w:tr>
    </w:tbl>
    <w:p w:rsidR="00584C9C" w:rsidRDefault="00584C9C">
      <w:pPr>
        <w:rPr>
          <w:vanish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088"/>
        <w:gridCol w:w="452"/>
      </w:tblGrid>
      <w:tr w:rsidR="00F14D22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D22" w:rsidRPr="004C121F" w:rsidRDefault="00E663EC" w:rsidP="00755D9F">
            <w:pPr>
              <w:pStyle w:val="ECVDate"/>
              <w:rPr>
                <w:rFonts w:ascii="Calibri" w:hAnsi="Calibri"/>
                <w:szCs w:val="18"/>
              </w:rPr>
            </w:pPr>
            <w:r>
              <w:rPr>
                <w:rFonts w:ascii="Calibri" w:hAnsi="Calibri"/>
                <w:szCs w:val="18"/>
              </w:rPr>
              <w:t>march</w:t>
            </w:r>
            <w:r w:rsidR="00F14D22">
              <w:rPr>
                <w:rFonts w:ascii="Calibri" w:hAnsi="Calibri"/>
                <w:szCs w:val="18"/>
              </w:rPr>
              <w:t xml:space="preserve"> 201</w:t>
            </w:r>
            <w:r w:rsidR="00755D9F">
              <w:rPr>
                <w:rFonts w:ascii="Calibri" w:hAnsi="Calibri"/>
                <w:szCs w:val="18"/>
              </w:rPr>
              <w:t>8</w:t>
            </w:r>
            <w:r>
              <w:rPr>
                <w:rFonts w:ascii="Calibri" w:hAnsi="Calibri"/>
                <w:szCs w:val="18"/>
              </w:rPr>
              <w:t xml:space="preserve"> </w:t>
            </w:r>
            <w:r w:rsidR="008F3C2A">
              <w:rPr>
                <w:rFonts w:ascii="Calibri" w:hAnsi="Calibri"/>
                <w:szCs w:val="18"/>
              </w:rPr>
              <w:t>-</w:t>
            </w:r>
            <w:r w:rsidR="00F14D22" w:rsidRPr="004C121F">
              <w:rPr>
                <w:rFonts w:ascii="Calibri" w:hAnsi="Calibri"/>
                <w:szCs w:val="18"/>
              </w:rPr>
              <w:t xml:space="preserve"> </w:t>
            </w:r>
            <w:r w:rsidR="008F3C2A">
              <w:rPr>
                <w:rFonts w:ascii="Calibri" w:hAnsi="Calibri"/>
                <w:szCs w:val="18"/>
              </w:rPr>
              <w:t>MAY 2018</w:t>
            </w: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D22" w:rsidRDefault="00F14D22" w:rsidP="00F85596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Senior Business Analyst </w:t>
            </w:r>
            <w:r w:rsidR="008F3C2A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F85596">
              <w:rPr>
                <w:rFonts w:ascii="Calibri" w:hAnsi="Calibri"/>
                <w:sz w:val="20"/>
                <w:szCs w:val="20"/>
              </w:rPr>
              <w:t>Senior Developer</w:t>
            </w:r>
          </w:p>
        </w:tc>
      </w:tr>
      <w:tr w:rsidR="00F14D22" w:rsidRPr="00CC47F3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F14D22" w:rsidP="00153FC3">
            <w:pPr>
              <w:pStyle w:val="ECVDate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F14D22" w:rsidP="00153F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u w:val="single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  <w:p w:rsidR="00F14D22" w:rsidRDefault="00F14D22" w:rsidP="00153F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u w:val="single"/>
              </w:rPr>
              <w:t>Directly for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F14D22" w:rsidRPr="001A31C0" w:rsidRDefault="00F14D22" w:rsidP="008244F1">
            <w:pPr>
              <w:pStyle w:val="ECVOrganisationDetails"/>
              <w:spacing w:line="170" w:lineRule="exact"/>
              <w:rPr>
                <w:lang w:val="en-US"/>
              </w:rPr>
            </w:pPr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 xml:space="preserve">Next2u Consulting </w:t>
            </w:r>
            <w:proofErr w:type="spellStart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S.r.l</w:t>
            </w:r>
            <w:proofErr w:type="spellEnd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.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Viale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dell’Astronomia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9, 00144 Rome</w:t>
            </w:r>
            <w:r w:rsidR="00E6664A"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(RM)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, Italy</w:t>
            </w:r>
          </w:p>
          <w:p w:rsidR="00F14D22" w:rsidRPr="00C0114E" w:rsidRDefault="00F14D22" w:rsidP="00153FC3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F14D22" w:rsidRPr="00E6664A" w:rsidRDefault="00E6664A" w:rsidP="00E6664A">
            <w:pPr>
              <w:pStyle w:val="ECVOrganisationDetails"/>
              <w:numPr>
                <w:ilvl w:val="0"/>
                <w:numId w:val="11"/>
              </w:numPr>
              <w:spacing w:line="170" w:lineRule="exact"/>
              <w:rPr>
                <w:rStyle w:val="Carpredefinitoparagrafo1"/>
                <w:lang w:val="it-IT"/>
              </w:rPr>
            </w:pPr>
            <w:r w:rsidRPr="00E6664A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Leonardo </w:t>
            </w:r>
            <w:r w:rsidR="00F14D22" w:rsidRPr="00E6664A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S.p.a.</w:t>
            </w:r>
            <w:r w:rsidR="00F14D22"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, 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Piazza Monte Grappa 4, 00195 Roma 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(</w:t>
            </w:r>
            <w:r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RM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),</w:t>
            </w:r>
            <w:r w:rsidR="00F14D22" w:rsidRPr="00E6664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Italy</w:t>
            </w:r>
          </w:p>
          <w:p w:rsidR="00CC47F3" w:rsidRPr="00A326D0" w:rsidRDefault="00764F14" w:rsidP="00A326D0">
            <w:pPr>
              <w:pStyle w:val="ECVOrganisationDetails"/>
              <w:numPr>
                <w:ilvl w:val="0"/>
                <w:numId w:val="11"/>
              </w:numPr>
              <w:spacing w:line="170" w:lineRule="exact"/>
              <w:ind w:right="452"/>
              <w:rPr>
                <w:rStyle w:val="Carpredefinitoparagrafo1"/>
                <w:lang w:val="it-IT"/>
              </w:rPr>
            </w:pPr>
            <w:r w:rsidRPr="00764F1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RCI Banque</w:t>
            </w:r>
            <w:r w:rsidR="00B53E7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Group</w:t>
            </w:r>
            <w:r w:rsidRPr="00764F1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| F</w:t>
            </w:r>
            <w:r w:rsidR="00AD203C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inrenault</w:t>
            </w:r>
            <w:r w:rsidRPr="00764F1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(</w:t>
            </w: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Succursale I</w:t>
            </w:r>
            <w:r w:rsidRPr="00764F1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taliana)</w:t>
            </w:r>
            <w:r w:rsidR="00B53E74" w:rsidRPr="001A6C54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</w:t>
            </w:r>
            <w:r w:rsidR="00B53E74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</w:t>
            </w:r>
            <w:r w:rsidR="001A6C54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Tiburtina</w:t>
            </w:r>
            <w:r w:rsidR="00B53E74" w:rsidRPr="00B53E74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1159</w:t>
            </w:r>
            <w:r w:rsidR="001A6C54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 00156 Rome</w:t>
            </w:r>
            <w:r w:rsidR="00B53E74" w:rsidRPr="00B53E74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(RM)</w:t>
            </w:r>
            <w:r w:rsidR="001A6C54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Italy</w:t>
            </w:r>
          </w:p>
          <w:p w:rsidR="008244F1" w:rsidRPr="00E6664A" w:rsidRDefault="008244F1" w:rsidP="008244F1">
            <w:pPr>
              <w:pStyle w:val="ECVOrganisationDetails"/>
              <w:spacing w:line="170" w:lineRule="exact"/>
              <w:rPr>
                <w:lang w:val="en-US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 / Tasks</w:t>
            </w:r>
          </w:p>
        </w:tc>
      </w:tr>
      <w:tr w:rsidR="00F14D22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Pr="00E6664A" w:rsidRDefault="00F14D22" w:rsidP="00153FC3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3B6A81" w:rsidP="00153FC3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Manage evolutive life cycle</w:t>
            </w:r>
          </w:p>
          <w:p w:rsidR="00F14D22" w:rsidRDefault="00F14D22" w:rsidP="00A326D0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 w:rsidR="00A326D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gathering requirements, coordinate development team, testing and deploy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)</w:t>
            </w:r>
          </w:p>
        </w:tc>
      </w:tr>
      <w:tr w:rsidR="00F14D22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Pr="00260B9B" w:rsidRDefault="00F14D22" w:rsidP="00153FC3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F14D22" w:rsidP="00153FC3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F14D22" w:rsidRDefault="00F14D22" w:rsidP="00153FC3">
            <w:pPr>
              <w:pStyle w:val="ECVSectionBullet"/>
              <w:jc w:val="both"/>
              <w:outlineLvl w:val="9"/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IT Consulting for Client Support Management </w:t>
            </w:r>
            <w:r w:rsidR="001A31C0"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>–</w:t>
            </w: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1A31C0"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Financial and Transportation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 Market</w:t>
            </w:r>
          </w:p>
        </w:tc>
      </w:tr>
      <w:tr w:rsidR="00F14D22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Pr="00260B9B" w:rsidRDefault="00F14D22" w:rsidP="00153FC3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249D7" w:rsidRDefault="00B249D7" w:rsidP="00153FC3">
            <w:pPr>
              <w:pStyle w:val="ECVSectionBullet"/>
              <w:jc w:val="both"/>
              <w:outlineLvl w:val="9"/>
            </w:pPr>
          </w:p>
          <w:p w:rsidR="00B249D7" w:rsidRDefault="00B249D7" w:rsidP="00153FC3">
            <w:pPr>
              <w:pStyle w:val="ECVSectionBullet"/>
              <w:jc w:val="both"/>
              <w:outlineLvl w:val="9"/>
            </w:pPr>
          </w:p>
          <w:p w:rsidR="00342435" w:rsidRDefault="00342435" w:rsidP="00153FC3">
            <w:pPr>
              <w:pStyle w:val="ECVSectionBullet"/>
              <w:jc w:val="both"/>
              <w:outlineLvl w:val="9"/>
            </w:pPr>
          </w:p>
          <w:p w:rsidR="00B249D7" w:rsidRDefault="00B249D7" w:rsidP="00153FC3">
            <w:pPr>
              <w:pStyle w:val="ECVSectionBullet"/>
              <w:jc w:val="both"/>
              <w:outlineLvl w:val="9"/>
            </w:pPr>
          </w:p>
          <w:p w:rsidR="00B249D7" w:rsidRDefault="00B249D7" w:rsidP="00342435">
            <w:pPr>
              <w:pStyle w:val="ECVSectionBullet"/>
              <w:jc w:val="both"/>
              <w:outlineLvl w:val="9"/>
            </w:pPr>
          </w:p>
          <w:p w:rsidR="00342435" w:rsidRDefault="00342435" w:rsidP="00342435">
            <w:pPr>
              <w:pStyle w:val="ECVSectionBullet"/>
              <w:jc w:val="both"/>
              <w:outlineLvl w:val="9"/>
            </w:pPr>
          </w:p>
          <w:p w:rsidR="00342435" w:rsidRDefault="00342435" w:rsidP="00342435">
            <w:pPr>
              <w:pStyle w:val="ECVSectionBullet"/>
              <w:jc w:val="both"/>
              <w:outlineLvl w:val="9"/>
            </w:pPr>
          </w:p>
        </w:tc>
      </w:tr>
      <w:tr w:rsidR="00F14D22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2435" w:rsidRDefault="00342435" w:rsidP="00E663EC">
            <w:pPr>
              <w:pStyle w:val="ECVDate"/>
              <w:rPr>
                <w:rFonts w:ascii="Calibri" w:hAnsi="Calibri"/>
                <w:szCs w:val="18"/>
              </w:rPr>
            </w:pPr>
          </w:p>
          <w:p w:rsidR="00342435" w:rsidRDefault="00342435" w:rsidP="00E663EC">
            <w:pPr>
              <w:pStyle w:val="ECVDate"/>
              <w:rPr>
                <w:rFonts w:ascii="Calibri" w:hAnsi="Calibri"/>
                <w:szCs w:val="18"/>
              </w:rPr>
            </w:pPr>
          </w:p>
          <w:p w:rsidR="00F14D22" w:rsidRPr="004C121F" w:rsidRDefault="00E663EC" w:rsidP="00E663EC">
            <w:pPr>
              <w:pStyle w:val="ECVDate"/>
              <w:rPr>
                <w:rFonts w:ascii="Calibri" w:hAnsi="Calibri"/>
                <w:szCs w:val="18"/>
              </w:rPr>
            </w:pPr>
            <w:r>
              <w:rPr>
                <w:rFonts w:ascii="Calibri" w:hAnsi="Calibri"/>
                <w:szCs w:val="18"/>
              </w:rPr>
              <w:t>nove</w:t>
            </w:r>
            <w:r w:rsidR="00F14D22">
              <w:rPr>
                <w:rFonts w:ascii="Calibri" w:hAnsi="Calibri"/>
                <w:szCs w:val="18"/>
              </w:rPr>
              <w:t>MBER 2017</w:t>
            </w:r>
            <w:r w:rsidR="00F14D22" w:rsidRPr="004C121F">
              <w:rPr>
                <w:rFonts w:ascii="Calibri" w:hAnsi="Calibri"/>
                <w:szCs w:val="18"/>
              </w:rPr>
              <w:t xml:space="preserve"> </w:t>
            </w:r>
            <w:r w:rsidR="00F14D22">
              <w:rPr>
                <w:rFonts w:ascii="Calibri" w:hAnsi="Calibri"/>
                <w:szCs w:val="18"/>
              </w:rPr>
              <w:t>–</w:t>
            </w:r>
            <w:r w:rsidR="00F14D22" w:rsidRPr="004C121F">
              <w:rPr>
                <w:rFonts w:ascii="Calibri" w:hAnsi="Calibri"/>
                <w:szCs w:val="18"/>
              </w:rPr>
              <w:t xml:space="preserve"> </w:t>
            </w:r>
            <w:r>
              <w:rPr>
                <w:rFonts w:ascii="Calibri" w:hAnsi="Calibri"/>
                <w:szCs w:val="18"/>
              </w:rPr>
              <w:t>january</w:t>
            </w:r>
            <w:r w:rsidR="00F14D22">
              <w:rPr>
                <w:rFonts w:ascii="Calibri" w:hAnsi="Calibri"/>
                <w:szCs w:val="18"/>
              </w:rPr>
              <w:t xml:space="preserve"> 2018</w:t>
            </w: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2435" w:rsidRDefault="00342435" w:rsidP="00E663EC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</w:p>
          <w:p w:rsidR="00342435" w:rsidRDefault="00342435" w:rsidP="00E663EC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</w:p>
          <w:p w:rsidR="00F14D22" w:rsidRDefault="00EA6664" w:rsidP="00E663EC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Senior Business Analyst -</w:t>
            </w:r>
            <w:r w:rsidR="00F14D22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663EC">
              <w:rPr>
                <w:rFonts w:ascii="Calibri" w:hAnsi="Calibri"/>
                <w:sz w:val="20"/>
                <w:szCs w:val="20"/>
              </w:rPr>
              <w:t>Senior Developer</w:t>
            </w:r>
          </w:p>
        </w:tc>
      </w:tr>
      <w:tr w:rsidR="00F14D22" w:rsidRPr="000222FA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F14D22" w:rsidP="00153FC3">
            <w:pPr>
              <w:pStyle w:val="ECVDate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F14D22" w:rsidP="00153F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u w:val="single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  <w:p w:rsidR="00F14D22" w:rsidRDefault="00F14D22" w:rsidP="00153F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u w:val="single"/>
              </w:rPr>
              <w:t>Directly for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F14D22" w:rsidRPr="001A31C0" w:rsidRDefault="00F14D22" w:rsidP="00164307">
            <w:pPr>
              <w:pStyle w:val="ECVOrganisationDetails"/>
              <w:spacing w:line="170" w:lineRule="exact"/>
              <w:rPr>
                <w:lang w:val="en-US"/>
              </w:rPr>
            </w:pPr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 xml:space="preserve">Next2u Consulting </w:t>
            </w:r>
            <w:proofErr w:type="spellStart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S.r.l</w:t>
            </w:r>
            <w:proofErr w:type="spellEnd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.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Viale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dell’Astronomia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9, 00144 Rome, Italy</w:t>
            </w:r>
          </w:p>
          <w:p w:rsidR="00F14D22" w:rsidRPr="00C0114E" w:rsidRDefault="00F14D22" w:rsidP="00153F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lang w:val="it-IT"/>
              </w:rPr>
            </w:pPr>
            <w:r w:rsidRPr="00C0114E">
              <w:rPr>
                <w:rFonts w:ascii="Calibri" w:hAnsi="Calibri"/>
                <w:color w:val="auto"/>
                <w:sz w:val="20"/>
                <w:szCs w:val="20"/>
                <w:u w:val="single"/>
                <w:lang w:val="it-IT"/>
              </w:rPr>
              <w:t>On behalf of</w:t>
            </w:r>
            <w:r w:rsidRPr="00C0114E">
              <w:rPr>
                <w:rFonts w:ascii="Calibri" w:hAnsi="Calibri"/>
                <w:color w:val="auto"/>
                <w:sz w:val="20"/>
                <w:szCs w:val="20"/>
                <w:lang w:val="it-IT"/>
              </w:rPr>
              <w:t>:</w:t>
            </w:r>
          </w:p>
          <w:p w:rsidR="00F14D22" w:rsidRPr="00260B9B" w:rsidRDefault="00F14D22" w:rsidP="00164307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it-IT"/>
              </w:rPr>
              <w:t>Citel Group S.p.a.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, </w:t>
            </w:r>
            <w:r>
              <w:rPr>
                <w:rStyle w:val="Carpredefinitoparagrafo1"/>
                <w:lang w:val="it-IT"/>
              </w:rPr>
              <w:t xml:space="preserve"> 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Milanese 20, Sesto San Giovanni, 20099  Milano, Italy</w:t>
            </w:r>
          </w:p>
          <w:p w:rsidR="00F14D22" w:rsidRPr="00C0114E" w:rsidRDefault="00F14D22" w:rsidP="00153FC3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F14D22" w:rsidRPr="00F14D22" w:rsidRDefault="00F14D22" w:rsidP="00035A65">
            <w:pPr>
              <w:pStyle w:val="ECVOrganisationDetails"/>
              <w:numPr>
                <w:ilvl w:val="0"/>
                <w:numId w:val="11"/>
              </w:numPr>
              <w:spacing w:line="170" w:lineRule="exact"/>
              <w:rPr>
                <w:rStyle w:val="Carpredefinitoparagrafo1"/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Zambon S.p.a.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, </w:t>
            </w:r>
            <w:r w:rsid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Lillo del Duca</w:t>
            </w:r>
            <w:r w:rsidR="00035A65" w:rsidRP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10</w:t>
            </w:r>
            <w:r w:rsid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</w:t>
            </w:r>
            <w:r w:rsidR="00035A65" w:rsidRP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</w:t>
            </w:r>
            <w:r w:rsid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B</w:t>
            </w:r>
            <w:r w:rsidR="00035A65" w:rsidRP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resso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</w:t>
            </w:r>
            <w:r w:rsidR="00035A65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20091 Milano,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Italy</w:t>
            </w:r>
          </w:p>
          <w:p w:rsidR="00F14D22" w:rsidRPr="0011353C" w:rsidRDefault="00F14D22" w:rsidP="0011353C">
            <w:pPr>
              <w:pStyle w:val="ECVOrganisationDetails"/>
              <w:numPr>
                <w:ilvl w:val="0"/>
                <w:numId w:val="11"/>
              </w:numPr>
              <w:spacing w:line="170" w:lineRule="exact"/>
              <w:rPr>
                <w:rStyle w:val="Carpredefinitoparagrafo1"/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Angelini</w:t>
            </w:r>
            <w:r w:rsidR="0011353C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 S.p.a., </w:t>
            </w:r>
            <w:r w:rsidR="0011353C" w:rsidRPr="0011353C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Vecchia del Pinocchio 22</w:t>
            </w:r>
            <w:r w:rsidR="0011353C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60131 Ancona, Italy</w:t>
            </w:r>
          </w:p>
          <w:p w:rsidR="00F14D22" w:rsidRPr="006F5B5D" w:rsidRDefault="00F14D22" w:rsidP="006F5B5D">
            <w:pPr>
              <w:pStyle w:val="ECVOrganisationDetails"/>
              <w:numPr>
                <w:ilvl w:val="0"/>
                <w:numId w:val="11"/>
              </w:numPr>
              <w:spacing w:line="170" w:lineRule="exact"/>
              <w:rPr>
                <w:rStyle w:val="Carpredefinitoparagrafo1"/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Postel</w:t>
            </w:r>
            <w:r w:rsidR="006F5B5D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, </w:t>
            </w:r>
            <w:r w:rsidR="006F5B5D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C. Spinola</w:t>
            </w:r>
            <w:r w:rsidR="006F5B5D" w:rsidRPr="006F5B5D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11</w:t>
            </w:r>
            <w:r w:rsidR="006F5B5D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</w:t>
            </w:r>
            <w:r w:rsidR="006F5B5D" w:rsidRPr="006F5B5D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</w:t>
            </w:r>
            <w:r w:rsidR="006F5B5D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 00154 Rome, Italy</w:t>
            </w:r>
          </w:p>
          <w:p w:rsidR="00755D9F" w:rsidRPr="0028175A" w:rsidRDefault="00755D9F" w:rsidP="000222FA">
            <w:pPr>
              <w:pStyle w:val="ECVOrganisationDetails"/>
              <w:numPr>
                <w:ilvl w:val="0"/>
                <w:numId w:val="11"/>
              </w:numPr>
              <w:spacing w:line="170" w:lineRule="exact"/>
              <w:rPr>
                <w:rStyle w:val="Carpredefinitoparagrafo1"/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Infocert</w:t>
            </w:r>
            <w:r w:rsidR="000222FA"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 xml:space="preserve">, </w:t>
            </w:r>
            <w:r w:rsidR="000222FA" w:rsidRPr="000222F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Carlo Bo 11</w:t>
            </w:r>
            <w:r w:rsidR="000222FA"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20143  Milano, Italy</w:t>
            </w:r>
          </w:p>
          <w:p w:rsidR="0028175A" w:rsidRPr="00260B9B" w:rsidRDefault="0028175A" w:rsidP="0028175A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 / Tasks</w:t>
            </w:r>
          </w:p>
        </w:tc>
      </w:tr>
      <w:tr w:rsidR="00F14D22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Default="00F14D22" w:rsidP="00153FC3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it-IT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14D22" w:rsidRPr="00885AC9" w:rsidRDefault="00885AC9" w:rsidP="00153FC3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885AC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Organize the Level 2 Development Team</w:t>
            </w:r>
          </w:p>
          <w:p w:rsidR="00F14D22" w:rsidRDefault="00F14D22" w:rsidP="00885AC9">
            <w:pPr>
              <w:pStyle w:val="ECVSectionBullet"/>
              <w:ind w:left="113"/>
              <w:jc w:val="both"/>
              <w:outlineLvl w:val="9"/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 w:rsidR="00885AC9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coordinate the developing team in order to achieve the client requests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:rsidR="00885AC9" w:rsidRPr="003B6A81" w:rsidRDefault="00885AC9" w:rsidP="00885AC9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3B6A8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Gathering requirements</w:t>
            </w:r>
            <w:r w:rsidR="003B6A81" w:rsidRPr="003B6A8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and propose functionality enhancement</w:t>
            </w:r>
            <w:r w:rsidR="003B6A8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</w:t>
            </w:r>
          </w:p>
          <w:p w:rsidR="00885AC9" w:rsidRDefault="00885AC9" w:rsidP="003B6A81">
            <w:pPr>
              <w:pStyle w:val="ECVSectionBullet"/>
              <w:ind w:left="113"/>
              <w:jc w:val="both"/>
              <w:outlineLvl w:val="9"/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: be in touch with clients in order to handle the change management)</w:t>
            </w:r>
          </w:p>
          <w:p w:rsidR="003B6A81" w:rsidRDefault="003B6A81" w:rsidP="003B6A81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885AC9" w:rsidRPr="00B249D7" w:rsidRDefault="003B6A81" w:rsidP="00B249D7">
            <w:pPr>
              <w:pStyle w:val="ECVSectionBullet"/>
              <w:jc w:val="both"/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IT Consulting for Client Support Management - </w:t>
            </w:r>
            <w:r w:rsidR="0022714D"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Financial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E4A23"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and Pharma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Market</w:t>
            </w:r>
          </w:p>
        </w:tc>
      </w:tr>
      <w:tr w:rsidR="004C298F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Pr="004C121F" w:rsidRDefault="004C298F" w:rsidP="00E663EC">
            <w:pPr>
              <w:pStyle w:val="ECVDate"/>
              <w:rPr>
                <w:rFonts w:ascii="Calibri" w:hAnsi="Calibri"/>
                <w:szCs w:val="18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4C298F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</w:p>
        </w:tc>
      </w:tr>
      <w:tr w:rsidR="004C298F" w:rsidRPr="008F5C64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4780" w:rsidRDefault="00884780">
            <w:pPr>
              <w:pStyle w:val="ECVDate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szCs w:val="18"/>
              </w:rPr>
              <w:t>DECEMBER</w:t>
            </w:r>
            <w:r w:rsidRPr="004C121F">
              <w:rPr>
                <w:rFonts w:ascii="Calibri" w:hAnsi="Calibri"/>
                <w:szCs w:val="18"/>
              </w:rPr>
              <w:t xml:space="preserve"> 2016 </w:t>
            </w:r>
            <w:r>
              <w:rPr>
                <w:rFonts w:ascii="Calibri" w:hAnsi="Calibri"/>
                <w:szCs w:val="18"/>
              </w:rPr>
              <w:t>–</w:t>
            </w:r>
            <w:r w:rsidRPr="004C121F">
              <w:rPr>
                <w:rFonts w:ascii="Calibri" w:hAnsi="Calibri"/>
                <w:szCs w:val="18"/>
              </w:rPr>
              <w:t xml:space="preserve"> </w:t>
            </w:r>
            <w:r>
              <w:rPr>
                <w:rFonts w:ascii="Calibri" w:hAnsi="Calibri"/>
                <w:szCs w:val="18"/>
              </w:rPr>
              <w:t>october 2017</w:t>
            </w: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84780" w:rsidRDefault="00EA6664">
            <w:pPr>
              <w:pStyle w:val="ECVSubSectionHeading"/>
              <w:rPr>
                <w:rStyle w:val="ECVHeadingBusinessSector"/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Senior Business Analyst -</w:t>
            </w:r>
            <w:r w:rsidR="00884780">
              <w:rPr>
                <w:rFonts w:ascii="Calibri" w:hAnsi="Calibri"/>
                <w:sz w:val="20"/>
                <w:szCs w:val="20"/>
              </w:rPr>
              <w:t xml:space="preserve"> Team Leader</w:t>
            </w:r>
          </w:p>
          <w:p w:rsidR="00223F56" w:rsidRDefault="0038583B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u w:val="single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  <w:p w:rsidR="004C298F" w:rsidRDefault="00A116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u w:val="single"/>
              </w:rPr>
              <w:t>Directly for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298F" w:rsidRPr="001A31C0" w:rsidRDefault="00A116C3" w:rsidP="00164307">
            <w:pPr>
              <w:pStyle w:val="ECVOrganisationDetails"/>
              <w:spacing w:line="170" w:lineRule="exact"/>
              <w:rPr>
                <w:lang w:val="en-US"/>
              </w:rPr>
            </w:pPr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 xml:space="preserve">Next2u Consulting </w:t>
            </w:r>
            <w:proofErr w:type="spellStart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S.r.l</w:t>
            </w:r>
            <w:proofErr w:type="spellEnd"/>
            <w:r w:rsidRPr="001A31C0">
              <w:rPr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en-US"/>
              </w:rPr>
              <w:t>.</w:t>
            </w:r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Viale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>dell’Astronomia</w:t>
            </w:r>
            <w:proofErr w:type="spellEnd"/>
            <w:r w:rsidRPr="001A31C0">
              <w:rPr>
                <w:rFonts w:ascii="Calibri" w:eastAsia="SimSun" w:hAnsi="Calibri" w:cs="Mangal"/>
                <w:color w:val="auto"/>
                <w:sz w:val="20"/>
                <w:szCs w:val="20"/>
                <w:lang w:val="en-US"/>
              </w:rPr>
              <w:t xml:space="preserve"> 9, 00144 Rome, Italy</w:t>
            </w:r>
          </w:p>
          <w:p w:rsidR="004C298F" w:rsidRPr="001A31C0" w:rsidRDefault="00A116C3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A31C0">
              <w:rPr>
                <w:rFonts w:ascii="Calibri" w:hAnsi="Calibri"/>
                <w:color w:val="auto"/>
                <w:sz w:val="20"/>
                <w:szCs w:val="20"/>
                <w:u w:val="single"/>
                <w:lang w:val="en-US"/>
              </w:rPr>
              <w:t>On behalf of</w:t>
            </w:r>
            <w:r w:rsidRPr="001A31C0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:</w:t>
            </w:r>
          </w:p>
          <w:p w:rsidR="004C298F" w:rsidRPr="00260B9B" w:rsidRDefault="00A116C3" w:rsidP="00164307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bCs/>
                <w:color w:val="auto"/>
                <w:sz w:val="20"/>
                <w:szCs w:val="20"/>
                <w:lang w:val="it-IT"/>
              </w:rPr>
              <w:t>Indra Italia S.p.a.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 xml:space="preserve">, </w:t>
            </w:r>
            <w:r>
              <w:rPr>
                <w:rStyle w:val="Carpredefinitoparagrafo1"/>
                <w:lang w:val="it-IT"/>
              </w:rPr>
              <w:t xml:space="preserve"> 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Via Milanese 20, Sesto San Giovanni, 20099  Milano, Italy</w:t>
            </w:r>
          </w:p>
          <w:p w:rsidR="004C298F" w:rsidRPr="00C0114E" w:rsidRDefault="00A116C3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4C298F" w:rsidRDefault="00A116C3" w:rsidP="00164307">
            <w:pPr>
              <w:pStyle w:val="ECVOrganisationDetails"/>
              <w:spacing w:line="170" w:lineRule="exact"/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</w:pPr>
            <w:r>
              <w:rPr>
                <w:rStyle w:val="Carpredefinitoparagrafo1"/>
                <w:rFonts w:ascii="Calibri" w:eastAsia="SimSun" w:hAnsi="Calibri" w:cs="Mangal"/>
                <w:b/>
                <w:color w:val="auto"/>
                <w:sz w:val="20"/>
                <w:szCs w:val="20"/>
                <w:lang w:val="it-IT"/>
              </w:rPr>
              <w:t>Maire Tecnimont S.p.a.</w:t>
            </w:r>
            <w:r>
              <w:rPr>
                <w:rStyle w:val="Carpredefinitoparagrafo1"/>
                <w:rFonts w:ascii="Calibri" w:eastAsia="SimSun" w:hAnsi="Calibri" w:cs="Mangal"/>
                <w:color w:val="auto"/>
                <w:sz w:val="20"/>
                <w:szCs w:val="20"/>
                <w:lang w:val="it-IT"/>
              </w:rPr>
              <w:t>, Via Gaetano De Castillia 6A, 20124 Milano, Italy</w:t>
            </w:r>
          </w:p>
          <w:p w:rsidR="00375686" w:rsidRPr="00260B9B" w:rsidRDefault="00375686" w:rsidP="00164307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 / Tasks</w:t>
            </w:r>
          </w:p>
        </w:tc>
      </w:tr>
      <w:tr w:rsidR="004C298F" w:rsidTr="00E4505B">
        <w:trPr>
          <w:cantSplit/>
          <w:trHeight w:val="572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it-IT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AMS Management and Business Reporting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 w:rsidR="000D1D06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: HDA backlog dequeue -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workflow/process management, business reporting)</w:t>
            </w:r>
          </w:p>
          <w:p w:rsidR="00166B97" w:rsidRDefault="008F5C64" w:rsidP="00166B97">
            <w:pPr>
              <w:pStyle w:val="ECVSectionBullet"/>
              <w:numPr>
                <w:ilvl w:val="0"/>
                <w:numId w:val="12"/>
              </w:numPr>
              <w:jc w:val="both"/>
              <w:outlineLvl w:val="9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Business process definition and optimization</w:t>
            </w:r>
          </w:p>
          <w:p w:rsidR="00166B97" w:rsidRPr="00F2566E" w:rsidRDefault="00166B97" w:rsidP="00C31F80">
            <w:pPr>
              <w:pStyle w:val="ECVSectionBullet"/>
              <w:ind w:left="113"/>
              <w:jc w:val="both"/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HDA </w:t>
            </w:r>
            <w:r w:rsidR="008F5C6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workflow drawing, working process rebuilding, </w:t>
            </w:r>
            <w:r w:rsidR="00C31F8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develop </w:t>
            </w:r>
            <w:r w:rsidR="008F5C6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specific tool</w:t>
            </w:r>
            <w:r w:rsidR="00C31F8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in order to increase the performance</w:t>
            </w:r>
            <w:r w:rsidR="008F5C6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, analytic performance, </w:t>
            </w:r>
            <w:r w:rsidR="008F5C64" w:rsidRPr="008F5C6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drafting of the </w:t>
            </w:r>
            <w:r w:rsidR="008F5C6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Best </w:t>
            </w:r>
            <w:r w:rsidR="00C31F8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P</w:t>
            </w:r>
            <w:r w:rsidR="008F5C6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ractice manual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)</w:t>
            </w:r>
          </w:p>
        </w:tc>
      </w:tr>
      <w:tr w:rsidR="004C298F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260B9B" w:rsidRDefault="004C298F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4C298F" w:rsidRDefault="00A116C3">
            <w:pPr>
              <w:pStyle w:val="ECVSectionBullet"/>
              <w:jc w:val="both"/>
              <w:outlineLvl w:val="9"/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IT Consulting for  Client Support Management -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Engineer Market</w:t>
            </w:r>
          </w:p>
        </w:tc>
      </w:tr>
      <w:tr w:rsidR="00342435" w:rsidTr="00E4505B">
        <w:trPr>
          <w:gridAfter w:val="2"/>
          <w:wAfter w:w="7540" w:type="dxa"/>
          <w:cantSplit/>
          <w:trHeight w:val="202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2435" w:rsidRPr="00260B9B" w:rsidRDefault="00342435">
            <w:pPr>
              <w:pStyle w:val="ECVDate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</w:p>
        </w:tc>
      </w:tr>
      <w:tr w:rsidR="004C298F" w:rsidTr="00E4505B">
        <w:trPr>
          <w:cantSplit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Pr="00342435" w:rsidRDefault="00A116C3">
            <w:pPr>
              <w:pStyle w:val="ECVDate"/>
              <w:rPr>
                <w:rFonts w:ascii="Calibri" w:hAnsi="Calibri"/>
                <w:color w:val="004586"/>
                <w:szCs w:val="18"/>
                <w:lang w:val="it-IT"/>
              </w:rPr>
            </w:pPr>
            <w:r w:rsidRPr="00342435">
              <w:rPr>
                <w:rFonts w:ascii="Calibri" w:hAnsi="Calibri"/>
                <w:color w:val="004586"/>
                <w:szCs w:val="18"/>
                <w:lang w:val="it-IT"/>
              </w:rPr>
              <w:t>January</w:t>
            </w:r>
            <w:r w:rsidR="00614C74" w:rsidRPr="00342435">
              <w:rPr>
                <w:rFonts w:ascii="Calibri" w:hAnsi="Calibri"/>
                <w:color w:val="004586"/>
                <w:szCs w:val="18"/>
                <w:lang w:val="it-IT"/>
              </w:rPr>
              <w:t xml:space="preserve"> 2016</w:t>
            </w:r>
            <w:r w:rsidRPr="00342435">
              <w:rPr>
                <w:rFonts w:ascii="Calibri" w:hAnsi="Calibri"/>
                <w:color w:val="004586"/>
                <w:szCs w:val="18"/>
                <w:lang w:val="it-IT"/>
              </w:rPr>
              <w:t xml:space="preserve"> – NOVEMBER 2016</w:t>
            </w: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SubSectionHeading"/>
              <w:jc w:val="both"/>
              <w:rPr>
                <w:rFonts w:ascii="Calibri" w:hAnsi="Calibri"/>
                <w:color w:val="004586"/>
                <w:sz w:val="20"/>
                <w:szCs w:val="20"/>
              </w:rPr>
            </w:pPr>
            <w:r>
              <w:rPr>
                <w:rFonts w:ascii="Calibri" w:hAnsi="Calibri"/>
                <w:color w:val="004586"/>
                <w:sz w:val="20"/>
                <w:szCs w:val="20"/>
              </w:rPr>
              <w:t>Senior Business Analyst</w:t>
            </w:r>
          </w:p>
        </w:tc>
      </w:tr>
      <w:tr w:rsidR="004C298F" w:rsidRPr="00260B9B" w:rsidTr="00342435">
        <w:trPr>
          <w:cantSplit/>
          <w:trHeight w:val="3688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Standard"/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60B9B" w:rsidRPr="001A31C0" w:rsidRDefault="007B385F">
            <w:pPr>
              <w:pStyle w:val="ECVOrganisationDetails"/>
              <w:spacing w:line="170" w:lineRule="exact"/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  <w:p w:rsidR="004C298F" w:rsidRDefault="00A116C3">
            <w:pPr>
              <w:pStyle w:val="ECVOrganisationDetails"/>
              <w:spacing w:line="170" w:lineRule="exact"/>
            </w:pPr>
            <w:r w:rsidRPr="001A31C0"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Directly for</w:t>
            </w:r>
            <w:r w:rsidRPr="001A31C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:</w:t>
            </w:r>
          </w:p>
          <w:p w:rsidR="004C298F" w:rsidRPr="001A31C0" w:rsidRDefault="00A116C3" w:rsidP="00164307">
            <w:pPr>
              <w:pStyle w:val="ECVOrganisationDetails"/>
              <w:spacing w:line="170" w:lineRule="exact"/>
              <w:rPr>
                <w:lang w:val="en-US"/>
              </w:rPr>
            </w:pPr>
            <w:proofErr w:type="spellStart"/>
            <w:r w:rsidRPr="001A31C0"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>Bestaff</w:t>
            </w:r>
            <w:proofErr w:type="spellEnd"/>
            <w:r w:rsidRPr="001A31C0"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1C0"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>S.r.l</w:t>
            </w:r>
            <w:proofErr w:type="spellEnd"/>
            <w:r w:rsidRPr="001A31C0"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>.</w:t>
            </w:r>
            <w:r w:rsidRPr="001A31C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, Piazza Cola di </w:t>
            </w:r>
            <w:proofErr w:type="spellStart"/>
            <w:r w:rsidRPr="001A31C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Rienzo</w:t>
            </w:r>
            <w:proofErr w:type="spellEnd"/>
            <w:r w:rsidRPr="001A31C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68, 00192 Rome, Italy</w:t>
            </w:r>
          </w:p>
          <w:p w:rsidR="004C298F" w:rsidRDefault="00A116C3">
            <w:pPr>
              <w:pStyle w:val="ECVOrganisationDetails"/>
              <w:spacing w:line="170" w:lineRule="exact"/>
            </w:pPr>
            <w:r w:rsidRPr="001A31C0"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On behalf of</w:t>
            </w:r>
            <w:r w:rsidRPr="001A31C0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:</w:t>
            </w:r>
          </w:p>
          <w:p w:rsidR="004C298F" w:rsidRDefault="00A116C3" w:rsidP="00164307">
            <w:pPr>
              <w:pStyle w:val="ECVOrganisationDetails"/>
              <w:spacing w:line="170" w:lineRule="exact"/>
            </w:pPr>
            <w:r w:rsidRPr="00260B9B"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>Singular Point AG, Inc</w:t>
            </w:r>
            <w:r w:rsidRPr="00260B9B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, Brunnenmattstrasse 2,6317 Oberwil b. Zug, Switzerland</w:t>
            </w:r>
          </w:p>
          <w:p w:rsidR="004C298F" w:rsidRPr="001A31C0" w:rsidRDefault="00A116C3">
            <w:pPr>
              <w:pStyle w:val="ECVOrganisationDetails"/>
              <w:spacing w:line="170" w:lineRule="exact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4C298F" w:rsidRPr="00260B9B" w:rsidRDefault="00A116C3" w:rsidP="00164307">
            <w:pPr>
              <w:pStyle w:val="ECVOrganisationDetails"/>
              <w:spacing w:line="170" w:lineRule="exact"/>
              <w:rPr>
                <w:rStyle w:val="Carpredefinitoparagrafo1"/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ENI S.p.a.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Piazzale Enrico Mattei, 1, 00144 Roma, Italy</w:t>
            </w:r>
          </w:p>
          <w:p w:rsidR="00342435" w:rsidRDefault="00260B9B" w:rsidP="00342435">
            <w:pPr>
              <w:pStyle w:val="ECVSectionBullet"/>
              <w:jc w:val="both"/>
              <w:outlineLvl w:val="9"/>
              <w:rPr>
                <w:rStyle w:val="ECVHeadingBusinessSector"/>
                <w:rFonts w:ascii="Calibri" w:hAnsi="Calibri"/>
                <w:sz w:val="20"/>
                <w:szCs w:val="20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</w:t>
            </w:r>
            <w:r w:rsidR="00DB3AF3"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/</w:t>
            </w:r>
            <w:r w:rsidR="00DB3AF3"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Tasks</w:t>
            </w:r>
          </w:p>
          <w:p w:rsidR="008C226C" w:rsidRDefault="008C226C" w:rsidP="008C226C">
            <w:pPr>
              <w:pStyle w:val="ECVSectionBullet"/>
              <w:numPr>
                <w:ilvl w:val="0"/>
                <w:numId w:val="35"/>
              </w:numPr>
              <w:ind w:left="709" w:hanging="709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gathering business requirements and transmuting them into functional specifications and tests</w:t>
            </w:r>
          </w:p>
          <w:p w:rsidR="008C226C" w:rsidRDefault="008C226C" w:rsidP="008C226C">
            <w:pPr>
              <w:pStyle w:val="ECVSectionBullet"/>
              <w:ind w:left="142"/>
              <w:jc w:val="both"/>
              <w:outlineLvl w:val="9"/>
              <w:rPr>
                <w:rStyle w:val="ECVHeadingBusinessSector"/>
                <w:rFonts w:ascii="Calibri" w:hAnsi="Calibri"/>
                <w:sz w:val="20"/>
                <w:szCs w:val="20"/>
              </w:rPr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Freight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off hire scenarios and demurrage cost calculation)</w:t>
            </w:r>
          </w:p>
          <w:p w:rsidR="008C226C" w:rsidRDefault="008C226C" w:rsidP="008C226C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releasing functional tests and handling acceptances by business key users</w:t>
            </w:r>
          </w:p>
          <w:p w:rsidR="008C226C" w:rsidRDefault="008C226C" w:rsidP="008C226C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Freight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off hire scenarios and demurrage cost calculation)</w:t>
            </w:r>
          </w:p>
          <w:p w:rsidR="008C226C" w:rsidRDefault="008C226C" w:rsidP="008C226C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participating in meetings and training activities</w:t>
            </w:r>
          </w:p>
          <w:p w:rsidR="008C226C" w:rsidRDefault="008C226C" w:rsidP="008C226C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Freight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off hire scenarios, extra and intra-voyage)</w:t>
            </w:r>
          </w:p>
          <w:p w:rsidR="008C226C" w:rsidRDefault="008C226C" w:rsidP="008C226C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big data analysis</w:t>
            </w:r>
          </w:p>
          <w:p w:rsidR="008C226C" w:rsidRDefault="008C226C" w:rsidP="008C226C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Oil &amp; Energy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– replicating with SQL the business logic about exceeds and losses)</w:t>
            </w:r>
          </w:p>
          <w:p w:rsidR="008C226C" w:rsidRPr="00342435" w:rsidRDefault="008C226C" w:rsidP="00342435">
            <w:pPr>
              <w:pStyle w:val="ECVSectionBullet"/>
              <w:jc w:val="both"/>
              <w:outlineLvl w:val="9"/>
              <w:rPr>
                <w:rFonts w:ascii="Calibri" w:hAnsi="Calibri"/>
                <w:color w:val="1593CB"/>
                <w:sz w:val="20"/>
                <w:szCs w:val="20"/>
              </w:rPr>
            </w:pPr>
          </w:p>
        </w:tc>
      </w:tr>
      <w:tr w:rsidR="004C298F" w:rsidTr="00E4505B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Pr="00260B9B" w:rsidRDefault="00584C9C">
            <w:pPr>
              <w:rPr>
                <w:lang w:val="it-IT"/>
              </w:rPr>
            </w:pP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use of analysis tools, reports and performance key indicators for monitoring </w:t>
            </w:r>
            <w:proofErr w:type="gramStart"/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operational  data</w:t>
            </w:r>
            <w:proofErr w:type="gramEnd"/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entries 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Freight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- voyage chain check for Time Charter contracts)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programming and execution of test scenarios, test scripts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Back Office Oil &amp; Energy, Data Cleaning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reversal of wrong expenses towards SAP)</w:t>
            </w:r>
          </w:p>
        </w:tc>
      </w:tr>
      <w:tr w:rsidR="004C298F" w:rsidTr="00E4505B">
        <w:trPr>
          <w:cantSplit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45C65" w:rsidRDefault="00F45C65">
            <w:pPr>
              <w:pStyle w:val="ECVDate"/>
              <w:rPr>
                <w:rFonts w:ascii="Calibri" w:hAnsi="Calibri"/>
                <w:sz w:val="20"/>
                <w:szCs w:val="20"/>
              </w:rPr>
            </w:pPr>
          </w:p>
          <w:p w:rsidR="00166B97" w:rsidRDefault="00166B97">
            <w:pPr>
              <w:pStyle w:val="ECVDate"/>
              <w:rPr>
                <w:rFonts w:ascii="Calibri" w:hAnsi="Calibri"/>
                <w:sz w:val="20"/>
                <w:szCs w:val="20"/>
              </w:rPr>
            </w:pPr>
          </w:p>
          <w:p w:rsidR="00342435" w:rsidRDefault="00342435" w:rsidP="00342435">
            <w:pPr>
              <w:pStyle w:val="ECVDate"/>
              <w:jc w:val="left"/>
              <w:rPr>
                <w:rFonts w:ascii="Calibri" w:hAnsi="Calibri"/>
                <w:szCs w:val="18"/>
              </w:rPr>
            </w:pPr>
          </w:p>
          <w:p w:rsidR="004C298F" w:rsidRPr="00342435" w:rsidRDefault="00A116C3">
            <w:pPr>
              <w:pStyle w:val="ECVDate"/>
              <w:rPr>
                <w:rFonts w:ascii="Calibri" w:hAnsi="Calibri"/>
                <w:szCs w:val="18"/>
              </w:rPr>
            </w:pPr>
            <w:r w:rsidRPr="00342435">
              <w:rPr>
                <w:rFonts w:ascii="Calibri" w:hAnsi="Calibri"/>
                <w:szCs w:val="18"/>
              </w:rPr>
              <w:t>July 2010 – December 2015</w:t>
            </w: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66B97" w:rsidRDefault="00166B97" w:rsidP="00166B97">
            <w:pPr>
              <w:pStyle w:val="ECVSectionBullet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F45C65" w:rsidRDefault="00166B97" w:rsidP="00166B97">
            <w:pPr>
              <w:pStyle w:val="ECVSubSectionHeading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IT Consulting for  commodity trading / risk management / shipping  -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Energy</w:t>
            </w:r>
            <w:r w:rsidR="00AE4A23"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AE4A23"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Shiping</w:t>
            </w:r>
            <w:proofErr w:type="spellEnd"/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 Market</w:t>
            </w:r>
          </w:p>
          <w:p w:rsidR="00B249D7" w:rsidRDefault="00B249D7">
            <w:pPr>
              <w:pStyle w:val="ECVSubSectionHeading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4C298F" w:rsidRDefault="00A116C3">
            <w:pPr>
              <w:pStyle w:val="ECVSubSectionHeading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Senior Business Analyst</w:t>
            </w:r>
          </w:p>
        </w:tc>
      </w:tr>
      <w:tr w:rsidR="004C298F" w:rsidRPr="00DE19F8" w:rsidTr="00E4505B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60B9B" w:rsidRDefault="007B385F" w:rsidP="00260B9B">
            <w:pPr>
              <w:pStyle w:val="ECVOrganisationDetails"/>
              <w:spacing w:line="170" w:lineRule="exact"/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  <w:p w:rsidR="004C298F" w:rsidRDefault="00A116C3">
            <w:pPr>
              <w:pStyle w:val="ECVOrganisationDetails"/>
              <w:spacing w:line="170" w:lineRule="exact"/>
              <w:jc w:val="both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Directly (as an external consultant) for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:</w:t>
            </w:r>
          </w:p>
          <w:p w:rsidR="004C298F" w:rsidRPr="00260B9B" w:rsidRDefault="00A116C3" w:rsidP="00D505A7">
            <w:pPr>
              <w:pStyle w:val="ECVOrganisationDetails"/>
              <w:spacing w:line="170" w:lineRule="exact"/>
              <w:jc w:val="both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Bestaff Innovation S.r.l.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Via Muzio Clementi 18, 00193 Rome, Italy</w:t>
            </w:r>
          </w:p>
          <w:p w:rsidR="004C298F" w:rsidRDefault="00A116C3">
            <w:pPr>
              <w:pStyle w:val="ECVOrganisationDetails"/>
              <w:spacing w:line="170" w:lineRule="exact"/>
              <w:jc w:val="both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 xml:space="preserve">On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 xml:space="preserve">behalf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of:</w:t>
            </w:r>
          </w:p>
          <w:p w:rsidR="004C298F" w:rsidRPr="00260B9B" w:rsidRDefault="00A116C3">
            <w:pPr>
              <w:pStyle w:val="ECVOrganisationDetails"/>
              <w:numPr>
                <w:ilvl w:val="0"/>
                <w:numId w:val="18"/>
              </w:numPr>
              <w:spacing w:line="170" w:lineRule="exact"/>
              <w:jc w:val="both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Amphora, Inc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Grienbachstrasse 17, CH-6300 Zug, Switzerland</w:t>
            </w:r>
          </w:p>
          <w:p w:rsidR="004C298F" w:rsidRDefault="00A116C3">
            <w:pPr>
              <w:pStyle w:val="ECVOrganisationDetails"/>
              <w:numPr>
                <w:ilvl w:val="0"/>
                <w:numId w:val="18"/>
              </w:numPr>
              <w:spacing w:line="170" w:lineRule="exact"/>
              <w:jc w:val="both"/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>Techedge Group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, Via Caldera 21, Building B2 20153 Milan, Italy</w:t>
            </w:r>
          </w:p>
          <w:p w:rsidR="004C298F" w:rsidRDefault="00A116C3">
            <w:pPr>
              <w:pStyle w:val="ECVOrganisationDetails"/>
              <w:numPr>
                <w:ilvl w:val="0"/>
                <w:numId w:val="18"/>
              </w:numPr>
              <w:spacing w:line="170" w:lineRule="exact"/>
              <w:jc w:val="both"/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en-US"/>
              </w:rPr>
              <w:t>Aspen Technology, Inc.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, 20 Crosby Drive, Bedford, Massachusetts 01730, USA</w:t>
            </w:r>
          </w:p>
          <w:p w:rsidR="004C298F" w:rsidRDefault="00A116C3">
            <w:pPr>
              <w:pStyle w:val="ECVOrganisationDetails"/>
              <w:spacing w:line="170" w:lineRule="exact"/>
              <w:jc w:val="both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4C298F" w:rsidRPr="00260B9B" w:rsidRDefault="00A116C3">
            <w:pPr>
              <w:pStyle w:val="ECVOrganisationDetails"/>
              <w:numPr>
                <w:ilvl w:val="0"/>
                <w:numId w:val="19"/>
              </w:numPr>
              <w:spacing w:line="170" w:lineRule="exact"/>
              <w:jc w:val="both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ENI S.p.a.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Piazzale Enrico Mattei, 1, 00144 Roma, Italy</w:t>
            </w:r>
          </w:p>
          <w:p w:rsidR="00260B9B" w:rsidRPr="00342435" w:rsidRDefault="00A116C3" w:rsidP="00260B9B">
            <w:pPr>
              <w:pStyle w:val="ECVOrganisationDetails"/>
              <w:numPr>
                <w:ilvl w:val="0"/>
                <w:numId w:val="19"/>
              </w:numPr>
              <w:spacing w:line="170" w:lineRule="exact"/>
              <w:jc w:val="both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ERG S.p.a.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Via de Marini, 1, 16149 Genova, Italy</w:t>
            </w:r>
          </w:p>
        </w:tc>
      </w:tr>
      <w:tr w:rsidR="004C298F" w:rsidTr="000072E6">
        <w:trPr>
          <w:gridAfter w:val="1"/>
          <w:wAfter w:w="452" w:type="dxa"/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Pr="00260B9B" w:rsidRDefault="00584C9C">
            <w:pPr>
              <w:rPr>
                <w:lang w:val="it-IT"/>
              </w:rPr>
            </w:pPr>
          </w:p>
        </w:tc>
        <w:tc>
          <w:tcPr>
            <w:tcW w:w="70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60E3A" w:rsidRPr="008F5C64" w:rsidRDefault="00760E3A" w:rsidP="00760E3A">
            <w:pPr>
              <w:pStyle w:val="ECVSectionBullet"/>
              <w:jc w:val="both"/>
              <w:outlineLvl w:val="9"/>
              <w:rPr>
                <w:rStyle w:val="ECVHeadingBusinessSector"/>
                <w:rFonts w:ascii="Calibri" w:hAnsi="Calibri"/>
                <w:sz w:val="20"/>
                <w:szCs w:val="20"/>
                <w:lang w:val="it-IT"/>
              </w:rPr>
            </w:pPr>
          </w:p>
          <w:p w:rsidR="00760E3A" w:rsidRPr="00760E3A" w:rsidRDefault="00760E3A" w:rsidP="00760E3A">
            <w:pPr>
              <w:pStyle w:val="ECVSectionBullet"/>
              <w:jc w:val="both"/>
              <w:outlineLvl w:val="9"/>
              <w:rPr>
                <w:rStyle w:val="Carpredefinitoparagrafo1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</w:t>
            </w:r>
            <w:r w:rsidR="00342435">
              <w:rPr>
                <w:rStyle w:val="ECVHeadingBusinessSector"/>
                <w:rFonts w:ascii="Calibri" w:hAnsi="Calibri"/>
                <w:sz w:val="20"/>
                <w:szCs w:val="20"/>
              </w:rPr>
              <w:t>e</w:t>
            </w: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stones/Tasks</w:t>
            </w:r>
          </w:p>
          <w:p w:rsidR="004C298F" w:rsidRDefault="00A116C3">
            <w:pPr>
              <w:pStyle w:val="ECVSectionBullet"/>
              <w:numPr>
                <w:ilvl w:val="0"/>
                <w:numId w:val="20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automation of recursive activities and processes in order to maximize performances and productivity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Commodity Trading and Freight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- Application Management / Advanced Help Desk)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gathering business requirements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Oil &amp; Energy / Freight Trading /  Energy Commodities Prices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-  various activities)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drafting of functional documents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Oil &amp; Energy / Freight Trading /  Energy Commodities Prices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-  various activities)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release of</w:t>
            </w:r>
            <w:r w:rsidR="0053649E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functional tests, integration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tests and acceptance tests by business users, black-box testing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Oil &amp; Energy / Freight Trading /  Energy Commodities Prices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-  various activities)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post production on site support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Oil &amp; Energy / Freight Trading /  Energy Commodities Prices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-  various activities)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big data analysis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SOA/SOX Procedures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elaboration and implementation of an algorithm for detecting of account transfers towards SAP, not related to transactional logic, in order to perform an association with operational users)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reporting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Freight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reports for shipping costs, payable and receivable, voyages route, insurance, in order to fulfill business intelligence needs)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programming and developing applications/tools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Commodity Trading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quotation normalizer for spot prices, futures prices, forward curves sent by Providers such as Platts, Argus, LOR and third parties for daily update)</w:t>
            </w:r>
          </w:p>
        </w:tc>
      </w:tr>
      <w:tr w:rsidR="004C298F" w:rsidTr="000072E6">
        <w:trPr>
          <w:gridAfter w:val="1"/>
          <w:wAfter w:w="452" w:type="dxa"/>
          <w:cantSplit/>
          <w:trHeight w:val="340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SectionBullet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4C298F" w:rsidRDefault="00A116C3">
            <w:pPr>
              <w:pStyle w:val="ECVSectionBullet"/>
              <w:outlineLvl w:val="9"/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>IT Consulting for commodity trading / risk management /</w:t>
            </w:r>
            <w:r w:rsidR="00342435"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 shipping -</w:t>
            </w: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Energy Market</w:t>
            </w:r>
          </w:p>
          <w:p w:rsidR="00342435" w:rsidRDefault="00342435">
            <w:pPr>
              <w:pStyle w:val="ECVSectionBullet"/>
              <w:outlineLvl w:val="9"/>
            </w:pPr>
          </w:p>
        </w:tc>
      </w:tr>
    </w:tbl>
    <w:p w:rsidR="004C298F" w:rsidRDefault="004C298F">
      <w:pPr>
        <w:pStyle w:val="Textbody"/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089"/>
      </w:tblGrid>
      <w:tr w:rsidR="004C298F" w:rsidTr="00BB6D4B">
        <w:trPr>
          <w:cantSplit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Dat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January 2008 – June 2010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ubSectionHeading"/>
              <w:jc w:val="both"/>
              <w:rPr>
                <w:rFonts w:ascii="Calibri" w:hAnsi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lang w:val="it-IT"/>
              </w:rPr>
              <w:t>Business Owner</w:t>
            </w:r>
          </w:p>
          <w:p w:rsidR="00E60828" w:rsidRDefault="00E60828">
            <w:pPr>
              <w:pStyle w:val="ECVSubSectionHeading"/>
              <w:jc w:val="both"/>
              <w:rPr>
                <w:rFonts w:ascii="Calibri" w:hAnsi="Calibri"/>
                <w:sz w:val="20"/>
                <w:szCs w:val="20"/>
                <w:lang w:val="it-IT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</w:tc>
      </w:tr>
      <w:tr w:rsidR="004C298F" w:rsidRPr="00260B9B" w:rsidTr="00BB6D4B">
        <w:trPr>
          <w:cantSplit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E60828" w:rsidRDefault="00A116C3" w:rsidP="00AF6B71">
            <w:pPr>
              <w:pStyle w:val="ECVOrganisationDetails"/>
              <w:spacing w:line="170" w:lineRule="exact"/>
              <w:jc w:val="both"/>
              <w:rPr>
                <w:lang w:val="it-IT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it-IT"/>
              </w:rPr>
              <w:t>DPLab di Stefano Di Piazza</w:t>
            </w:r>
            <w:r>
              <w:rPr>
                <w:rFonts w:ascii="Calibri" w:hAnsi="Calibri"/>
                <w:sz w:val="20"/>
                <w:szCs w:val="20"/>
                <w:lang w:val="it-IT"/>
              </w:rPr>
              <w:t>, Piazzale Erfurt 10, 29100 Piacenza, Italy</w:t>
            </w:r>
          </w:p>
          <w:p w:rsidR="00E60828" w:rsidRPr="00260B9B" w:rsidRDefault="00E60828" w:rsidP="00E60828">
            <w:pPr>
              <w:pStyle w:val="ECVOrganisationDetails"/>
              <w:spacing w:line="170" w:lineRule="exact"/>
              <w:jc w:val="both"/>
              <w:rPr>
                <w:lang w:val="it-IT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Milestones/Tasks</w:t>
            </w:r>
          </w:p>
        </w:tc>
      </w:tr>
      <w:tr w:rsidR="004C298F" w:rsidTr="00BB6D4B">
        <w:trPr>
          <w:cantSplit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Pr="00260B9B" w:rsidRDefault="00584C9C">
            <w:pPr>
              <w:rPr>
                <w:lang w:val="it-IT"/>
              </w:rPr>
            </w:pP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numPr>
                <w:ilvl w:val="0"/>
                <w:numId w:val="22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remote server administration for web site hosting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System Administration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server Linux and Windows, web server IIS, Apache, batch scripting, DNS settings, mail services and user permissions)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medium and large web site developing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Web Developing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coding in PHP, ASP, Javascript and Microsoft.NET C# WEB Forms, MVC)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web site indexing and standardizing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scope: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Web Stats, Analysis, Ranking and SEO Report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–  learning of W3C common language standards, statistical studies about keywords related to their frequency)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Intranet setting and desktop Apps developing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scope: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 Desktop Developing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using Microsoft Visual Studio and C#)</w:t>
            </w:r>
          </w:p>
        </w:tc>
      </w:tr>
      <w:tr w:rsidR="004C298F" w:rsidTr="00BB6D4B">
        <w:trPr>
          <w:cantSplit/>
          <w:trHeight w:val="862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4C298F" w:rsidRDefault="00A116C3">
            <w:pPr>
              <w:pStyle w:val="ECVSectionBullet"/>
              <w:jc w:val="both"/>
              <w:outlineLvl w:val="9"/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Meetings with key users/companies in order to gather graphical and functional requirements  for web sites, desktop applications –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Web/Desktop developing  / System Administration / SEO</w:t>
            </w:r>
          </w:p>
          <w:p w:rsidR="00760E3A" w:rsidRDefault="00760E3A">
            <w:pPr>
              <w:pStyle w:val="ECVSectionBullet"/>
              <w:jc w:val="both"/>
              <w:outlineLvl w:val="9"/>
            </w:pPr>
          </w:p>
        </w:tc>
      </w:tr>
    </w:tbl>
    <w:p w:rsidR="00584C9C" w:rsidRDefault="00584C9C">
      <w:pPr>
        <w:rPr>
          <w:vanish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089"/>
      </w:tblGrid>
      <w:tr w:rsidR="004C298F" w:rsidTr="007E01E9">
        <w:trPr>
          <w:cantSplit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Dat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January 2003 – May 2008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Pr="008F5C64" w:rsidRDefault="00A116C3">
            <w:pPr>
              <w:pStyle w:val="ECVSubSectionHeading"/>
              <w:rPr>
                <w:rFonts w:ascii="Calibri" w:hAnsi="Calibri"/>
                <w:sz w:val="20"/>
                <w:szCs w:val="20"/>
                <w:lang w:val="en-US"/>
              </w:rPr>
            </w:pPr>
            <w:r w:rsidRPr="008F5C64">
              <w:rPr>
                <w:rFonts w:ascii="Calibri" w:hAnsi="Calibri"/>
                <w:sz w:val="20"/>
                <w:szCs w:val="20"/>
                <w:lang w:val="en-US"/>
              </w:rPr>
              <w:t>Junior Business Analyst</w:t>
            </w:r>
          </w:p>
          <w:p w:rsidR="0071033D" w:rsidRPr="008F5C64" w:rsidRDefault="0071033D">
            <w:pPr>
              <w:pStyle w:val="ECVSubSectionHeading"/>
              <w:rPr>
                <w:rFonts w:ascii="Calibri" w:hAnsi="Calibri"/>
                <w:sz w:val="20"/>
                <w:szCs w:val="20"/>
                <w:lang w:val="en-US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</w:tc>
      </w:tr>
      <w:tr w:rsidR="004C298F" w:rsidRPr="00DE19F8" w:rsidTr="007E01E9">
        <w:trPr>
          <w:cantSplit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OrganisationDetails"/>
              <w:spacing w:line="170" w:lineRule="exact"/>
              <w:jc w:val="both"/>
            </w:pPr>
            <w:r w:rsidRPr="00260B9B"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Directly (as a Managing Partner) for</w:t>
            </w:r>
            <w:r w:rsidRPr="00260B9B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:</w:t>
            </w:r>
          </w:p>
          <w:p w:rsidR="004C298F" w:rsidRPr="00260B9B" w:rsidRDefault="00A116C3" w:rsidP="00DD128E">
            <w:pPr>
              <w:pStyle w:val="ECVOrganisationDetails"/>
              <w:spacing w:line="170" w:lineRule="exact"/>
              <w:jc w:val="both"/>
              <w:rPr>
                <w:lang w:val="it-IT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it-IT"/>
              </w:rPr>
              <w:t>S.a.i.t.e.c.</w:t>
            </w:r>
            <w:r>
              <w:rPr>
                <w:rFonts w:ascii="Calibri" w:hAnsi="Calibri"/>
                <w:sz w:val="20"/>
                <w:szCs w:val="20"/>
                <w:lang w:val="it-IT"/>
              </w:rPr>
              <w:t xml:space="preserve"> Soc. Applicazioni Informatiche Telematiche ed Elaborazioni Contabili, Via Assarotti 19, 16122 Genoa, Italy</w:t>
            </w:r>
          </w:p>
          <w:p w:rsidR="004C298F" w:rsidRDefault="00A116C3">
            <w:pPr>
              <w:pStyle w:val="ECVOrganisationDetails"/>
              <w:spacing w:line="170" w:lineRule="exact"/>
              <w:jc w:val="both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it-IT"/>
              </w:rPr>
              <w:t>Final Client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:</w:t>
            </w:r>
          </w:p>
          <w:p w:rsidR="0071033D" w:rsidRPr="00671A8C" w:rsidRDefault="00A116C3" w:rsidP="0071033D">
            <w:pPr>
              <w:pStyle w:val="ECVOrganisationDetails"/>
              <w:numPr>
                <w:ilvl w:val="0"/>
                <w:numId w:val="24"/>
              </w:numPr>
              <w:spacing w:line="170" w:lineRule="exact"/>
              <w:jc w:val="both"/>
              <w:rPr>
                <w:rStyle w:val="Carpredefinitoparagrafo1"/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Almo Nature S.p.a.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Piazza dei Giustiniani, 6,  16123 Genova, Italy</w:t>
            </w:r>
          </w:p>
          <w:p w:rsidR="00134FC6" w:rsidRPr="00E30085" w:rsidRDefault="00671A8C" w:rsidP="00C42BC3">
            <w:pPr>
              <w:pStyle w:val="ECVOrganisationDetails"/>
              <w:numPr>
                <w:ilvl w:val="0"/>
                <w:numId w:val="24"/>
              </w:numPr>
              <w:spacing w:line="170" w:lineRule="exact"/>
              <w:jc w:val="both"/>
              <w:rPr>
                <w:lang w:val="it-IT"/>
              </w:rPr>
            </w:pPr>
            <w:r>
              <w:rPr>
                <w:rStyle w:val="Carpredefinitoparagrafo1"/>
                <w:rFonts w:ascii="Calibri" w:hAnsi="Calibri"/>
                <w:b/>
                <w:sz w:val="20"/>
                <w:szCs w:val="20"/>
                <w:lang w:val="it-IT"/>
              </w:rPr>
              <w:t>Eridania S.p.A.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 xml:space="preserve">, </w:t>
            </w:r>
            <w:r w:rsidRPr="00671A8C"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Via del Triumvirato, 13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</w:t>
            </w:r>
            <w:r w:rsidRPr="00671A8C"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 xml:space="preserve"> 40132 Bologna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it-IT"/>
              </w:rPr>
              <w:t>, Italy</w:t>
            </w:r>
          </w:p>
        </w:tc>
      </w:tr>
      <w:tr w:rsidR="004C298F" w:rsidTr="007E01E9">
        <w:trPr>
          <w:cantSplit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Pr="00260B9B" w:rsidRDefault="00584C9C">
            <w:pPr>
              <w:rPr>
                <w:lang w:val="it-IT"/>
              </w:rPr>
            </w:pP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30085" w:rsidRDefault="00E30085" w:rsidP="0013673C">
            <w:pPr>
              <w:pStyle w:val="ECVOrganisationDetails"/>
              <w:spacing w:line="170" w:lineRule="exact"/>
              <w:jc w:val="both"/>
              <w:rPr>
                <w:rStyle w:val="ECVHeadingBusinessSector"/>
                <w:rFonts w:ascii="Calibri" w:hAnsi="Calibri"/>
                <w:sz w:val="20"/>
                <w:szCs w:val="20"/>
              </w:rPr>
            </w:pPr>
          </w:p>
          <w:p w:rsidR="0013673C" w:rsidRPr="0013673C" w:rsidRDefault="0013673C" w:rsidP="0013673C">
            <w:pPr>
              <w:pStyle w:val="ECVOrganisationDetails"/>
              <w:spacing w:line="170" w:lineRule="exact"/>
              <w:jc w:val="both"/>
              <w:rPr>
                <w:rStyle w:val="Carpredefinitoparagrafo1"/>
                <w:rFonts w:ascii="Calibri" w:hAnsi="Calibri"/>
                <w:color w:val="1593CB"/>
                <w:sz w:val="20"/>
                <w:szCs w:val="20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Milestones/Tasks</w:t>
            </w:r>
          </w:p>
          <w:p w:rsidR="004C298F" w:rsidRDefault="00A116C3">
            <w:pPr>
              <w:pStyle w:val="ECVSectionBullet"/>
              <w:numPr>
                <w:ilvl w:val="0"/>
                <w:numId w:val="25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Internet / Intranet data analysis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System Administration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/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SEO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intranet routing performance, monitoring, website positioning)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work flow organizing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Documentary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automation, storage, backup, locally produced procedures interfacing with targeted servers such as custom and tax offices)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privacy business consultant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Network Security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– drafting the Security Policy Document, consultancy and adaptation to legal requirements as foreseen by the Privacy Authority)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accounting and invoicing automation</w:t>
            </w:r>
          </w:p>
          <w:p w:rsidR="004C298F" w:rsidRDefault="00A116C3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Automation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analysis and implementation of algorithms for a suite of Accounting / Invoicing processes automation</w:t>
            </w:r>
            <w:r w:rsidR="00121671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/ workflow definition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)</w:t>
            </w:r>
          </w:p>
        </w:tc>
      </w:tr>
      <w:tr w:rsidR="004C298F" w:rsidTr="007E01E9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4C298F" w:rsidRDefault="00A116C3">
            <w:pPr>
              <w:pStyle w:val="ECVSectionBullet"/>
              <w:jc w:val="both"/>
              <w:outlineLvl w:val="9"/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Developing IT Solutions for Accounting / Financial, IT security risk management - 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Web / Local Area Network / Security</w:t>
            </w:r>
          </w:p>
        </w:tc>
      </w:tr>
    </w:tbl>
    <w:p w:rsidR="004C298F" w:rsidRDefault="004C298F">
      <w:pPr>
        <w:pStyle w:val="Standard"/>
        <w:rPr>
          <w:rFonts w:ascii="Calibri" w:hAnsi="Calibri"/>
          <w:sz w:val="20"/>
          <w:szCs w:val="20"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089"/>
      </w:tblGrid>
      <w:tr w:rsidR="004C298F" w:rsidTr="00590221">
        <w:trPr>
          <w:cantSplit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Dat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February 2001 – May 2003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ubSectionHeading"/>
              <w:rPr>
                <w:rFonts w:ascii="Calibri" w:hAnsi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lang w:val="it-IT"/>
              </w:rPr>
              <w:t>Web Consultant</w:t>
            </w:r>
          </w:p>
          <w:p w:rsidR="000C78F1" w:rsidRPr="000C78F1" w:rsidRDefault="000C78F1">
            <w:pPr>
              <w:pStyle w:val="ECVSubSectionHeading"/>
              <w:rPr>
                <w:rFonts w:ascii="Calibri" w:hAnsi="Calibri"/>
                <w:color w:val="auto"/>
                <w:sz w:val="20"/>
                <w:szCs w:val="20"/>
                <w:u w:val="single"/>
              </w:rPr>
            </w:pPr>
            <w:r w:rsidRPr="0038583B">
              <w:rPr>
                <w:rStyle w:val="ECVHeadingBusinessSector"/>
                <w:rFonts w:ascii="Calibri" w:hAnsi="Calibri"/>
                <w:sz w:val="20"/>
                <w:szCs w:val="20"/>
              </w:rPr>
              <w:t>Economic entities</w:t>
            </w:r>
          </w:p>
        </w:tc>
      </w:tr>
      <w:tr w:rsidR="004C298F" w:rsidTr="00590221">
        <w:trPr>
          <w:cantSplit/>
          <w:trHeight w:val="43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C78F1" w:rsidRDefault="000C78F1" w:rsidP="000C78F1">
            <w:pPr>
              <w:pStyle w:val="ECVOrganisationDetails"/>
              <w:jc w:val="both"/>
              <w:rPr>
                <w:rFonts w:ascii="Calibri" w:hAnsi="Calibri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it-IT"/>
              </w:rPr>
              <w:t>Independent consultant</w:t>
            </w:r>
          </w:p>
          <w:p w:rsidR="000C78F1" w:rsidRPr="000C78F1" w:rsidRDefault="000C78F1" w:rsidP="000C78F1">
            <w:pPr>
              <w:pStyle w:val="ECVOrganisationDetails"/>
              <w:jc w:val="both"/>
              <w:rPr>
                <w:rFonts w:ascii="Calibri" w:hAnsi="Calibri"/>
                <w:b/>
                <w:bCs/>
                <w:sz w:val="20"/>
                <w:szCs w:val="20"/>
                <w:lang w:val="it-IT"/>
              </w:rPr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>Milestones/Tasks</w:t>
            </w:r>
          </w:p>
        </w:tc>
      </w:tr>
      <w:tr w:rsidR="004C298F" w:rsidTr="00590221">
        <w:trPr>
          <w:cantSplit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8C1325" w:rsidP="00590221">
            <w:pPr>
              <w:pStyle w:val="ECVSectionBullet"/>
              <w:numPr>
                <w:ilvl w:val="0"/>
                <w:numId w:val="2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web developing</w:t>
            </w:r>
          </w:p>
          <w:p w:rsidR="004C298F" w:rsidRDefault="00A116C3" w:rsidP="00590221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 xml:space="preserve">Web Analysis e Developing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- w</w:t>
            </w: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eb solution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analysis</w:t>
            </w: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>, programming and developing)</w:t>
            </w:r>
          </w:p>
          <w:p w:rsidR="004C298F" w:rsidRDefault="008C1325" w:rsidP="00590221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web designing</w:t>
            </w:r>
          </w:p>
          <w:p w:rsidR="004C298F" w:rsidRDefault="00A116C3" w:rsidP="00590221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Web Graphic –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layout design and graphic realization)</w:t>
            </w:r>
          </w:p>
          <w:p w:rsidR="004C298F" w:rsidRDefault="00A116C3" w:rsidP="00590221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SEO / marketing</w:t>
            </w:r>
          </w:p>
          <w:p w:rsidR="004C298F" w:rsidRDefault="00A116C3" w:rsidP="00590221">
            <w:pPr>
              <w:pStyle w:val="ECVSectionBullet"/>
              <w:ind w:left="113"/>
              <w:jc w:val="both"/>
              <w:outlineLvl w:val="9"/>
            </w:pP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(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u w:val="single"/>
                <w:lang w:val="en-US"/>
              </w:rPr>
              <w:t>scope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: </w:t>
            </w:r>
            <w:r>
              <w:rPr>
                <w:rStyle w:val="Carpredefinitoparagrafo1"/>
                <w:rFonts w:ascii="Calibri" w:hAnsi="Calibri"/>
                <w:b/>
                <w:bCs/>
                <w:sz w:val="20"/>
                <w:szCs w:val="20"/>
                <w:lang w:val="en-US"/>
              </w:rPr>
              <w:t>Search Engine Optimization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– website ranking, search engine's subscription</w:t>
            </w: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>, access reporting by means of histograms displaying the relation between geographical origin and site access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)</w:t>
            </w:r>
          </w:p>
        </w:tc>
      </w:tr>
      <w:tr w:rsidR="004C298F" w:rsidTr="00590221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 w:rsidP="00590221">
            <w:pPr>
              <w:pStyle w:val="ECVSectionBullet"/>
              <w:jc w:val="both"/>
              <w:outlineLvl w:val="9"/>
            </w:pPr>
            <w:r>
              <w:rPr>
                <w:rStyle w:val="ECVHeadingBusinessSector"/>
                <w:rFonts w:ascii="Calibri" w:hAnsi="Calibri"/>
                <w:sz w:val="20"/>
                <w:szCs w:val="20"/>
              </w:rPr>
              <w:t xml:space="preserve">Business - </w:t>
            </w:r>
            <w:r>
              <w:rPr>
                <w:rStyle w:val="ECVHeadingBusinessSector"/>
                <w:rFonts w:ascii="Calibri" w:hAnsi="Calibri"/>
                <w:b/>
                <w:bCs/>
                <w:sz w:val="20"/>
                <w:szCs w:val="20"/>
              </w:rPr>
              <w:t>Sector</w:t>
            </w:r>
          </w:p>
          <w:p w:rsidR="004C298F" w:rsidRDefault="00A116C3" w:rsidP="00590221">
            <w:pPr>
              <w:pStyle w:val="ECVBusinessSectorRow"/>
              <w:jc w:val="both"/>
            </w:pPr>
            <w:r>
              <w:rPr>
                <w:rStyle w:val="ECVContactDetails"/>
                <w:rFonts w:ascii="Calibri" w:hAnsi="Calibri"/>
                <w:sz w:val="20"/>
                <w:szCs w:val="20"/>
                <w:lang w:val="en-US"/>
              </w:rPr>
              <w:t xml:space="preserve">Developing of web solutions - </w:t>
            </w:r>
            <w:r>
              <w:rPr>
                <w:rStyle w:val="ECVContactDetails"/>
                <w:rFonts w:ascii="Calibri" w:hAnsi="Calibri"/>
                <w:b/>
                <w:bCs/>
                <w:sz w:val="20"/>
                <w:szCs w:val="20"/>
                <w:lang w:val="en-US"/>
              </w:rPr>
              <w:t>Web / Web Statistics</w:t>
            </w:r>
          </w:p>
        </w:tc>
      </w:tr>
    </w:tbl>
    <w:p w:rsidR="004C298F" w:rsidRDefault="004C298F">
      <w:pPr>
        <w:pStyle w:val="Textbody"/>
      </w:pPr>
    </w:p>
    <w:p w:rsidR="004C298F" w:rsidRDefault="004C298F">
      <w:pPr>
        <w:pStyle w:val="Textbody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0"/>
        <w:gridCol w:w="7555"/>
      </w:tblGrid>
      <w:tr w:rsidR="004C298F">
        <w:trPr>
          <w:trHeight w:hRule="exact" w:val="300"/>
        </w:trPr>
        <w:tc>
          <w:tcPr>
            <w:tcW w:w="28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2D5A35" w:rsidRDefault="00A116C3">
            <w:pPr>
              <w:pStyle w:val="ECVLeftHeading"/>
              <w:rPr>
                <w:rFonts w:ascii="Calibri" w:hAnsi="Calibri"/>
                <w:b/>
                <w:bCs/>
                <w:sz w:val="22"/>
                <w:szCs w:val="22"/>
                <w:lang w:val="it-IT"/>
              </w:rPr>
            </w:pPr>
            <w:r w:rsidRPr="002D5A35">
              <w:rPr>
                <w:rFonts w:ascii="Calibri" w:hAnsi="Calibri"/>
                <w:b/>
                <w:bCs/>
                <w:sz w:val="22"/>
                <w:szCs w:val="22"/>
                <w:lang w:val="it-IT"/>
              </w:rPr>
              <w:lastRenderedPageBreak/>
              <w:t>EDUCATION AND TRAINING</w:t>
            </w:r>
          </w:p>
        </w:tc>
        <w:tc>
          <w:tcPr>
            <w:tcW w:w="75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BlueBox"/>
            </w:pP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2379E569" wp14:editId="1662A053">
                  <wp:extent cx="4788000" cy="90000"/>
                  <wp:effectExtent l="0" t="0" r="0" b="5250"/>
                  <wp:docPr id="10" name="graphic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98F">
        <w:trPr>
          <w:trHeight w:val="170"/>
        </w:trPr>
        <w:tc>
          <w:tcPr>
            <w:tcW w:w="28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ECVLeftHead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5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4C298F">
            <w:pPr>
              <w:pStyle w:val="ECVBlueBox"/>
              <w:rPr>
                <w:rFonts w:ascii="Calibri" w:hAnsi="Calibri"/>
                <w:sz w:val="20"/>
                <w:szCs w:val="20"/>
                <w:lang w:val="it-IT" w:eastAsia="it-IT" w:bidi="ar-SA"/>
              </w:rPr>
            </w:pPr>
          </w:p>
        </w:tc>
      </w:tr>
    </w:tbl>
    <w:p w:rsidR="00584C9C" w:rsidRDefault="00584C9C">
      <w:pPr>
        <w:rPr>
          <w:vanish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237"/>
        <w:gridCol w:w="1304"/>
      </w:tblGrid>
      <w:tr w:rsidR="004C298F">
        <w:trPr>
          <w:cantSplit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Dat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November 1993 - June 2000 (1998 -1999: civil  service)</w:t>
            </w:r>
          </w:p>
        </w:tc>
        <w:tc>
          <w:tcPr>
            <w:tcW w:w="62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Master's degree in Economics and Business</w:t>
            </w:r>
          </w:p>
        </w:tc>
        <w:tc>
          <w:tcPr>
            <w:tcW w:w="1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 w:rsidP="007043E7">
            <w:pPr>
              <w:pStyle w:val="ECVRightHeading"/>
              <w:ind w:right="453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Level 6</w:t>
            </w:r>
          </w:p>
        </w:tc>
      </w:tr>
      <w:tr w:rsidR="004C298F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Organisation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University of Genoa, Genoa</w:t>
            </w:r>
          </w:p>
        </w:tc>
      </w:tr>
      <w:tr w:rsidR="004C298F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EA740C" w:rsidRDefault="00A116C3" w:rsidP="00EA740C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Maths</w:t>
            </w:r>
            <w:r w:rsidR="00EA740C">
              <w:rPr>
                <w:rFonts w:ascii="Calibri" w:hAnsi="Calibri"/>
                <w:sz w:val="20"/>
                <w:szCs w:val="20"/>
              </w:rPr>
              <w:t xml:space="preserve"> and Financial Maths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Statistics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Banking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Accounting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Financial Risk</w:t>
            </w:r>
          </w:p>
          <w:p w:rsidR="004C298F" w:rsidRPr="00EA740C" w:rsidRDefault="00A116C3" w:rsidP="00EA740C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Public</w:t>
            </w:r>
            <w:r w:rsidR="00EA740C">
              <w:rPr>
                <w:rFonts w:ascii="Calibri" w:hAnsi="Calibri"/>
                <w:sz w:val="20"/>
                <w:szCs w:val="20"/>
              </w:rPr>
              <w:t xml:space="preserve"> and Private and Commercial</w:t>
            </w:r>
            <w:r>
              <w:rPr>
                <w:rFonts w:ascii="Calibri" w:hAnsi="Calibri"/>
                <w:sz w:val="20"/>
                <w:szCs w:val="20"/>
              </w:rPr>
              <w:t xml:space="preserve"> Law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Political Economy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English</w:t>
            </w:r>
          </w:p>
        </w:tc>
      </w:tr>
    </w:tbl>
    <w:p w:rsidR="004C298F" w:rsidRDefault="004C298F">
      <w:pPr>
        <w:pStyle w:val="Textbody"/>
      </w:pPr>
    </w:p>
    <w:p w:rsidR="004C298F" w:rsidRDefault="004C298F">
      <w:pPr>
        <w:pStyle w:val="Textbody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237"/>
        <w:gridCol w:w="1304"/>
      </w:tblGrid>
      <w:tr w:rsidR="004C298F" w:rsidTr="00E30085">
        <w:trPr>
          <w:cantSplit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Dat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September 1987 - August 1992</w:t>
            </w:r>
          </w:p>
        </w:tc>
        <w:tc>
          <w:tcPr>
            <w:tcW w:w="62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ubSection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Bachelor of Science</w:t>
            </w:r>
          </w:p>
        </w:tc>
        <w:tc>
          <w:tcPr>
            <w:tcW w:w="1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 w:rsidP="007043E7">
            <w:pPr>
              <w:pStyle w:val="ECVRightHeading"/>
              <w:ind w:right="453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Level 6</w:t>
            </w:r>
          </w:p>
        </w:tc>
      </w:tr>
      <w:tr w:rsidR="004C298F" w:rsidTr="00E30085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Organisation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Science High School of Genoa, Genoa</w:t>
            </w:r>
          </w:p>
        </w:tc>
      </w:tr>
      <w:tr w:rsidR="004C298F" w:rsidTr="00E30085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Maths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Physics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Informatics</w:t>
            </w:r>
          </w:p>
          <w:p w:rsidR="004C298F" w:rsidRDefault="00A116C3">
            <w:pPr>
              <w:pStyle w:val="ECVSectionBullet"/>
              <w:numPr>
                <w:ilvl w:val="0"/>
                <w:numId w:val="8"/>
              </w:numPr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English</w:t>
            </w:r>
          </w:p>
          <w:p w:rsidR="00007AD3" w:rsidRDefault="00007AD3" w:rsidP="00007AD3">
            <w:pPr>
              <w:pStyle w:val="ECVSectionBullet"/>
              <w:outlineLvl w:val="9"/>
              <w:rPr>
                <w:rFonts w:ascii="Calibri" w:hAnsi="Calibri"/>
                <w:sz w:val="20"/>
                <w:szCs w:val="20"/>
              </w:rPr>
            </w:pPr>
          </w:p>
        </w:tc>
      </w:tr>
      <w:tr w:rsidR="004C298F" w:rsidTr="00E30085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4F482A" w:rsidRDefault="00A116C3">
            <w:pPr>
              <w:pStyle w:val="ECVLeftHeading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F482A">
              <w:rPr>
                <w:rFonts w:ascii="Calibri" w:hAnsi="Calibri"/>
                <w:b/>
                <w:bCs/>
                <w:sz w:val="22"/>
                <w:szCs w:val="22"/>
              </w:rPr>
              <w:t>PERSONAL SKILLS</w:t>
            </w:r>
          </w:p>
        </w:tc>
        <w:tc>
          <w:tcPr>
            <w:tcW w:w="75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BlueBox"/>
            </w:pP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60AD45F3" wp14:editId="72616526">
                  <wp:extent cx="4788000" cy="90000"/>
                  <wp:effectExtent l="0" t="0" r="0" b="5250"/>
                  <wp:docPr id="11" name="graphics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98F" w:rsidRDefault="004C298F">
      <w:pPr>
        <w:pStyle w:val="ECVComments"/>
        <w:rPr>
          <w:rFonts w:ascii="Calibri" w:hAnsi="Calibri"/>
          <w:sz w:val="20"/>
          <w:szCs w:val="20"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1544"/>
        <w:gridCol w:w="1498"/>
        <w:gridCol w:w="1499"/>
        <w:gridCol w:w="1500"/>
        <w:gridCol w:w="1047"/>
      </w:tblGrid>
      <w:tr w:rsidR="004C298F" w:rsidTr="00972974">
        <w:trPr>
          <w:cantSplit/>
          <w:trHeight w:val="255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Mother tongue(s)</w:t>
            </w:r>
          </w:p>
        </w:tc>
        <w:tc>
          <w:tcPr>
            <w:tcW w:w="708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Details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Italian</w:t>
            </w:r>
          </w:p>
        </w:tc>
      </w:tr>
      <w:tr w:rsidR="004C298F" w:rsidTr="00972974">
        <w:trPr>
          <w:cantSplit/>
          <w:trHeight w:val="34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ECVLeftHeading"/>
              <w:snapToGrid w:val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tcBorders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ECVRightColumn"/>
              <w:snapToGrid w:val="0"/>
              <w:rPr>
                <w:rFonts w:ascii="Calibri" w:hAnsi="Calibri"/>
                <w:sz w:val="20"/>
                <w:szCs w:val="20"/>
              </w:rPr>
            </w:pPr>
          </w:p>
        </w:tc>
      </w:tr>
      <w:tr w:rsidR="004C298F" w:rsidTr="00972974">
        <w:trPr>
          <w:cantSplit/>
          <w:trHeight w:val="340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SPEAKING</w:t>
            </w:r>
          </w:p>
        </w:tc>
        <w:tc>
          <w:tcPr>
            <w:tcW w:w="1047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WRITING</w:t>
            </w:r>
          </w:p>
        </w:tc>
      </w:tr>
      <w:tr w:rsidR="004C298F" w:rsidTr="00972974">
        <w:trPr>
          <w:cantSplit/>
          <w:trHeight w:val="340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1544" w:type="dxa"/>
            <w:tcBorders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Sub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Sub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Sub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Sub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Spoken production</w:t>
            </w:r>
          </w:p>
        </w:tc>
        <w:tc>
          <w:tcPr>
            <w:tcW w:w="1047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4C298F">
            <w:pPr>
              <w:pStyle w:val="ECVRightColumn"/>
              <w:snapToGrid w:val="0"/>
              <w:rPr>
                <w:rFonts w:ascii="Calibri" w:hAnsi="Calibri"/>
                <w:sz w:val="20"/>
                <w:szCs w:val="20"/>
              </w:rPr>
            </w:pPr>
          </w:p>
        </w:tc>
      </w:tr>
      <w:tr w:rsidR="004C298F" w:rsidTr="00972974">
        <w:trPr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Name"/>
              <w:rPr>
                <w:rFonts w:ascii="Calibri" w:hAnsi="Calibri"/>
                <w:caps/>
                <w:sz w:val="20"/>
                <w:szCs w:val="20"/>
              </w:rPr>
            </w:pPr>
            <w:r>
              <w:rPr>
                <w:rFonts w:ascii="Calibri" w:hAnsi="Calibri"/>
                <w:caps/>
                <w:sz w:val="20"/>
                <w:szCs w:val="20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Level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B1/2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Level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B1/2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Level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B1/2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Level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B1/2</w:t>
            </w:r>
          </w:p>
        </w:tc>
        <w:tc>
          <w:tcPr>
            <w:tcW w:w="1047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Level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C1/2</w:t>
            </w:r>
          </w:p>
        </w:tc>
      </w:tr>
    </w:tbl>
    <w:p w:rsidR="004C298F" w:rsidRDefault="004C298F">
      <w:pPr>
        <w:pStyle w:val="Standard"/>
        <w:rPr>
          <w:rFonts w:ascii="Calibri" w:hAnsi="Calibri"/>
          <w:sz w:val="20"/>
          <w:szCs w:val="20"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089"/>
      </w:tblGrid>
      <w:tr w:rsidR="004C298F" w:rsidTr="00972974">
        <w:trPr>
          <w:cantSplit/>
          <w:trHeight w:val="17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Communication skills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jc w:val="both"/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Good communication ability, furtherly improved in a 6-month-long work experience in London at the ENI trading front/middle office desk, in a highly multicultural environment</w:t>
            </w:r>
          </w:p>
        </w:tc>
      </w:tr>
    </w:tbl>
    <w:p w:rsidR="004C298F" w:rsidRDefault="004C298F">
      <w:pPr>
        <w:pStyle w:val="ECVText"/>
        <w:rPr>
          <w:rFonts w:ascii="Calibri" w:hAnsi="Calibri"/>
          <w:sz w:val="20"/>
          <w:szCs w:val="20"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088"/>
      </w:tblGrid>
      <w:tr w:rsidR="004C298F" w:rsidTr="00972974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Organisational / managerial skills</w:t>
            </w:r>
          </w:p>
        </w:tc>
        <w:tc>
          <w:tcPr>
            <w:tcW w:w="70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Bullet"/>
              <w:numPr>
                <w:ilvl w:val="0"/>
                <w:numId w:val="29"/>
              </w:numPr>
              <w:jc w:val="both"/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very good management and organizational ability, gained through a close co-operation with work groups belonging to the most known consulting companies (Ernst &amp; Young, Accenture, Engineering, KPMG)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  <w:rPr>
                <w:rFonts w:ascii="Calibri" w:hAnsi="Calibri"/>
                <w:sz w:val="20"/>
                <w:szCs w:val="2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lang w:val="it-IT"/>
              </w:rPr>
              <w:t>high adaptability and problem solving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jc w:val="both"/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ability</w:t>
            </w:r>
            <w:r w:rsidR="00C553BC">
              <w:rPr>
                <w:rFonts w:ascii="Calibri" w:hAnsi="Calibri"/>
                <w:sz w:val="20"/>
                <w:szCs w:val="20"/>
                <w:lang w:val="en-US"/>
              </w:rPr>
              <w:t xml:space="preserve"> to organize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my own tasks, attributing priorities and responsibly achieving the aimed results. Such capabilities have been obtained during the participati</w:t>
            </w:r>
            <w:r w:rsidR="00C553BC">
              <w:rPr>
                <w:rFonts w:ascii="Calibri" w:hAnsi="Calibri"/>
                <w:sz w:val="20"/>
                <w:szCs w:val="20"/>
                <w:lang w:val="en-US"/>
              </w:rPr>
              <w:t>on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in articulated projects at international level, both in Italy and abroad. I was always requested to manage autonomously several activities, in full respect of deadlines and targets</w:t>
            </w:r>
          </w:p>
          <w:p w:rsidR="004C298F" w:rsidRDefault="00A60F84">
            <w:pPr>
              <w:pStyle w:val="ECVSectionBullet"/>
              <w:numPr>
                <w:ilvl w:val="0"/>
                <w:numId w:val="7"/>
              </w:numPr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ease in</w:t>
            </w:r>
            <w:r w:rsidR="00A116C3">
              <w:rPr>
                <w:rFonts w:ascii="Calibri" w:hAnsi="Calibri"/>
                <w:sz w:val="20"/>
                <w:szCs w:val="20"/>
                <w:lang w:val="en-US"/>
              </w:rPr>
              <w:t xml:space="preserve"> work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ing </w:t>
            </w:r>
            <w:r w:rsidR="009D5254">
              <w:rPr>
                <w:rFonts w:ascii="Calibri" w:hAnsi="Calibri"/>
                <w:sz w:val="20"/>
                <w:szCs w:val="20"/>
                <w:lang w:val="en-US"/>
              </w:rPr>
              <w:t>under</w:t>
            </w:r>
            <w:r w:rsidR="00A116C3">
              <w:rPr>
                <w:rFonts w:ascii="Calibri" w:hAnsi="Calibri"/>
                <w:sz w:val="20"/>
                <w:szCs w:val="20"/>
                <w:lang w:val="en-US"/>
              </w:rPr>
              <w:t xml:space="preserve"> stressful </w:t>
            </w:r>
            <w:r w:rsidR="009D5254">
              <w:rPr>
                <w:rFonts w:ascii="Calibri" w:hAnsi="Calibri"/>
                <w:sz w:val="20"/>
                <w:szCs w:val="20"/>
                <w:lang w:val="en-US"/>
              </w:rPr>
              <w:t>circumstance</w:t>
            </w:r>
            <w:r w:rsidR="00A116C3">
              <w:rPr>
                <w:rFonts w:ascii="Calibri" w:hAnsi="Calibri"/>
                <w:sz w:val="20"/>
                <w:szCs w:val="20"/>
                <w:lang w:val="en-US"/>
              </w:rPr>
              <w:t>s</w:t>
            </w:r>
          </w:p>
          <w:p w:rsidR="004C298F" w:rsidRDefault="00A116C3">
            <w:pPr>
              <w:pStyle w:val="ECVSectionBullet"/>
              <w:numPr>
                <w:ilvl w:val="0"/>
                <w:numId w:val="7"/>
              </w:numPr>
              <w:outlineLvl w:val="9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used to organize work in tasks and milestones to be achieved</w:t>
            </w:r>
            <w:r w:rsidR="00A60F84">
              <w:rPr>
                <w:rFonts w:ascii="Calibri" w:hAnsi="Calibri"/>
                <w:sz w:val="20"/>
                <w:szCs w:val="20"/>
                <w:lang w:val="en-US"/>
              </w:rPr>
              <w:t xml:space="preserve"> in time</w:t>
            </w:r>
          </w:p>
        </w:tc>
      </w:tr>
    </w:tbl>
    <w:p w:rsidR="004C298F" w:rsidRDefault="004C298F">
      <w:pPr>
        <w:pStyle w:val="ECVText"/>
        <w:rPr>
          <w:rFonts w:ascii="Calibri" w:hAnsi="Calibri"/>
          <w:sz w:val="20"/>
          <w:szCs w:val="20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4C298F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Job-related skills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Details"/>
            </w:pP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Experience in Business Intelligence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&amp; Analytics </w:t>
            </w: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 xml:space="preserve">tools </w:t>
            </w:r>
            <w:r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(such as: </w:t>
            </w:r>
            <w:r>
              <w:rPr>
                <w:rStyle w:val="Carpredefinitoparagrafo1"/>
                <w:rFonts w:ascii="Calibri" w:hAnsi="Calibri"/>
                <w:color w:val="000000"/>
                <w:spacing w:val="0"/>
                <w:sz w:val="20"/>
                <w:szCs w:val="20"/>
              </w:rPr>
              <w:t xml:space="preserve">Crystal Reports, </w:t>
            </w:r>
            <w:r w:rsidR="00433851">
              <w:rPr>
                <w:rStyle w:val="Carpredefinitoparagrafo1"/>
                <w:rFonts w:ascii="Calibri" w:hAnsi="Calibri"/>
                <w:color w:val="000000"/>
                <w:spacing w:val="0"/>
                <w:sz w:val="20"/>
                <w:szCs w:val="20"/>
              </w:rPr>
              <w:t xml:space="preserve">Jasper Reports, </w:t>
            </w:r>
            <w:r>
              <w:rPr>
                <w:rStyle w:val="Carpredefinitoparagrafo1"/>
                <w:rFonts w:ascii="Calibri" w:hAnsi="Calibri"/>
                <w:color w:val="000000"/>
                <w:spacing w:val="0"/>
                <w:sz w:val="20"/>
                <w:szCs w:val="20"/>
              </w:rPr>
              <w:t>Matlab)</w:t>
            </w:r>
          </w:p>
        </w:tc>
      </w:tr>
    </w:tbl>
    <w:p w:rsidR="004C298F" w:rsidRDefault="004C298F">
      <w:pPr>
        <w:pStyle w:val="ECVText"/>
        <w:rPr>
          <w:rFonts w:ascii="Calibri" w:hAnsi="Calibri"/>
          <w:sz w:val="20"/>
          <w:szCs w:val="20"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1544"/>
        <w:gridCol w:w="1717"/>
        <w:gridCol w:w="1280"/>
        <w:gridCol w:w="1413"/>
        <w:gridCol w:w="1134"/>
      </w:tblGrid>
      <w:tr w:rsidR="004C298F" w:rsidTr="00E30085">
        <w:trPr>
          <w:trHeight w:val="340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Digital competence</w:t>
            </w:r>
          </w:p>
        </w:tc>
        <w:tc>
          <w:tcPr>
            <w:tcW w:w="7088" w:type="dxa"/>
            <w:gridSpan w:val="5"/>
            <w:tcBorders>
              <w:top w:val="single" w:sz="8" w:space="0" w:color="C6C6C6"/>
              <w:bottom w:val="single" w:sz="8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Head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SELF-ASSESSMENT</w:t>
            </w:r>
          </w:p>
        </w:tc>
      </w:tr>
      <w:tr w:rsidR="004C298F" w:rsidTr="00E30085">
        <w:trPr>
          <w:trHeight w:val="425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84C9C" w:rsidRDefault="00584C9C"/>
        </w:tc>
        <w:tc>
          <w:tcPr>
            <w:tcW w:w="1544" w:type="dxa"/>
            <w:tcBorders>
              <w:bottom w:val="single" w:sz="8" w:space="0" w:color="C6C6C6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4C298F" w:rsidRPr="007A03A3" w:rsidRDefault="00A116C3">
            <w:pPr>
              <w:pStyle w:val="ECVLanguageSubHeading"/>
              <w:rPr>
                <w:rFonts w:ascii="Calibri" w:hAnsi="Calibri"/>
                <w:szCs w:val="16"/>
              </w:rPr>
            </w:pPr>
            <w:r w:rsidRPr="007A03A3">
              <w:rPr>
                <w:rFonts w:ascii="Calibri" w:hAnsi="Calibri"/>
                <w:szCs w:val="16"/>
              </w:rPr>
              <w:t>Information processing</w:t>
            </w:r>
          </w:p>
        </w:tc>
        <w:tc>
          <w:tcPr>
            <w:tcW w:w="1717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4C298F" w:rsidRPr="007A03A3" w:rsidRDefault="00A116C3">
            <w:pPr>
              <w:pStyle w:val="ECVLanguageSubHeading"/>
              <w:rPr>
                <w:rFonts w:ascii="Calibri" w:hAnsi="Calibri"/>
                <w:szCs w:val="16"/>
              </w:rPr>
            </w:pPr>
            <w:r w:rsidRPr="007A03A3">
              <w:rPr>
                <w:rFonts w:ascii="Calibri" w:hAnsi="Calibri"/>
                <w:szCs w:val="16"/>
              </w:rPr>
              <w:t>Communication</w:t>
            </w:r>
          </w:p>
        </w:tc>
        <w:tc>
          <w:tcPr>
            <w:tcW w:w="1280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4C298F" w:rsidRPr="007A03A3" w:rsidRDefault="00A116C3">
            <w:pPr>
              <w:pStyle w:val="ECVLanguageSubHeading"/>
              <w:rPr>
                <w:rFonts w:ascii="Calibri" w:hAnsi="Calibri"/>
                <w:szCs w:val="16"/>
              </w:rPr>
            </w:pPr>
            <w:r w:rsidRPr="007A03A3">
              <w:rPr>
                <w:rFonts w:ascii="Calibri" w:hAnsi="Calibri"/>
                <w:szCs w:val="16"/>
              </w:rPr>
              <w:t>Content creation</w:t>
            </w:r>
          </w:p>
        </w:tc>
        <w:tc>
          <w:tcPr>
            <w:tcW w:w="1413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4C298F" w:rsidRPr="007A03A3" w:rsidRDefault="00A116C3">
            <w:pPr>
              <w:pStyle w:val="ECVLanguageSubHeading"/>
              <w:rPr>
                <w:rFonts w:ascii="Calibri" w:hAnsi="Calibri"/>
                <w:szCs w:val="16"/>
              </w:rPr>
            </w:pPr>
            <w:r w:rsidRPr="007A03A3">
              <w:rPr>
                <w:rFonts w:ascii="Calibri" w:hAnsi="Calibri"/>
                <w:szCs w:val="16"/>
              </w:rPr>
              <w:t>Safety</w:t>
            </w:r>
          </w:p>
        </w:tc>
        <w:tc>
          <w:tcPr>
            <w:tcW w:w="1134" w:type="dxa"/>
            <w:tcBorders>
              <w:left w:val="single" w:sz="8" w:space="0" w:color="C6C6C6"/>
              <w:bottom w:val="single" w:sz="8" w:space="0" w:color="C6C6C6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:rsidR="004C298F" w:rsidRPr="007A03A3" w:rsidRDefault="00A116C3">
            <w:pPr>
              <w:pStyle w:val="ECVLanguageSubHeading"/>
              <w:rPr>
                <w:rFonts w:ascii="Calibri" w:hAnsi="Calibri"/>
                <w:szCs w:val="16"/>
              </w:rPr>
            </w:pPr>
            <w:r w:rsidRPr="007A03A3">
              <w:rPr>
                <w:rFonts w:ascii="Calibri" w:hAnsi="Calibri"/>
                <w:szCs w:val="16"/>
              </w:rPr>
              <w:t>Problem solving</w:t>
            </w:r>
          </w:p>
        </w:tc>
      </w:tr>
      <w:tr w:rsidR="004C298F" w:rsidTr="00E30085">
        <w:trPr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4C298F">
            <w:pPr>
              <w:pStyle w:val="Standard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4C298F" w:rsidRPr="00972974" w:rsidRDefault="00A116C3">
            <w:pPr>
              <w:pStyle w:val="ECVLanguageLevel"/>
              <w:rPr>
                <w:rFonts w:ascii="Calibri" w:hAnsi="Calibri"/>
                <w:szCs w:val="18"/>
              </w:rPr>
            </w:pPr>
            <w:r w:rsidRPr="00972974">
              <w:rPr>
                <w:rFonts w:ascii="Calibri" w:hAnsi="Calibri"/>
                <w:szCs w:val="18"/>
              </w:rPr>
              <w:t>Proficient user</w:t>
            </w:r>
          </w:p>
        </w:tc>
        <w:tc>
          <w:tcPr>
            <w:tcW w:w="1717" w:type="dxa"/>
            <w:tcBorders>
              <w:left w:val="single" w:sz="8" w:space="0" w:color="C6C6C6"/>
              <w:bottom w:val="single" w:sz="4" w:space="0" w:color="C6C6C6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4C298F" w:rsidRPr="00972974" w:rsidRDefault="00A116C3">
            <w:pPr>
              <w:pStyle w:val="ECVLanguageLevel"/>
              <w:rPr>
                <w:rFonts w:ascii="Calibri" w:hAnsi="Calibri"/>
                <w:szCs w:val="18"/>
              </w:rPr>
            </w:pPr>
            <w:r w:rsidRPr="00972974">
              <w:rPr>
                <w:rFonts w:ascii="Calibri" w:hAnsi="Calibri"/>
                <w:szCs w:val="18"/>
              </w:rPr>
              <w:t>Proficient user</w:t>
            </w:r>
          </w:p>
        </w:tc>
        <w:tc>
          <w:tcPr>
            <w:tcW w:w="1280" w:type="dxa"/>
            <w:tcBorders>
              <w:left w:val="single" w:sz="8" w:space="0" w:color="C6C6C6"/>
              <w:bottom w:val="single" w:sz="4" w:space="0" w:color="C6C6C6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4C298F" w:rsidRPr="00972974" w:rsidRDefault="00A116C3">
            <w:pPr>
              <w:pStyle w:val="ECVLanguageLevel"/>
              <w:rPr>
                <w:rFonts w:ascii="Calibri" w:hAnsi="Calibri"/>
                <w:szCs w:val="18"/>
              </w:rPr>
            </w:pPr>
            <w:r w:rsidRPr="00972974">
              <w:rPr>
                <w:rFonts w:ascii="Calibri" w:hAnsi="Calibri"/>
                <w:szCs w:val="18"/>
              </w:rPr>
              <w:t>Proficient user</w:t>
            </w:r>
          </w:p>
        </w:tc>
        <w:tc>
          <w:tcPr>
            <w:tcW w:w="1413" w:type="dxa"/>
            <w:tcBorders>
              <w:left w:val="single" w:sz="8" w:space="0" w:color="C6C6C6"/>
              <w:bottom w:val="single" w:sz="4" w:space="0" w:color="C6C6C6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4C298F" w:rsidRPr="00972974" w:rsidRDefault="00A116C3">
            <w:pPr>
              <w:pStyle w:val="ECVLanguageLevel"/>
              <w:rPr>
                <w:rFonts w:ascii="Calibri" w:hAnsi="Calibri"/>
                <w:szCs w:val="18"/>
              </w:rPr>
            </w:pPr>
            <w:r w:rsidRPr="00972974">
              <w:rPr>
                <w:rFonts w:ascii="Calibri" w:hAnsi="Calibri"/>
                <w:szCs w:val="18"/>
              </w:rPr>
              <w:t>Proficient user</w:t>
            </w:r>
          </w:p>
        </w:tc>
        <w:tc>
          <w:tcPr>
            <w:tcW w:w="1134" w:type="dxa"/>
            <w:tcBorders>
              <w:left w:val="single" w:sz="8" w:space="0" w:color="C6C6C6"/>
              <w:bottom w:val="single" w:sz="4" w:space="0" w:color="C6C6C6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:rsidR="004C298F" w:rsidRPr="00972974" w:rsidRDefault="00A116C3">
            <w:pPr>
              <w:pStyle w:val="ECVLanguageLevel"/>
              <w:rPr>
                <w:rFonts w:ascii="Calibri" w:hAnsi="Calibri"/>
                <w:szCs w:val="18"/>
              </w:rPr>
            </w:pPr>
            <w:r w:rsidRPr="00972974">
              <w:rPr>
                <w:rFonts w:ascii="Calibri" w:hAnsi="Calibri"/>
                <w:szCs w:val="18"/>
              </w:rPr>
              <w:t>Proficient user</w:t>
            </w:r>
          </w:p>
        </w:tc>
      </w:tr>
      <w:tr w:rsidR="004C298F" w:rsidTr="00E30085">
        <w:trPr>
          <w:trHeight w:val="397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Standard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tcMar>
              <w:top w:w="0" w:type="dxa"/>
              <w:left w:w="0" w:type="dxa"/>
              <w:bottom w:w="113" w:type="dxa"/>
              <w:right w:w="0" w:type="dxa"/>
            </w:tcMar>
            <w:vAlign w:val="center"/>
          </w:tcPr>
          <w:p w:rsidR="004C298F" w:rsidRDefault="00A116C3">
            <w:pPr>
              <w:pStyle w:val="ECVLanguageExplanation"/>
            </w:pPr>
            <w:r>
              <w:rPr>
                <w:rStyle w:val="Carpredefinitoparagrafo1"/>
                <w:rFonts w:ascii="Calibri" w:hAnsi="Calibri"/>
                <w:sz w:val="20"/>
                <w:szCs w:val="20"/>
              </w:rPr>
              <w:t>L</w:t>
            </w:r>
            <w:r>
              <w:rPr>
                <w:rStyle w:val="Carpredefinitoparagrafo1"/>
                <w:rFonts w:ascii="Calibri" w:hAnsi="Calibri"/>
                <w:color w:val="000080"/>
                <w:sz w:val="20"/>
                <w:szCs w:val="20"/>
              </w:rPr>
              <w:t>evels: Basic user  - Independent user  -  Proficient user</w:t>
            </w:r>
          </w:p>
          <w:p w:rsidR="004C298F" w:rsidRDefault="00590C2C">
            <w:pPr>
              <w:pStyle w:val="ECVLanguageExplanation"/>
            </w:pPr>
            <w:hyperlink r:id="rId17" w:history="1">
              <w:r w:rsidR="00A116C3">
                <w:rPr>
                  <w:rStyle w:val="Carpredefinitoparagrafo1"/>
                  <w:rFonts w:ascii="Calibri" w:hAnsi="Calibri"/>
                  <w:sz w:val="20"/>
                  <w:szCs w:val="20"/>
                </w:rPr>
                <w:t>Digital competences - Self-assessment grid</w:t>
              </w:r>
            </w:hyperlink>
          </w:p>
        </w:tc>
      </w:tr>
      <w:tr w:rsidR="004C298F" w:rsidTr="00E30085">
        <w:trPr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Standard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tcBorders>
              <w:bottom w:val="single" w:sz="8" w:space="0" w:color="C6C6C6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98F" w:rsidRDefault="00A116C3">
            <w:pPr>
              <w:pStyle w:val="ECVLanguageCertificat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IWA Certification</w:t>
            </w:r>
          </w:p>
        </w:tc>
      </w:tr>
      <w:tr w:rsidR="004C298F" w:rsidTr="00E30085">
        <w:trPr>
          <w:cantSplit/>
          <w:trHeight w:val="34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4C298F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</w:t>
            </w: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Other skills</w:t>
            </w: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Driving licence</w:t>
            </w:r>
          </w:p>
          <w:p w:rsidR="00007AD3" w:rsidRDefault="00007AD3" w:rsidP="00007AD3">
            <w:pPr>
              <w:pStyle w:val="ECVLeftDetails"/>
              <w:jc w:val="left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>
            <w:pPr>
              <w:pStyle w:val="ECVSectionDetails"/>
              <w:numPr>
                <w:ilvl w:val="0"/>
                <w:numId w:val="3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good command of office suite (word processor, spread sheet, presentation software, database software) gained as a Business Analyst</w:t>
            </w:r>
          </w:p>
          <w:p w:rsidR="004C298F" w:rsidRDefault="00A116C3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good command of Visual Studio (both Web and Desktop oriented solutions) gained as a</w:t>
            </w:r>
            <w:r w:rsidR="00433851">
              <w:rPr>
                <w:rFonts w:ascii="Calibri" w:hAnsi="Calibri"/>
                <w:sz w:val="20"/>
                <w:szCs w:val="20"/>
              </w:rPr>
              <w:t xml:space="preserve"> Web</w:t>
            </w:r>
            <w:r>
              <w:rPr>
                <w:rFonts w:ascii="Calibri" w:hAnsi="Calibri"/>
                <w:sz w:val="20"/>
                <w:szCs w:val="20"/>
              </w:rPr>
              <w:t xml:space="preserve"> Developer</w:t>
            </w:r>
          </w:p>
          <w:p w:rsidR="00433851" w:rsidRDefault="00433851" w:rsidP="00433851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good command of Eclipse (Web an EE Projects) gained as a Java Developer</w:t>
            </w:r>
          </w:p>
          <w:p w:rsidR="00433851" w:rsidRDefault="003A640B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good knowledge of many Operating Systems (Windows, Mac OS, Linux, Unix)</w:t>
            </w:r>
          </w:p>
          <w:p w:rsidR="006F3792" w:rsidRDefault="006F3792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working every day with SQL, DQL </w:t>
            </w:r>
          </w:p>
          <w:p w:rsidR="00765F1E" w:rsidRDefault="00765F1E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experience in managing SQL Server, MySQL, Oracle</w:t>
            </w:r>
            <w:r w:rsidR="00E448E6">
              <w:rPr>
                <w:rFonts w:ascii="Calibri" w:hAnsi="Calibri"/>
                <w:sz w:val="20"/>
                <w:szCs w:val="20"/>
              </w:rPr>
              <w:t>, PostgreSQL</w:t>
            </w:r>
          </w:p>
          <w:p w:rsidR="002D355F" w:rsidRDefault="00122171" w:rsidP="00122171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good knowledge of </w:t>
            </w:r>
            <w:r w:rsidRPr="00122171">
              <w:rPr>
                <w:rFonts w:ascii="Calibri" w:hAnsi="Calibri"/>
                <w:sz w:val="20"/>
                <w:szCs w:val="20"/>
              </w:rPr>
              <w:t>responsive web design (RWD)</w:t>
            </w:r>
            <w:r w:rsidR="004D4CF8">
              <w:rPr>
                <w:rFonts w:ascii="Calibri" w:hAnsi="Calibri"/>
                <w:sz w:val="20"/>
                <w:szCs w:val="20"/>
              </w:rPr>
              <w:t xml:space="preserve"> and REST API</w:t>
            </w:r>
          </w:p>
          <w:p w:rsidR="00DE7D12" w:rsidRDefault="00DE7D12" w:rsidP="00122171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SVN, GIT user</w:t>
            </w:r>
          </w:p>
          <w:p w:rsidR="00007AD3" w:rsidRDefault="00007AD3" w:rsidP="00007AD3">
            <w:pPr>
              <w:pStyle w:val="ECVSectionDetails"/>
              <w:rPr>
                <w:rFonts w:ascii="Calibri" w:hAnsi="Calibri"/>
                <w:sz w:val="20"/>
                <w:szCs w:val="20"/>
              </w:rPr>
            </w:pPr>
          </w:p>
          <w:p w:rsidR="00007AD3" w:rsidRDefault="00007AD3" w:rsidP="00007AD3">
            <w:pPr>
              <w:pStyle w:val="ECVSectionBullet"/>
              <w:outlineLvl w:val="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good graphical attitudes</w:t>
            </w:r>
          </w:p>
          <w:p w:rsidR="00007AD3" w:rsidRDefault="00007AD3" w:rsidP="00007AD3">
            <w:pPr>
              <w:pStyle w:val="Paragrafoelenco"/>
              <w:rPr>
                <w:rFonts w:ascii="Calibri" w:hAnsi="Calibri"/>
                <w:sz w:val="20"/>
                <w:szCs w:val="20"/>
              </w:rPr>
            </w:pPr>
          </w:p>
          <w:p w:rsidR="00007AD3" w:rsidRPr="00007AD3" w:rsidRDefault="00007AD3" w:rsidP="00E30085">
            <w:pPr>
              <w:pStyle w:val="ECVSectionDetails"/>
              <w:ind w:right="-1677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 – B</w:t>
            </w:r>
          </w:p>
        </w:tc>
      </w:tr>
      <w:tr w:rsidR="00E30085" w:rsidTr="00E30085">
        <w:trPr>
          <w:gridAfter w:val="5"/>
          <w:wAfter w:w="7088" w:type="dxa"/>
          <w:cantSplit/>
          <w:trHeight w:val="8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30085" w:rsidRPr="0023229F" w:rsidRDefault="00E30085" w:rsidP="00007AD3"/>
        </w:tc>
      </w:tr>
    </w:tbl>
    <w:p w:rsidR="00584C9C" w:rsidRDefault="00584C9C">
      <w:pPr>
        <w:rPr>
          <w:rFonts w:ascii="Arial" w:hAnsi="Arial"/>
          <w:vanish/>
          <w:color w:val="3F3A38"/>
          <w:spacing w:val="-6"/>
          <w:sz w:val="16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4C298F" w:rsidTr="00007AD3">
        <w:trPr>
          <w:cantSplit/>
          <w:trHeight w:val="8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07AD3" w:rsidRDefault="00007AD3" w:rsidP="00007AD3">
            <w:pPr>
              <w:pStyle w:val="ECVLeftHeading"/>
              <w:jc w:val="lef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007AD3" w:rsidRDefault="00007AD3">
            <w:pPr>
              <w:pStyle w:val="ECVLeftHeading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4C298F" w:rsidRPr="00526E0B" w:rsidRDefault="00A116C3">
            <w:pPr>
              <w:pStyle w:val="ECVLeftHeading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26E0B">
              <w:rPr>
                <w:rFonts w:ascii="Calibri" w:hAnsi="Calibri"/>
                <w:b/>
                <w:bCs/>
                <w:sz w:val="22"/>
                <w:szCs w:val="22"/>
              </w:rPr>
              <w:t>ADDITIONAL INFORMATION</w:t>
            </w: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298F" w:rsidRDefault="00A116C3">
            <w:pPr>
              <w:pStyle w:val="ECVBlueBox"/>
            </w:pP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250432CD" wp14:editId="2D1DB5A5">
                  <wp:extent cx="4788000" cy="90000"/>
                  <wp:effectExtent l="0" t="0" r="0" b="5250"/>
                  <wp:docPr id="12" name="graphics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98F" w:rsidRDefault="004C298F">
      <w:pPr>
        <w:pStyle w:val="ECVText"/>
        <w:rPr>
          <w:rFonts w:ascii="Calibri" w:hAnsi="Calibri"/>
          <w:sz w:val="20"/>
          <w:szCs w:val="20"/>
        </w:rPr>
      </w:pP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088"/>
      </w:tblGrid>
      <w:tr w:rsidR="004C298F" w:rsidTr="00F81E0D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  <w:r w:rsidRPr="008F5C64">
              <w:rPr>
                <w:rFonts w:ascii="Calibri" w:hAnsi="Calibri"/>
                <w:sz w:val="20"/>
                <w:szCs w:val="20"/>
                <w:lang w:val="en-US"/>
              </w:rPr>
              <w:t>Publications</w:t>
            </w: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  <w:r w:rsidRPr="008F5C64">
              <w:rPr>
                <w:rFonts w:ascii="Calibri" w:hAnsi="Calibri"/>
                <w:sz w:val="20"/>
                <w:szCs w:val="20"/>
                <w:lang w:val="en-US"/>
              </w:rPr>
              <w:t>MEMBERSHIP</w:t>
            </w: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FD4E06" w:rsidRPr="008F5C64" w:rsidRDefault="00FD4E06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F482A" w:rsidRPr="008F5C64" w:rsidRDefault="004F482A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  <w:r w:rsidRPr="008F5C64">
              <w:rPr>
                <w:rFonts w:ascii="Calibri" w:hAnsi="Calibri"/>
                <w:sz w:val="20"/>
                <w:szCs w:val="20"/>
                <w:lang w:val="en-US"/>
              </w:rPr>
              <w:t>Courses / WEBINAR</w:t>
            </w: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0256FE" w:rsidRPr="008F5C64" w:rsidRDefault="000256FE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  <w:r w:rsidRPr="008F5C64">
              <w:rPr>
                <w:rFonts w:ascii="Calibri" w:hAnsi="Calibri"/>
                <w:sz w:val="20"/>
                <w:szCs w:val="20"/>
                <w:lang w:val="en-US"/>
              </w:rPr>
              <w:t>References</w:t>
            </w:r>
          </w:p>
          <w:p w:rsidR="00B80B84" w:rsidRPr="008F5C64" w:rsidRDefault="00B80B84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B80B84" w:rsidRPr="008F5C64" w:rsidRDefault="00B80B84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  <w:r w:rsidRPr="008F5C64">
              <w:rPr>
                <w:rFonts w:ascii="Calibri" w:hAnsi="Calibri"/>
                <w:sz w:val="20"/>
                <w:szCs w:val="20"/>
                <w:lang w:val="en-US"/>
              </w:rPr>
              <w:t>Certifications</w:t>
            </w:r>
          </w:p>
          <w:p w:rsidR="00105546" w:rsidRPr="008F5C64" w:rsidRDefault="00105546" w:rsidP="00585619">
            <w:pPr>
              <w:pStyle w:val="ECVLeftDetails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105546" w:rsidRDefault="00105546" w:rsidP="00585619">
            <w:pPr>
              <w:pStyle w:val="ECVLeftDetails"/>
              <w:rPr>
                <w:rFonts w:ascii="Calibri" w:hAnsi="Calibri"/>
                <w:sz w:val="20"/>
                <w:szCs w:val="20"/>
              </w:rPr>
            </w:pPr>
            <w:r w:rsidRPr="00B80B84">
              <w:rPr>
                <w:rFonts w:ascii="Calibri" w:hAnsi="Calibri"/>
                <w:sz w:val="20"/>
                <w:szCs w:val="20"/>
                <w:lang w:val="en-US"/>
              </w:rPr>
              <w:t>Personal data</w:t>
            </w:r>
          </w:p>
        </w:tc>
        <w:tc>
          <w:tcPr>
            <w:tcW w:w="70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98F" w:rsidRDefault="00A116C3" w:rsidP="00AF0EF7">
            <w:pPr>
              <w:pStyle w:val="ECVSectionDetails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AF0EF7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Dissertation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: the Zero-Beta coefficient in the Financial Portfolio Theory</w:t>
            </w:r>
          </w:p>
          <w:p w:rsidR="004C298F" w:rsidRPr="008F5C64" w:rsidRDefault="004C298F">
            <w:pPr>
              <w:pStyle w:val="ECVLeftDetails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164C4B" w:rsidRDefault="001A79FC" w:rsidP="00164C4B">
            <w:pPr>
              <w:pStyle w:val="ECVSectionDetails"/>
              <w:numPr>
                <w:ilvl w:val="0"/>
                <w:numId w:val="31"/>
              </w:num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IIBA® </w:t>
            </w:r>
            <w:r w:rsidR="00164C4B" w:rsidRPr="00164C4B">
              <w:rPr>
                <w:rFonts w:cs="Arial"/>
                <w:color w:val="000000" w:themeColor="text1"/>
                <w:shd w:val="clear" w:color="auto" w:fill="FFFFFF"/>
                <w:vertAlign w:val="superscript"/>
              </w:rPr>
              <w:t xml:space="preserve"> </w:t>
            </w:r>
            <w:r w:rsidR="00164C4B" w:rsidRPr="00164C4B">
              <w:rPr>
                <w:rFonts w:cs="Arial"/>
                <w:color w:val="000000" w:themeColor="text1"/>
                <w:shd w:val="clear" w:color="auto" w:fill="FFFFFF"/>
              </w:rPr>
              <w:t>(</w:t>
            </w:r>
            <w:r w:rsidR="00164C4B" w:rsidRPr="00164C4B">
              <w:rPr>
                <w:rFonts w:ascii="Calibri" w:hAnsi="Calibri"/>
                <w:sz w:val="20"/>
                <w:szCs w:val="20"/>
                <w:lang w:val="en-US"/>
              </w:rPr>
              <w:t>International Institute of Business Analysis</w:t>
            </w:r>
            <w:r w:rsidR="00164C4B">
              <w:rPr>
                <w:rFonts w:ascii="Calibri" w:hAnsi="Calibri"/>
                <w:sz w:val="20"/>
                <w:szCs w:val="20"/>
                <w:lang w:val="en-US"/>
              </w:rPr>
              <w:t>) member</w:t>
            </w:r>
          </w:p>
          <w:p w:rsidR="004C298F" w:rsidRDefault="00A116C3">
            <w:pPr>
              <w:pStyle w:val="ECVLeftDetails"/>
              <w:jc w:val="left"/>
            </w:pP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099A6B91" wp14:editId="041D3F12">
                  <wp:extent cx="1279440" cy="396360"/>
                  <wp:effectExtent l="0" t="0" r="0" b="3690"/>
                  <wp:docPr id="13" name="Immagin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44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39B5" w:rsidRDefault="00E239B5" w:rsidP="00E239B5">
            <w:pPr>
              <w:pStyle w:val="ECVSectionDetails"/>
              <w:numPr>
                <w:ilvl w:val="0"/>
                <w:numId w:val="31"/>
              </w:num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Style w:val="Enfasicorsivo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IWA</w:t>
            </w:r>
            <w:r w:rsidRPr="00164C4B">
              <w:rPr>
                <w:rFonts w:cs="Arial"/>
                <w:color w:val="000000" w:themeColor="text1"/>
                <w:shd w:val="clear" w:color="auto" w:fill="FFFFFF"/>
                <w:vertAlign w:val="superscript"/>
              </w:rPr>
              <w:t xml:space="preserve"> </w:t>
            </w:r>
            <w:r w:rsidRPr="00164C4B">
              <w:rPr>
                <w:rFonts w:cs="Arial"/>
                <w:color w:val="000000" w:themeColor="text1"/>
                <w:shd w:val="clear" w:color="auto" w:fill="FFFFFF"/>
              </w:rPr>
              <w:t>(</w:t>
            </w:r>
            <w:r w:rsidRPr="00E239B5">
              <w:rPr>
                <w:rFonts w:ascii="Calibri" w:hAnsi="Calibri"/>
                <w:sz w:val="20"/>
                <w:szCs w:val="20"/>
                <w:lang w:val="en-US"/>
              </w:rPr>
              <w:t>International Web Association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) member</w:t>
            </w:r>
          </w:p>
          <w:p w:rsidR="004C298F" w:rsidRDefault="00A116C3">
            <w:pPr>
              <w:pStyle w:val="ECVLeftDetails"/>
              <w:jc w:val="left"/>
            </w:pPr>
            <w:r w:rsidRPr="00E239B5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 xml:space="preserve">   </w:t>
            </w:r>
            <w:r>
              <w:rPr>
                <w:rStyle w:val="Carpredefinitoparagrafo1"/>
                <w:rFonts w:ascii="Calibri" w:hAnsi="Calibri"/>
                <w:noProof/>
                <w:sz w:val="20"/>
                <w:szCs w:val="20"/>
                <w:lang w:val="it-IT" w:eastAsia="it-IT" w:bidi="ar-SA"/>
              </w:rPr>
              <w:drawing>
                <wp:inline distT="0" distB="0" distL="0" distR="0" wp14:anchorId="71093B27" wp14:editId="0A2F280E">
                  <wp:extent cx="628650" cy="742950"/>
                  <wp:effectExtent l="0" t="0" r="0" b="0"/>
                  <wp:docPr id="14" name="Immagin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07" cy="73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298F" w:rsidRDefault="004C298F">
            <w:pPr>
              <w:pStyle w:val="ECVLeftDetails"/>
              <w:jc w:val="left"/>
              <w:rPr>
                <w:rFonts w:ascii="Calibri" w:hAnsi="Calibri"/>
                <w:sz w:val="20"/>
                <w:szCs w:val="20"/>
                <w:lang w:val="it-IT"/>
              </w:rPr>
            </w:pPr>
          </w:p>
          <w:p w:rsidR="00792644" w:rsidRDefault="00A116C3" w:rsidP="00792644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Preparing for CBAP® and CCBA® Certification</w:t>
            </w:r>
            <w:r w:rsidR="00792644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:rsidR="00792644" w:rsidRPr="00792644" w:rsidRDefault="00792644" w:rsidP="00710A60">
            <w:pPr>
              <w:pStyle w:val="ECVSectionDetails"/>
              <w:numPr>
                <w:ilvl w:val="0"/>
                <w:numId w:val="34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710A6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792644">
              <w:rPr>
                <w:rFonts w:ascii="Calibri" w:hAnsi="Calibri"/>
                <w:sz w:val="20"/>
                <w:szCs w:val="20"/>
                <w:lang w:val="en-US"/>
              </w:rPr>
              <w:t xml:space="preserve">28 CDU (CONTACT HOURS - IIBA) </w:t>
            </w:r>
          </w:p>
          <w:p w:rsidR="00710A60" w:rsidRDefault="00710A60" w:rsidP="00710A60">
            <w:pPr>
              <w:pStyle w:val="ECVSectionDetails"/>
              <w:numPr>
                <w:ilvl w:val="0"/>
                <w:numId w:val="34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792644" w:rsidRPr="00792644">
              <w:rPr>
                <w:rFonts w:ascii="Calibri" w:hAnsi="Calibri"/>
                <w:sz w:val="20"/>
                <w:szCs w:val="20"/>
                <w:lang w:val="en-US"/>
              </w:rPr>
              <w:t>7 PDU (CONTACT HOURS - PMI)</w:t>
            </w:r>
          </w:p>
          <w:p w:rsidR="00710A60" w:rsidRDefault="00710A60" w:rsidP="00710A60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 w:rsidRPr="00710A60">
              <w:rPr>
                <w:rFonts w:ascii="Calibri" w:hAnsi="Calibri"/>
                <w:sz w:val="20"/>
                <w:szCs w:val="20"/>
                <w:lang w:val="en-US"/>
              </w:rPr>
              <w:t>Workshop Agile</w:t>
            </w:r>
            <w:r w:rsidR="00CE3E7E">
              <w:rPr>
                <w:rFonts w:ascii="Calibri" w:hAnsi="Calibri"/>
                <w:sz w:val="20"/>
                <w:szCs w:val="20"/>
                <w:lang w:val="en-US"/>
              </w:rPr>
              <w:t xml:space="preserve"> (SCRUM)</w:t>
            </w:r>
            <w:r w:rsidRPr="00710A60">
              <w:rPr>
                <w:rFonts w:ascii="Calibri" w:hAnsi="Calibri"/>
                <w:sz w:val="20"/>
                <w:szCs w:val="20"/>
                <w:lang w:val="en-US"/>
              </w:rPr>
              <w:t xml:space="preserve"> Business Analysis PM &amp; BA 2017</w:t>
            </w:r>
          </w:p>
          <w:p w:rsidR="00710A60" w:rsidRDefault="00710A60" w:rsidP="00710A60">
            <w:pPr>
              <w:pStyle w:val="ECVSectionDetails"/>
              <w:numPr>
                <w:ilvl w:val="0"/>
                <w:numId w:val="33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 4</w:t>
            </w:r>
            <w:r w:rsidRPr="00792644">
              <w:rPr>
                <w:rFonts w:ascii="Calibri" w:hAnsi="Calibri"/>
                <w:sz w:val="20"/>
                <w:szCs w:val="20"/>
                <w:lang w:val="en-US"/>
              </w:rPr>
              <w:t xml:space="preserve"> CDU (CONTACT HOURS - IIBA)</w:t>
            </w:r>
          </w:p>
          <w:p w:rsidR="00710A60" w:rsidRPr="009239A9" w:rsidRDefault="00710A60" w:rsidP="00710A60">
            <w:pPr>
              <w:pStyle w:val="ECVSectionDetails"/>
              <w:numPr>
                <w:ilvl w:val="0"/>
                <w:numId w:val="33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 4</w:t>
            </w:r>
            <w:r w:rsidRPr="00792644">
              <w:rPr>
                <w:rFonts w:ascii="Calibri" w:hAnsi="Calibri"/>
                <w:sz w:val="20"/>
                <w:szCs w:val="20"/>
                <w:lang w:val="en-US"/>
              </w:rPr>
              <w:t xml:space="preserve"> PDU (CONTACT HOURS - PMI)</w:t>
            </w:r>
          </w:p>
          <w:p w:rsidR="00710A60" w:rsidRPr="003D0E1A" w:rsidRDefault="00710A60" w:rsidP="00710A60">
            <w:pPr>
              <w:pStyle w:val="ECVSectionDetail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Open Text Documentum - technical fundamentals</w:t>
            </w:r>
          </w:p>
          <w:p w:rsidR="004C298F" w:rsidRDefault="004C298F">
            <w:pPr>
              <w:pStyle w:val="ECVLeftDetails"/>
              <w:jc w:val="left"/>
              <w:rPr>
                <w:rFonts w:ascii="Calibri" w:hAnsi="Calibri"/>
                <w:sz w:val="20"/>
                <w:szCs w:val="20"/>
                <w:lang w:val="it-IT"/>
              </w:rPr>
            </w:pPr>
          </w:p>
          <w:p w:rsidR="004C298F" w:rsidRDefault="00A116C3" w:rsidP="000256FE">
            <w:pPr>
              <w:pStyle w:val="ECVSectionDetails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Personal references are available on request</w:t>
            </w:r>
          </w:p>
          <w:p w:rsidR="004C298F" w:rsidRPr="008F5C64" w:rsidRDefault="004C298F" w:rsidP="00B80B84">
            <w:pPr>
              <w:pStyle w:val="ECVLeftDetails"/>
              <w:ind w:right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C298F" w:rsidRDefault="00A116C3" w:rsidP="00B80B84">
            <w:pPr>
              <w:pStyle w:val="ECVSectionDetails"/>
            </w:pPr>
            <w:r w:rsidRPr="00B80B84"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  <w:t>Marketing Strategies Certificate</w:t>
            </w:r>
          </w:p>
          <w:p w:rsidR="004C298F" w:rsidRPr="00B80B84" w:rsidRDefault="004C298F">
            <w:pPr>
              <w:pStyle w:val="ECVLeftDetails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4C298F" w:rsidRDefault="00A116C3" w:rsidP="004F482A">
            <w:pPr>
              <w:pStyle w:val="ECVSectionDetails"/>
              <w:ind w:right="453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 authorize the use of my personal data pursuant to Legislative Decree 30 June 2003 n. 196 "Code concerning t</w:t>
            </w:r>
            <w:r w:rsidR="00105546">
              <w:rPr>
                <w:rFonts w:ascii="Calibri" w:hAnsi="Calibri"/>
                <w:sz w:val="20"/>
                <w:szCs w:val="20"/>
                <w:lang w:val="en-US"/>
              </w:rPr>
              <w:t>he protection of personal data"</w:t>
            </w:r>
          </w:p>
        </w:tc>
      </w:tr>
      <w:tr w:rsidR="00792644" w:rsidTr="00F81E0D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644" w:rsidRDefault="00792644">
            <w:pPr>
              <w:pStyle w:val="ECVLeftDetails"/>
              <w:rPr>
                <w:rStyle w:val="Carpredefinitoparagrafo1"/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70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644" w:rsidRPr="00105546" w:rsidRDefault="00792644">
            <w:pPr>
              <w:pStyle w:val="ECVLeftDetails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:rsidR="004C298F" w:rsidRDefault="004C298F">
      <w:pPr>
        <w:pStyle w:val="ECVText"/>
        <w:rPr>
          <w:rFonts w:ascii="Calibri" w:hAnsi="Calibri"/>
          <w:sz w:val="20"/>
          <w:szCs w:val="20"/>
        </w:rPr>
      </w:pPr>
    </w:p>
    <w:sectPr w:rsidR="004C298F" w:rsidSect="0023229F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680" w:footer="62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C2C" w:rsidRDefault="00590C2C">
      <w:r>
        <w:separator/>
      </w:r>
    </w:p>
  </w:endnote>
  <w:endnote w:type="continuationSeparator" w:id="0">
    <w:p w:rsidR="00590C2C" w:rsidRDefault="0059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11" w:rsidRDefault="00A116C3">
    <w:pPr>
      <w:pStyle w:val="Pidipagina"/>
      <w:tabs>
        <w:tab w:val="clear" w:pos="4819"/>
        <w:tab w:val="clear" w:pos="9638"/>
        <w:tab w:val="left" w:pos="2835"/>
        <w:tab w:val="right" w:pos="10375"/>
      </w:tabs>
      <w:autoSpaceDE w:val="0"/>
      <w:spacing w:line="360" w:lineRule="auto"/>
    </w:pPr>
    <w:r>
      <w:rPr>
        <w:rStyle w:val="Carpredefinitoparagrafo1"/>
        <w:rFonts w:ascii="ArialMT" w:eastAsia="ArialMT" w:hAnsi="ArialMT" w:cs="ArialMT"/>
        <w:color w:val="26B4EA"/>
        <w:sz w:val="14"/>
        <w:szCs w:val="14"/>
      </w:rPr>
      <w:tab/>
    </w:r>
  </w:p>
  <w:p w:rsidR="00AE1811" w:rsidRPr="00260B9B" w:rsidRDefault="00A116C3">
    <w:pPr>
      <w:pStyle w:val="Pidipagina"/>
      <w:tabs>
        <w:tab w:val="clear" w:pos="4819"/>
        <w:tab w:val="clear" w:pos="9638"/>
        <w:tab w:val="left" w:pos="2835"/>
        <w:tab w:val="right" w:pos="10375"/>
      </w:tabs>
      <w:autoSpaceDE w:val="0"/>
      <w:spacing w:line="360" w:lineRule="auto"/>
      <w:jc w:val="center"/>
      <w:rPr>
        <w:lang w:val="it-IT"/>
      </w:rPr>
    </w:pP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t xml:space="preserve">            © European Union, 2002-2015 | europass.cedefop.europa.eu 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tab/>
      <w:t>Page</w:t>
    </w:r>
    <w:r>
      <w:rPr>
        <w:rStyle w:val="Carpredefinitoparagrafo1"/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begin"/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instrText xml:space="preserve"> PAGE </w:instrTex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separate"/>
    </w:r>
    <w:r w:rsidR="00F23650">
      <w:rPr>
        <w:rStyle w:val="Carpredefinitoparagrafo1"/>
        <w:rFonts w:ascii="ArialMT" w:eastAsia="ArialMT" w:hAnsi="ArialMT" w:cs="ArialMT"/>
        <w:noProof/>
        <w:sz w:val="14"/>
        <w:szCs w:val="14"/>
        <w:lang w:val="it-IT"/>
      </w:rPr>
      <w:t>6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end"/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begin"/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instrText xml:space="preserve"> NUMPAGES </w:instrTex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separate"/>
    </w:r>
    <w:r w:rsidR="00F23650">
      <w:rPr>
        <w:rStyle w:val="Carpredefinitoparagrafo1"/>
        <w:rFonts w:ascii="ArialMT" w:eastAsia="ArialMT" w:hAnsi="ArialMT" w:cs="ArialMT"/>
        <w:noProof/>
        <w:sz w:val="14"/>
        <w:szCs w:val="14"/>
        <w:lang w:val="it-IT"/>
      </w:rPr>
      <w:t>6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11" w:rsidRDefault="00A116C3">
    <w:pPr>
      <w:pStyle w:val="Pidipagina"/>
      <w:tabs>
        <w:tab w:val="clear" w:pos="4819"/>
        <w:tab w:val="clear" w:pos="9638"/>
        <w:tab w:val="left" w:pos="2835"/>
        <w:tab w:val="right" w:pos="10375"/>
      </w:tabs>
      <w:autoSpaceDE w:val="0"/>
      <w:spacing w:line="480" w:lineRule="auto"/>
    </w:pPr>
    <w:r>
      <w:rPr>
        <w:rStyle w:val="Carpredefinitoparagrafo1"/>
        <w:rFonts w:ascii="ArialMT" w:eastAsia="ArialMT" w:hAnsi="ArialMT" w:cs="ArialMT"/>
        <w:color w:val="26B4EA"/>
        <w:sz w:val="14"/>
        <w:szCs w:val="14"/>
      </w:rPr>
      <w:tab/>
    </w:r>
  </w:p>
  <w:p w:rsidR="00AE1811" w:rsidRPr="00260B9B" w:rsidRDefault="00A116C3">
    <w:pPr>
      <w:pStyle w:val="Pidipagina"/>
      <w:tabs>
        <w:tab w:val="clear" w:pos="4819"/>
        <w:tab w:val="clear" w:pos="9638"/>
        <w:tab w:val="left" w:pos="2835"/>
        <w:tab w:val="right" w:pos="10375"/>
      </w:tabs>
      <w:autoSpaceDE w:val="0"/>
      <w:spacing w:line="480" w:lineRule="auto"/>
      <w:jc w:val="center"/>
      <w:rPr>
        <w:lang w:val="it-IT"/>
      </w:rPr>
    </w:pPr>
    <w:r>
      <w:rPr>
        <w:rStyle w:val="Carpredefinitoparagrafo1"/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t>© European Union, 2002-2015 | europass.cedefop.europa.eu                                                                                                                                                                               Page</w:t>
    </w:r>
    <w:r>
      <w:rPr>
        <w:rStyle w:val="Carpredefinitoparagrafo1"/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begin"/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instrText xml:space="preserve"> PAGE </w:instrTex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separate"/>
    </w:r>
    <w:r w:rsidR="00F23650">
      <w:rPr>
        <w:rStyle w:val="Carpredefinitoparagrafo1"/>
        <w:rFonts w:ascii="ArialMT" w:eastAsia="ArialMT" w:hAnsi="ArialMT" w:cs="ArialMT"/>
        <w:noProof/>
        <w:sz w:val="14"/>
        <w:szCs w:val="14"/>
        <w:lang w:val="it-IT"/>
      </w:rPr>
      <w:t>1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end"/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begin"/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instrText xml:space="preserve"> NUMPAGES </w:instrTex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separate"/>
    </w:r>
    <w:r w:rsidR="00F23650">
      <w:rPr>
        <w:rStyle w:val="Carpredefinitoparagrafo1"/>
        <w:rFonts w:ascii="ArialMT" w:eastAsia="ArialMT" w:hAnsi="ArialMT" w:cs="ArialMT"/>
        <w:noProof/>
        <w:sz w:val="14"/>
        <w:szCs w:val="14"/>
        <w:lang w:val="it-IT"/>
      </w:rPr>
      <w:t>6</w:t>
    </w:r>
    <w:r>
      <w:rPr>
        <w:rStyle w:val="Carpredefinitoparagrafo1"/>
        <w:rFonts w:ascii="ArialMT" w:eastAsia="ArialMT" w:hAnsi="ArialMT" w:cs="ArialMT"/>
        <w:sz w:val="14"/>
        <w:szCs w:val="14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C2C" w:rsidRDefault="00590C2C">
      <w:r>
        <w:rPr>
          <w:color w:val="000000"/>
        </w:rPr>
        <w:separator/>
      </w:r>
    </w:p>
  </w:footnote>
  <w:footnote w:type="continuationSeparator" w:id="0">
    <w:p w:rsidR="00590C2C" w:rsidRDefault="00590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11" w:rsidRPr="00260B9B" w:rsidRDefault="00A116C3">
    <w:pPr>
      <w:pStyle w:val="ECVCurriculumVitaeNextPages"/>
      <w:rPr>
        <w:lang w:val="it-IT"/>
      </w:rPr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105515B0" wp14:editId="2B2DCD1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993600" cy="288360"/>
          <wp:effectExtent l="0" t="0" r="0" b="0"/>
          <wp:wrapSquare wrapText="bothSides"/>
          <wp:docPr id="15" name="graphics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600" cy="288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1"/>
        <w:lang w:val="it-IT"/>
      </w:rPr>
      <w:tab/>
      <w:t xml:space="preserve"> </w:t>
    </w:r>
    <w:r>
      <w:rPr>
        <w:rStyle w:val="Carpredefinitoparagrafo1"/>
        <w:szCs w:val="20"/>
        <w:lang w:val="it-IT"/>
      </w:rPr>
      <w:t>Curriculum Vitae</w:t>
    </w:r>
    <w:r>
      <w:rPr>
        <w:rStyle w:val="Carpredefinitoparagrafo1"/>
        <w:szCs w:val="20"/>
        <w:lang w:val="it-IT"/>
      </w:rPr>
      <w:tab/>
      <w:t xml:space="preserve"> Dr. Stefano Di Piazza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11" w:rsidRDefault="00A116C3">
    <w:pPr>
      <w:pStyle w:val="ECV1stPage"/>
      <w:spacing w:before="329"/>
    </w:pPr>
    <w:r>
      <w:rPr>
        <w:noProof/>
        <w:lang w:val="it-IT" w:eastAsia="it-IT" w:bidi="ar-SA"/>
      </w:rPr>
      <w:drawing>
        <wp:anchor distT="0" distB="0" distL="114300" distR="114300" simplePos="0" relativeHeight="251661312" behindDoc="0" locked="0" layoutInCell="1" allowOverlap="1" wp14:anchorId="1720CDA2" wp14:editId="607D8C20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616760" cy="464040"/>
          <wp:effectExtent l="0" t="0" r="2490" b="0"/>
          <wp:wrapSquare wrapText="bothSides"/>
          <wp:docPr id="16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60" cy="464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11.25pt;height:11.25pt" o:bullet="t">
        <v:imagedata r:id="rId1" o:title="mso4E7B"/>
      </v:shape>
    </w:pict>
  </w:numPicBullet>
  <w:abstractNum w:abstractNumId="0" w15:restartNumberingAfterBreak="0">
    <w:nsid w:val="02B805AC"/>
    <w:multiLevelType w:val="multilevel"/>
    <w:tmpl w:val="7B6422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A951D51"/>
    <w:multiLevelType w:val="hybridMultilevel"/>
    <w:tmpl w:val="20942A42"/>
    <w:lvl w:ilvl="0" w:tplc="08562E0E">
      <w:start w:val="28"/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0C8"/>
    <w:multiLevelType w:val="multilevel"/>
    <w:tmpl w:val="4704BA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0EBD2BEB"/>
    <w:multiLevelType w:val="multilevel"/>
    <w:tmpl w:val="9E221EB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16E64C1"/>
    <w:multiLevelType w:val="multilevel"/>
    <w:tmpl w:val="BBD436B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372345A"/>
    <w:multiLevelType w:val="multilevel"/>
    <w:tmpl w:val="26D4FD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189A1201"/>
    <w:multiLevelType w:val="multilevel"/>
    <w:tmpl w:val="DB165D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1C633250"/>
    <w:multiLevelType w:val="multilevel"/>
    <w:tmpl w:val="9B1AB29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20C674CC"/>
    <w:multiLevelType w:val="multilevel"/>
    <w:tmpl w:val="2CC4DD78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9" w15:restartNumberingAfterBreak="0">
    <w:nsid w:val="2B34252F"/>
    <w:multiLevelType w:val="multilevel"/>
    <w:tmpl w:val="6C80FE5A"/>
    <w:styleLink w:val="List1"/>
    <w:lvl w:ilvl="0">
      <w:numFmt w:val="bullet"/>
      <w:lvlText w:val=""/>
      <w:lvlJc w:val="left"/>
      <w:rPr>
        <w:rFonts w:ascii="OpenSymbol" w:eastAsia="OpenSymbol" w:hAnsi="OpenSymbol" w:cs="OpenSymbol"/>
      </w:rPr>
    </w:lvl>
    <w:lvl w:ilvl="1">
      <w:numFmt w:val="bullet"/>
      <w:lvlText w:val="▫"/>
      <w:lvlJc w:val="left"/>
      <w:rPr>
        <w:rFonts w:ascii="Segoe UI" w:hAnsi="Segoe UI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10" w15:restartNumberingAfterBreak="0">
    <w:nsid w:val="2D3C08BE"/>
    <w:multiLevelType w:val="multilevel"/>
    <w:tmpl w:val="19E00654"/>
    <w:styleLink w:val="List21"/>
    <w:lvl w:ilvl="0">
      <w:numFmt w:val="bullet"/>
      <w:lvlText w:val="▪"/>
      <w:lvlJc w:val="left"/>
      <w:rPr>
        <w:rFonts w:ascii="Segoe UI" w:hAnsi="Segoe UI"/>
      </w:rPr>
    </w:lvl>
    <w:lvl w:ilvl="1">
      <w:numFmt w:val="bullet"/>
      <w:lvlText w:val="▫"/>
      <w:lvlJc w:val="left"/>
      <w:rPr>
        <w:rFonts w:ascii="Segoe UI" w:hAnsi="Segoe UI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11" w15:restartNumberingAfterBreak="0">
    <w:nsid w:val="46AE48D7"/>
    <w:multiLevelType w:val="multilevel"/>
    <w:tmpl w:val="2CECBAF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48DE3FC5"/>
    <w:multiLevelType w:val="multilevel"/>
    <w:tmpl w:val="5EB49F0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49AD3CB7"/>
    <w:multiLevelType w:val="multilevel"/>
    <w:tmpl w:val="7354E62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4EED278F"/>
    <w:multiLevelType w:val="multilevel"/>
    <w:tmpl w:val="C3BC79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CFA3C85"/>
    <w:multiLevelType w:val="multilevel"/>
    <w:tmpl w:val="151E6F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5F0F0EE2"/>
    <w:multiLevelType w:val="multilevel"/>
    <w:tmpl w:val="5F1066AE"/>
    <w:styleLink w:val="WW8Num3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▫"/>
      <w:lvlJc w:val="left"/>
      <w:rPr>
        <w:rFonts w:ascii="Segoe UI" w:hAnsi="Segoe UI" w:cs="OpenSymbol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17" w15:restartNumberingAfterBreak="0">
    <w:nsid w:val="5FEB0575"/>
    <w:multiLevelType w:val="multilevel"/>
    <w:tmpl w:val="F90CE5EA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18" w15:restartNumberingAfterBreak="0">
    <w:nsid w:val="60CB1063"/>
    <w:multiLevelType w:val="hybridMultilevel"/>
    <w:tmpl w:val="9BFEF0F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D4E9A"/>
    <w:multiLevelType w:val="multilevel"/>
    <w:tmpl w:val="AD984C3C"/>
    <w:styleLink w:val="ECVCVBullets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▫"/>
      <w:lvlJc w:val="left"/>
      <w:rPr>
        <w:rFonts w:ascii="Segoe UI" w:eastAsia="OpenSymbol" w:hAnsi="Segoe UI" w:cs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20" w15:restartNumberingAfterBreak="0">
    <w:nsid w:val="68B356D3"/>
    <w:multiLevelType w:val="multilevel"/>
    <w:tmpl w:val="2AD22A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 w15:restartNumberingAfterBreak="0">
    <w:nsid w:val="69F819CB"/>
    <w:multiLevelType w:val="hybridMultilevel"/>
    <w:tmpl w:val="12246390"/>
    <w:lvl w:ilvl="0" w:tplc="6512DDFE">
      <w:numFmt w:val="bullet"/>
      <w:lvlText w:val=""/>
      <w:lvlJc w:val="left"/>
      <w:pPr>
        <w:ind w:left="480" w:hanging="360"/>
      </w:pPr>
      <w:rPr>
        <w:rFonts w:ascii="Wingdings" w:eastAsia="SimSun" w:hAnsi="Wingdings" w:cs="Mangal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 w15:restartNumberingAfterBreak="0">
    <w:nsid w:val="70DD227C"/>
    <w:multiLevelType w:val="hybridMultilevel"/>
    <w:tmpl w:val="69F2071A"/>
    <w:lvl w:ilvl="0" w:tplc="9B241F0C">
      <w:start w:val="28"/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A24CD"/>
    <w:multiLevelType w:val="multilevel"/>
    <w:tmpl w:val="2C88A9AA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24" w15:restartNumberingAfterBreak="0">
    <w:nsid w:val="7DFF6C44"/>
    <w:multiLevelType w:val="multilevel"/>
    <w:tmpl w:val="87A657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2"/>
  </w:num>
  <w:num w:numId="2">
    <w:abstractNumId w:val="17"/>
  </w:num>
  <w:num w:numId="3">
    <w:abstractNumId w:val="23"/>
  </w:num>
  <w:num w:numId="4">
    <w:abstractNumId w:val="9"/>
  </w:num>
  <w:num w:numId="5">
    <w:abstractNumId w:val="10"/>
  </w:num>
  <w:num w:numId="6">
    <w:abstractNumId w:val="8"/>
  </w:num>
  <w:num w:numId="7">
    <w:abstractNumId w:val="19"/>
  </w:num>
  <w:num w:numId="8">
    <w:abstractNumId w:val="16"/>
  </w:num>
  <w:num w:numId="9">
    <w:abstractNumId w:val="15"/>
  </w:num>
  <w:num w:numId="10">
    <w:abstractNumId w:val="6"/>
  </w:num>
  <w:num w:numId="11">
    <w:abstractNumId w:val="7"/>
  </w:num>
  <w:num w:numId="12">
    <w:abstractNumId w:val="19"/>
  </w:num>
  <w:num w:numId="13">
    <w:abstractNumId w:val="24"/>
  </w:num>
  <w:num w:numId="14">
    <w:abstractNumId w:val="14"/>
  </w:num>
  <w:num w:numId="15">
    <w:abstractNumId w:val="2"/>
  </w:num>
  <w:num w:numId="16">
    <w:abstractNumId w:val="19"/>
  </w:num>
  <w:num w:numId="17">
    <w:abstractNumId w:val="5"/>
  </w:num>
  <w:num w:numId="18">
    <w:abstractNumId w:val="13"/>
  </w:num>
  <w:num w:numId="19">
    <w:abstractNumId w:val="3"/>
  </w:num>
  <w:num w:numId="20">
    <w:abstractNumId w:val="19"/>
  </w:num>
  <w:num w:numId="21">
    <w:abstractNumId w:val="20"/>
  </w:num>
  <w:num w:numId="22">
    <w:abstractNumId w:val="19"/>
  </w:num>
  <w:num w:numId="23">
    <w:abstractNumId w:val="0"/>
  </w:num>
  <w:num w:numId="24">
    <w:abstractNumId w:val="11"/>
  </w:num>
  <w:num w:numId="25">
    <w:abstractNumId w:val="19"/>
  </w:num>
  <w:num w:numId="26">
    <w:abstractNumId w:val="4"/>
  </w:num>
  <w:num w:numId="27">
    <w:abstractNumId w:val="19"/>
  </w:num>
  <w:num w:numId="28">
    <w:abstractNumId w:val="16"/>
  </w:num>
  <w:num w:numId="29">
    <w:abstractNumId w:val="19"/>
  </w:num>
  <w:num w:numId="30">
    <w:abstractNumId w:val="19"/>
  </w:num>
  <w:num w:numId="31">
    <w:abstractNumId w:val="19"/>
  </w:num>
  <w:num w:numId="32">
    <w:abstractNumId w:val="21"/>
  </w:num>
  <w:num w:numId="33">
    <w:abstractNumId w:val="1"/>
  </w:num>
  <w:num w:numId="34">
    <w:abstractNumId w:val="2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98F"/>
    <w:rsid w:val="000072E6"/>
    <w:rsid w:val="00007AD3"/>
    <w:rsid w:val="000222FA"/>
    <w:rsid w:val="000256FE"/>
    <w:rsid w:val="00035A65"/>
    <w:rsid w:val="0008529B"/>
    <w:rsid w:val="000924CF"/>
    <w:rsid w:val="000C78F1"/>
    <w:rsid w:val="000D1D06"/>
    <w:rsid w:val="00105546"/>
    <w:rsid w:val="0011353C"/>
    <w:rsid w:val="00121671"/>
    <w:rsid w:val="00122171"/>
    <w:rsid w:val="00124696"/>
    <w:rsid w:val="00131A0D"/>
    <w:rsid w:val="00134FC6"/>
    <w:rsid w:val="0013673C"/>
    <w:rsid w:val="001478A4"/>
    <w:rsid w:val="00164307"/>
    <w:rsid w:val="00164C4B"/>
    <w:rsid w:val="00166B97"/>
    <w:rsid w:val="001A31C0"/>
    <w:rsid w:val="001A6C54"/>
    <w:rsid w:val="001A79FC"/>
    <w:rsid w:val="001B0730"/>
    <w:rsid w:val="001C5785"/>
    <w:rsid w:val="001D075B"/>
    <w:rsid w:val="001D1018"/>
    <w:rsid w:val="001F79DA"/>
    <w:rsid w:val="00223B7B"/>
    <w:rsid w:val="00223F56"/>
    <w:rsid w:val="00225485"/>
    <w:rsid w:val="0022714D"/>
    <w:rsid w:val="0023229F"/>
    <w:rsid w:val="002406E6"/>
    <w:rsid w:val="00260B9B"/>
    <w:rsid w:val="00260DB4"/>
    <w:rsid w:val="0026626C"/>
    <w:rsid w:val="0028175A"/>
    <w:rsid w:val="002B35A0"/>
    <w:rsid w:val="002D355F"/>
    <w:rsid w:val="002D5A35"/>
    <w:rsid w:val="00342435"/>
    <w:rsid w:val="00375686"/>
    <w:rsid w:val="0038583B"/>
    <w:rsid w:val="003A0CD5"/>
    <w:rsid w:val="003A640B"/>
    <w:rsid w:val="003B6A81"/>
    <w:rsid w:val="003D0E1A"/>
    <w:rsid w:val="00403EA7"/>
    <w:rsid w:val="00404C85"/>
    <w:rsid w:val="0042198E"/>
    <w:rsid w:val="00433851"/>
    <w:rsid w:val="004A72C3"/>
    <w:rsid w:val="004C121F"/>
    <w:rsid w:val="004C26CF"/>
    <w:rsid w:val="004C298F"/>
    <w:rsid w:val="004D4A87"/>
    <w:rsid w:val="004D4CF8"/>
    <w:rsid w:val="004F482A"/>
    <w:rsid w:val="00526E0B"/>
    <w:rsid w:val="0053649E"/>
    <w:rsid w:val="00555557"/>
    <w:rsid w:val="00584C9C"/>
    <w:rsid w:val="00585619"/>
    <w:rsid w:val="00590221"/>
    <w:rsid w:val="00590C2C"/>
    <w:rsid w:val="005C0399"/>
    <w:rsid w:val="005C2CA3"/>
    <w:rsid w:val="005D1E70"/>
    <w:rsid w:val="00614C74"/>
    <w:rsid w:val="006207CF"/>
    <w:rsid w:val="0065410A"/>
    <w:rsid w:val="00671A8C"/>
    <w:rsid w:val="006778C0"/>
    <w:rsid w:val="006B334A"/>
    <w:rsid w:val="006F3792"/>
    <w:rsid w:val="006F5B5D"/>
    <w:rsid w:val="007043E7"/>
    <w:rsid w:val="0071033D"/>
    <w:rsid w:val="00710A60"/>
    <w:rsid w:val="007150D4"/>
    <w:rsid w:val="00743ADA"/>
    <w:rsid w:val="00755D9F"/>
    <w:rsid w:val="00757946"/>
    <w:rsid w:val="00760E3A"/>
    <w:rsid w:val="00764F14"/>
    <w:rsid w:val="00765F1E"/>
    <w:rsid w:val="00771852"/>
    <w:rsid w:val="00792644"/>
    <w:rsid w:val="007A03A3"/>
    <w:rsid w:val="007B385F"/>
    <w:rsid w:val="007E01E9"/>
    <w:rsid w:val="008244F1"/>
    <w:rsid w:val="008602C1"/>
    <w:rsid w:val="00884780"/>
    <w:rsid w:val="00885AC9"/>
    <w:rsid w:val="008B6B24"/>
    <w:rsid w:val="008C1325"/>
    <w:rsid w:val="008C226C"/>
    <w:rsid w:val="008E0CE9"/>
    <w:rsid w:val="008F3C2A"/>
    <w:rsid w:val="008F5C64"/>
    <w:rsid w:val="00904C44"/>
    <w:rsid w:val="009176FD"/>
    <w:rsid w:val="009239A9"/>
    <w:rsid w:val="00972974"/>
    <w:rsid w:val="00986BB6"/>
    <w:rsid w:val="009A660F"/>
    <w:rsid w:val="009B1EC5"/>
    <w:rsid w:val="009D5254"/>
    <w:rsid w:val="00A116C3"/>
    <w:rsid w:val="00A2734E"/>
    <w:rsid w:val="00A326D0"/>
    <w:rsid w:val="00A435C9"/>
    <w:rsid w:val="00A60F84"/>
    <w:rsid w:val="00A87952"/>
    <w:rsid w:val="00A977AD"/>
    <w:rsid w:val="00AD203C"/>
    <w:rsid w:val="00AE4A23"/>
    <w:rsid w:val="00AF0EF7"/>
    <w:rsid w:val="00AF6B71"/>
    <w:rsid w:val="00B1289E"/>
    <w:rsid w:val="00B249D7"/>
    <w:rsid w:val="00B53E74"/>
    <w:rsid w:val="00B80B84"/>
    <w:rsid w:val="00BB4D78"/>
    <w:rsid w:val="00BB6D4B"/>
    <w:rsid w:val="00BC2A0F"/>
    <w:rsid w:val="00C0114E"/>
    <w:rsid w:val="00C31F80"/>
    <w:rsid w:val="00C42BC3"/>
    <w:rsid w:val="00C553BC"/>
    <w:rsid w:val="00C91FD7"/>
    <w:rsid w:val="00CC47F3"/>
    <w:rsid w:val="00CD28FD"/>
    <w:rsid w:val="00CE3E7E"/>
    <w:rsid w:val="00D505A7"/>
    <w:rsid w:val="00D86DF0"/>
    <w:rsid w:val="00DB1A42"/>
    <w:rsid w:val="00DB3AF3"/>
    <w:rsid w:val="00DC323F"/>
    <w:rsid w:val="00DD128E"/>
    <w:rsid w:val="00DE19F8"/>
    <w:rsid w:val="00DE7D12"/>
    <w:rsid w:val="00E239B5"/>
    <w:rsid w:val="00E30085"/>
    <w:rsid w:val="00E30A3E"/>
    <w:rsid w:val="00E448E6"/>
    <w:rsid w:val="00E4505B"/>
    <w:rsid w:val="00E60828"/>
    <w:rsid w:val="00E663EC"/>
    <w:rsid w:val="00E6664A"/>
    <w:rsid w:val="00E66CC2"/>
    <w:rsid w:val="00EA07C8"/>
    <w:rsid w:val="00EA6664"/>
    <w:rsid w:val="00EA740C"/>
    <w:rsid w:val="00F14D22"/>
    <w:rsid w:val="00F23650"/>
    <w:rsid w:val="00F2566E"/>
    <w:rsid w:val="00F31AD4"/>
    <w:rsid w:val="00F368A8"/>
    <w:rsid w:val="00F45C65"/>
    <w:rsid w:val="00F81E0D"/>
    <w:rsid w:val="00F85596"/>
    <w:rsid w:val="00F972B1"/>
    <w:rsid w:val="00FD4E06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765FE"/>
  <w15:docId w15:val="{277A73CB-587F-4331-BB15-F694E71D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Arial" w:hAnsi="Arial"/>
      <w:color w:val="3F3A38"/>
      <w:spacing w:val="-6"/>
      <w:sz w:val="16"/>
    </w:rPr>
  </w:style>
  <w:style w:type="paragraph" w:customStyle="1" w:styleId="Titolo11">
    <w:name w:val="Titolo 11"/>
    <w:basedOn w:val="Heading"/>
    <w:next w:val="Textbody"/>
    <w:pPr>
      <w:outlineLvl w:val="0"/>
    </w:pPr>
    <w:rPr>
      <w:b/>
      <w:bCs/>
    </w:rPr>
  </w:style>
  <w:style w:type="paragraph" w:customStyle="1" w:styleId="Titolo21">
    <w:name w:val="Titolo 21"/>
    <w:basedOn w:val="Heading"/>
    <w:next w:val="Textbody"/>
    <w:pPr>
      <w:outlineLvl w:val="1"/>
    </w:pPr>
    <w:rPr>
      <w:b/>
      <w:bCs/>
      <w:i/>
      <w:iCs/>
    </w:rPr>
  </w:style>
  <w:style w:type="paragraph" w:customStyle="1" w:styleId="Normale1">
    <w:name w:val="Normale1"/>
    <w:pPr>
      <w:suppressAutoHyphens/>
    </w:pPr>
  </w:style>
  <w:style w:type="paragraph" w:customStyle="1" w:styleId="Heading">
    <w:name w:val="Heading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Textbody">
    <w:name w:val="Text body"/>
    <w:basedOn w:val="Standard"/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10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pPr>
      <w:suppressLineNumbers/>
      <w:autoSpaceDE w:val="0"/>
      <w:spacing w:before="28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  <w:outlineLvl w:val="0"/>
    </w:pPr>
  </w:style>
  <w:style w:type="paragraph" w:customStyle="1" w:styleId="ECVHeadingBullet">
    <w:name w:val="_ECV_HeadingBullet"/>
    <w:basedOn w:val="ECVLeftHeading"/>
    <w:pPr>
      <w:outlineLvl w:val="0"/>
    </w:pPr>
  </w:style>
  <w:style w:type="paragraph" w:customStyle="1" w:styleId="ECVSubHeadingBullet">
    <w:name w:val="_ECV_SubHeadingBullet"/>
    <w:basedOn w:val="ECVLeftDetails"/>
    <w:pPr>
      <w:spacing w:before="0"/>
      <w:outlineLvl w:val="0"/>
    </w:pPr>
  </w:style>
  <w:style w:type="paragraph" w:customStyle="1" w:styleId="CVMajor">
    <w:name w:val="CV Major"/>
    <w:basedOn w:val="Standard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/>
      <w:textAlignment w:val="top"/>
    </w:pPr>
  </w:style>
  <w:style w:type="paragraph" w:customStyle="1" w:styleId="CVHeading3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ing"/>
    <w:pPr>
      <w:tabs>
        <w:tab w:val="center" w:pos="2835"/>
      </w:tabs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Pr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pPr>
      <w:autoSpaceDE w:val="0"/>
    </w:pPr>
    <w:rPr>
      <w:color w:val="0E4194"/>
      <w:sz w:val="15"/>
    </w:rPr>
  </w:style>
  <w:style w:type="paragraph" w:customStyle="1" w:styleId="ECVLinks">
    <w:name w:val="_ECV_Links"/>
    <w:pPr>
      <w:suppressAutoHyphens/>
    </w:pPr>
    <w:rPr>
      <w:u w:val="single" w:color="404040"/>
    </w:rPr>
  </w:style>
  <w:style w:type="paragraph" w:customStyle="1" w:styleId="ECVText">
    <w:name w:val="_ECV_Text"/>
    <w:basedOn w:val="Textbody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  <w:textAlignment w:val="auto"/>
    </w:pPr>
  </w:style>
  <w:style w:type="paragraph" w:customStyle="1" w:styleId="ECVBusinessSctionRow">
    <w:name w:val="_ECV_BusinessSctionRow"/>
    <w:basedOn w:val="Standard"/>
  </w:style>
  <w:style w:type="paragraph" w:customStyle="1" w:styleId="ECVBusinessSectorRow">
    <w:name w:val="_ECV_BusinessSectorRow"/>
    <w:basedOn w:val="Standard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Standard"/>
    <w:pPr>
      <w:suppressLineNumbers/>
      <w:autoSpaceDE w:val="0"/>
      <w:spacing w:before="28" w:after="56"/>
    </w:pPr>
    <w:rPr>
      <w:sz w:val="18"/>
    </w:rPr>
  </w:style>
  <w:style w:type="paragraph" w:customStyle="1" w:styleId="Testofumetto1">
    <w:name w:val="Testo fumetto1"/>
    <w:basedOn w:val="Normale1"/>
    <w:rPr>
      <w:rFonts w:ascii="Segoe UI" w:hAnsi="Segoe UI"/>
      <w:sz w:val="18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Carpredefinitoparagrafo1">
    <w:name w:val="Car. predefinito paragrafo1"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CVInternetLink">
    <w:name w:val="_ECV_InternetLink"/>
    <w:basedOn w:val="Internetlink"/>
    <w:rPr>
      <w:rFonts w:ascii="Arial" w:hAnsi="Arial"/>
      <w:color w:val="3F3A38"/>
      <w:sz w:val="18"/>
      <w:u w:val="single" w:color="404040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3z0">
    <w:name w:val="WW8Num3z0"/>
    <w:rPr>
      <w:rFonts w:ascii="Segoe UI" w:hAnsi="Segoe UI" w:cs="OpenSymbol"/>
    </w:rPr>
  </w:style>
  <w:style w:type="character" w:customStyle="1" w:styleId="WW8Num3z2">
    <w:name w:val="WW8Num3z2"/>
    <w:rPr>
      <w:rFonts w:ascii="Symbol" w:hAnsi="Symbol" w:cs="Symbol"/>
    </w:rPr>
  </w:style>
  <w:style w:type="character" w:customStyle="1" w:styleId="TestofumettoCarattere">
    <w:name w:val="Testo fumetto Carattere"/>
    <w:basedOn w:val="Carpredefinitoparagrafo1"/>
    <w:rPr>
      <w:rFonts w:ascii="Segoe UI" w:hAnsi="Segoe UI"/>
      <w:sz w:val="18"/>
      <w:szCs w:val="16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260B9B"/>
    <w:rPr>
      <w:rFonts w:ascii="Tahoma" w:hAnsi="Tahoma"/>
      <w:sz w:val="16"/>
      <w:szCs w:val="14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260B9B"/>
    <w:rPr>
      <w:rFonts w:ascii="Tahoma" w:hAnsi="Tahoma"/>
      <w:sz w:val="16"/>
      <w:szCs w:val="14"/>
    </w:rPr>
  </w:style>
  <w:style w:type="numbering" w:customStyle="1" w:styleId="Numbering1">
    <w:name w:val="Numbering 1"/>
    <w:basedOn w:val="Nessunelenco"/>
    <w:pPr>
      <w:numPr>
        <w:numId w:val="1"/>
      </w:numPr>
    </w:pPr>
  </w:style>
  <w:style w:type="numbering" w:customStyle="1" w:styleId="Numbering2">
    <w:name w:val="Numbering 2"/>
    <w:basedOn w:val="Nessunelenco"/>
    <w:pPr>
      <w:numPr>
        <w:numId w:val="2"/>
      </w:numPr>
    </w:pPr>
  </w:style>
  <w:style w:type="numbering" w:customStyle="1" w:styleId="Numbering4">
    <w:name w:val="Numbering 4"/>
    <w:basedOn w:val="Nessunelenco"/>
    <w:pPr>
      <w:numPr>
        <w:numId w:val="3"/>
      </w:numPr>
    </w:pPr>
  </w:style>
  <w:style w:type="numbering" w:customStyle="1" w:styleId="List1">
    <w:name w:val="List 1"/>
    <w:basedOn w:val="Nessunelenco"/>
    <w:pPr>
      <w:numPr>
        <w:numId w:val="4"/>
      </w:numPr>
    </w:pPr>
  </w:style>
  <w:style w:type="numbering" w:customStyle="1" w:styleId="List21">
    <w:name w:val="List 21"/>
    <w:basedOn w:val="Nessunelenco"/>
    <w:pPr>
      <w:numPr>
        <w:numId w:val="5"/>
      </w:numPr>
    </w:pPr>
  </w:style>
  <w:style w:type="numbering" w:customStyle="1" w:styleId="List31">
    <w:name w:val="List 31"/>
    <w:basedOn w:val="Nessunelenco"/>
    <w:pPr>
      <w:numPr>
        <w:numId w:val="6"/>
      </w:numPr>
    </w:pPr>
  </w:style>
  <w:style w:type="numbering" w:customStyle="1" w:styleId="ECVCVBullets">
    <w:name w:val="_ECV_CV_Bullets"/>
    <w:basedOn w:val="Nessunelenco"/>
    <w:pPr>
      <w:numPr>
        <w:numId w:val="7"/>
      </w:numPr>
    </w:pPr>
  </w:style>
  <w:style w:type="numbering" w:customStyle="1" w:styleId="WW8Num3">
    <w:name w:val="WW8Num3"/>
    <w:basedOn w:val="Nessunelenco"/>
    <w:pPr>
      <w:numPr>
        <w:numId w:val="8"/>
      </w:numPr>
    </w:pPr>
  </w:style>
  <w:style w:type="character" w:styleId="Collegamentoipertestuale">
    <w:name w:val="Hyperlink"/>
    <w:basedOn w:val="Carpredefinitoparagrafo"/>
    <w:uiPriority w:val="99"/>
    <w:unhideWhenUsed/>
    <w:rsid w:val="001B0730"/>
    <w:rPr>
      <w:color w:val="0000FF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64C4B"/>
    <w:rPr>
      <w:i/>
      <w:iCs/>
    </w:rPr>
  </w:style>
  <w:style w:type="paragraph" w:styleId="Paragrafoelenco">
    <w:name w:val="List Paragraph"/>
    <w:basedOn w:val="Normale"/>
    <w:uiPriority w:val="34"/>
    <w:qFormat/>
    <w:rsid w:val="00007AD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.dipiazza@tiscali.it" TargetMode="External"/><Relationship Id="rId17" Type="http://schemas.openxmlformats.org/officeDocument/2006/relationships/hyperlink" Target="http://europass.cedefop.europa.eu/en/resources/digital-competenc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it.linkedin.com/in/dplab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7684-70D6-434B-A8DA-04D3CCA6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6</Pages>
  <Words>1986</Words>
  <Characters>11323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Stefano</dc:creator>
  <cp:keywords>Europass, CV, Cedefop</cp:keywords>
  <dc:description>Europass CV</dc:description>
  <cp:lastModifiedBy>Stefano Di Piazza</cp:lastModifiedBy>
  <cp:revision>156</cp:revision>
  <cp:lastPrinted>2018-05-05T19:43:00Z</cp:lastPrinted>
  <dcterms:created xsi:type="dcterms:W3CDTF">2016-05-24T15:01:00Z</dcterms:created>
  <dcterms:modified xsi:type="dcterms:W3CDTF">2018-10-24T15:42:00Z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