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65AB" w14:textId="2678CA24" w:rsidR="00241002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sz w:val="28"/>
          <w:szCs w:val="28"/>
        </w:rPr>
        <w:br/>
      </w:r>
      <w:r w:rsidRPr="00570F5E">
        <w:rPr>
          <w:rFonts w:ascii="Times New Roman" w:hAnsi="Times New Roman" w:cs="Times New Roman"/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2EF95B8" w14:textId="133338D8" w:rsidR="00630920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87E40" w14:textId="1DBAC685" w:rsidR="00630920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color w:val="000000"/>
          <w:sz w:val="28"/>
          <w:szCs w:val="28"/>
        </w:rPr>
        <w:t>Национальный центр защиты персональных данных Республики Беларусь</w:t>
      </w:r>
    </w:p>
    <w:p w14:paraId="215E8C46" w14:textId="4338167F" w:rsidR="006A2BEF" w:rsidRPr="00570F5E" w:rsidRDefault="006A2BEF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3E166" w14:textId="3F6C9E15" w:rsidR="006A2BEF" w:rsidRPr="00570F5E" w:rsidRDefault="006A2BEF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color w:val="000000"/>
          <w:sz w:val="28"/>
          <w:szCs w:val="28"/>
        </w:rPr>
        <w:t>Управление внутренних дел Советского района г. Минска</w:t>
      </w:r>
    </w:p>
    <w:p w14:paraId="51672844" w14:textId="450DA26F" w:rsidR="00630920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D5A96" w14:textId="7C28F34C" w:rsidR="00630920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0A9D66" w14:textId="77777777" w:rsidR="00630920" w:rsidRPr="00570F5E" w:rsidRDefault="00630920" w:rsidP="00630920">
      <w:pPr>
        <w:shd w:val="clear" w:color="auto" w:fill="FFFFFF"/>
        <w:spacing w:after="0" w:line="240" w:lineRule="auto"/>
        <w:ind w:left="58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352AB" w14:textId="77777777" w:rsidR="00CD382E" w:rsidRPr="00CD382E" w:rsidRDefault="00CD382E" w:rsidP="00A9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 с ограниченной ответственностью «</w:t>
      </w:r>
      <w:proofErr w:type="spellStart"/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Астомстрой</w:t>
      </w:r>
      <w:proofErr w:type="spellEnd"/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(220113, Республика Беларусь, г. Минск, ул. </w:t>
      </w:r>
      <w:proofErr w:type="spellStart"/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Мележа</w:t>
      </w:r>
      <w:proofErr w:type="spellEnd"/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, 5, корпус 2, помещение 1301, комната 1, тел./факс: +375 17 388-10-55, УНП 190516148) уведомляет о нарушении безопасности персональных данных.</w:t>
      </w:r>
    </w:p>
    <w:p w14:paraId="41E73221" w14:textId="77777777" w:rsidR="00CD382E" w:rsidRPr="00CD382E" w:rsidRDefault="00CD382E" w:rsidP="00A9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22 июля 2025 года в 11:10 был зафиксирован инцидент, в ходе которого злоумышленниками был получен несанкционированный доступ к модулю сайта, предназначенному для выгрузки данных в контролирующие органы (ИСЭВОРД) в соответствии с Указом Президента Республики Беларусь от 18 октября 2022 года № 368 «О взаимодействии операторов электросвязи, поставщиков услуг электросвязи и владельцев интернет-ресурсов с органами, осуществляющими оперативно-розыскную деятельность». В результате инцидента была скачана база активных пользователей сайта, содержащая персональные данные 109 543 клиентов.</w:t>
      </w:r>
    </w:p>
    <w:p w14:paraId="5D7AE4D1" w14:textId="77777777" w:rsidR="00CD382E" w:rsidRPr="00CD382E" w:rsidRDefault="00CD382E" w:rsidP="00A9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8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 инцидента был установлен 24 июля 2025 года в 14:51.</w:t>
      </w:r>
    </w:p>
    <w:p w14:paraId="647FFAF1" w14:textId="77777777" w:rsidR="00AC5B46" w:rsidRPr="00570F5E" w:rsidRDefault="00387CE0" w:rsidP="00A9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Среди затронутых данных: </w:t>
      </w:r>
    </w:p>
    <w:p w14:paraId="2E1DAAA7" w14:textId="488B8072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 клиента (ID); </w:t>
      </w:r>
    </w:p>
    <w:p w14:paraId="05E709D2" w14:textId="2B773E4C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карты программы лояльности; </w:t>
      </w:r>
    </w:p>
    <w:p w14:paraId="73976164" w14:textId="7709A853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отчество; </w:t>
      </w:r>
    </w:p>
    <w:p w14:paraId="7BD34EB0" w14:textId="53AA1B19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телефона; </w:t>
      </w:r>
    </w:p>
    <w:p w14:paraId="3D29A8B9" w14:textId="513D264E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электронной почты; </w:t>
      </w:r>
    </w:p>
    <w:p w14:paraId="1D5AED09" w14:textId="5ECCD08E" w:rsidR="00AC5B46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регистрации;</w:t>
      </w:r>
    </w:p>
    <w:p w14:paraId="15F59256" w14:textId="5C3B6F18" w:rsidR="00387CE0" w:rsidRPr="00570F5E" w:rsidRDefault="00387CE0" w:rsidP="00A933E7">
      <w:pPr>
        <w:pStyle w:val="a5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деактивации.</w:t>
      </w:r>
    </w:p>
    <w:p w14:paraId="02415AB7" w14:textId="77777777" w:rsidR="00A933E7" w:rsidRPr="00570F5E" w:rsidRDefault="00A933E7" w:rsidP="009D479D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570F5E">
        <w:rPr>
          <w:sz w:val="28"/>
          <w:szCs w:val="28"/>
        </w:rPr>
        <w:t>По факту инцидента были оперативно приняты следующие меры:</w:t>
      </w:r>
    </w:p>
    <w:p w14:paraId="2041C392" w14:textId="77777777" w:rsidR="00A933E7" w:rsidRPr="00570F5E" w:rsidRDefault="00A933E7" w:rsidP="00570F5E">
      <w:pPr>
        <w:pStyle w:val="a3"/>
        <w:numPr>
          <w:ilvl w:val="0"/>
          <w:numId w:val="10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доступ к уязвимому модулю был заблокирован подрядной организацией — ООО «</w:t>
      </w:r>
      <w:proofErr w:type="spellStart"/>
      <w:r w:rsidRPr="00570F5E">
        <w:rPr>
          <w:sz w:val="28"/>
          <w:szCs w:val="28"/>
        </w:rPr>
        <w:t>Мегалинк</w:t>
      </w:r>
      <w:proofErr w:type="spellEnd"/>
      <w:r w:rsidRPr="00570F5E">
        <w:rPr>
          <w:sz w:val="28"/>
          <w:szCs w:val="28"/>
        </w:rPr>
        <w:t>»;</w:t>
      </w:r>
    </w:p>
    <w:p w14:paraId="15F88E83" w14:textId="77777777" w:rsidR="00A933E7" w:rsidRPr="00570F5E" w:rsidRDefault="00A933E7" w:rsidP="00570F5E">
      <w:pPr>
        <w:pStyle w:val="a3"/>
        <w:numPr>
          <w:ilvl w:val="0"/>
          <w:numId w:val="10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внедрена базовая HTTP-аутентификация (Basic </w:t>
      </w:r>
      <w:proofErr w:type="spellStart"/>
      <w:r w:rsidRPr="00570F5E">
        <w:rPr>
          <w:sz w:val="28"/>
          <w:szCs w:val="28"/>
        </w:rPr>
        <w:t>Authentication</w:t>
      </w:r>
      <w:proofErr w:type="spellEnd"/>
      <w:r w:rsidRPr="00570F5E">
        <w:rPr>
          <w:sz w:val="28"/>
          <w:szCs w:val="28"/>
        </w:rPr>
        <w:t xml:space="preserve">) с использованием конфигурации </w:t>
      </w:r>
      <w:r w:rsidRPr="00570F5E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570F5E">
        <w:rPr>
          <w:rStyle w:val="HTML"/>
          <w:rFonts w:ascii="Times New Roman" w:hAnsi="Times New Roman" w:cs="Times New Roman"/>
          <w:sz w:val="28"/>
          <w:szCs w:val="28"/>
        </w:rPr>
        <w:t>htaccess</w:t>
      </w:r>
      <w:proofErr w:type="spellEnd"/>
      <w:r w:rsidRPr="00570F5E">
        <w:rPr>
          <w:sz w:val="28"/>
          <w:szCs w:val="28"/>
        </w:rPr>
        <w:t xml:space="preserve"> и </w:t>
      </w:r>
      <w:r w:rsidRPr="00570F5E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570F5E">
        <w:rPr>
          <w:rStyle w:val="HTML"/>
          <w:rFonts w:ascii="Times New Roman" w:hAnsi="Times New Roman" w:cs="Times New Roman"/>
          <w:sz w:val="28"/>
          <w:szCs w:val="28"/>
        </w:rPr>
        <w:t>htpasswd</w:t>
      </w:r>
      <w:proofErr w:type="spellEnd"/>
      <w:r w:rsidRPr="00570F5E">
        <w:rPr>
          <w:sz w:val="28"/>
          <w:szCs w:val="28"/>
        </w:rPr>
        <w:t xml:space="preserve">, что исключает возможность доступа к странице авторизации административной панели без ввода дополнительного логина и пароля. Данная мера предотвращает </w:t>
      </w:r>
      <w:r w:rsidRPr="00570F5E">
        <w:rPr>
          <w:sz w:val="28"/>
          <w:szCs w:val="28"/>
        </w:rPr>
        <w:lastRenderedPageBreak/>
        <w:t>автоматизированный подбор паролей и усиливает защиту административного интерфейса (см. приложение № 1);</w:t>
      </w:r>
    </w:p>
    <w:p w14:paraId="7B7FF33B" w14:textId="77777777" w:rsidR="00A933E7" w:rsidRPr="00570F5E" w:rsidRDefault="00A933E7" w:rsidP="00570F5E">
      <w:pPr>
        <w:pStyle w:val="a3"/>
        <w:numPr>
          <w:ilvl w:val="0"/>
          <w:numId w:val="10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инициирована внутренняя проверка и технический аудит с участием подрядной организации — ООО «</w:t>
      </w:r>
      <w:proofErr w:type="spellStart"/>
      <w:r w:rsidRPr="00570F5E">
        <w:rPr>
          <w:sz w:val="28"/>
          <w:szCs w:val="28"/>
        </w:rPr>
        <w:t>Softclub</w:t>
      </w:r>
      <w:proofErr w:type="spellEnd"/>
      <w:r w:rsidRPr="00570F5E">
        <w:rPr>
          <w:sz w:val="28"/>
          <w:szCs w:val="28"/>
        </w:rPr>
        <w:t>».</w:t>
      </w:r>
    </w:p>
    <w:p w14:paraId="76A30EC0" w14:textId="77777777" w:rsidR="00A933E7" w:rsidRPr="00570F5E" w:rsidRDefault="00A933E7" w:rsidP="00A933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>» готово предоставить дополнительную информацию по запросу и сотрудничать в рамках расследования инцидента.</w:t>
      </w:r>
    </w:p>
    <w:p w14:paraId="6879C060" w14:textId="77777777" w:rsidR="00A933E7" w:rsidRPr="00570F5E" w:rsidRDefault="00A933E7" w:rsidP="00A933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Дополнительно сообщаем, что 26 марта 2025 года была проведена проверка на наличие уязвимостей, по результатам которой были приняты оперативные меры по их устранению. Обнаруженная в ходе текущего инцидента уязвимость носит иной характер (см. приложение № 2).</w:t>
      </w:r>
    </w:p>
    <w:p w14:paraId="21D620FB" w14:textId="0A10A14E" w:rsidR="00A933E7" w:rsidRPr="00570F5E" w:rsidRDefault="00A933E7" w:rsidP="00A933E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В рамках профилактических мероприятий 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 xml:space="preserve">» планирует осуществить 25 июля 2025 года информационную рассылку. Цель рассылки </w:t>
      </w:r>
      <w:r w:rsidR="009D479D">
        <w:rPr>
          <w:sz w:val="28"/>
          <w:szCs w:val="28"/>
        </w:rPr>
        <w:t>-</w:t>
      </w:r>
      <w:r w:rsidRPr="00570F5E">
        <w:rPr>
          <w:sz w:val="28"/>
          <w:szCs w:val="28"/>
        </w:rPr>
        <w:t xml:space="preserve"> предупредить клиентов о возможных попытках мошеннических звонков со стороны лиц, которые могут использовать полученные персональные данные в противоправных целях. В сообщении будет содержаться информация о действи</w:t>
      </w:r>
      <w:r w:rsidR="00570F5E">
        <w:rPr>
          <w:sz w:val="28"/>
          <w:szCs w:val="28"/>
        </w:rPr>
        <w:t>ях</w:t>
      </w:r>
      <w:r w:rsidRPr="00570F5E">
        <w:rPr>
          <w:sz w:val="28"/>
          <w:szCs w:val="28"/>
        </w:rPr>
        <w:t xml:space="preserve"> и рекомендации по безопасному поведению.</w:t>
      </w:r>
    </w:p>
    <w:p w14:paraId="4E29DD07" w14:textId="6804CB01" w:rsidR="00FB25B6" w:rsidRDefault="00FB25B6" w:rsidP="00FB25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CD0BD" w14:textId="77777777" w:rsidR="00473EED" w:rsidRPr="00570F5E" w:rsidRDefault="00473EED" w:rsidP="00FB25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572D" w14:textId="084042A8" w:rsidR="00FB25B6" w:rsidRPr="00387CE0" w:rsidRDefault="00FB25B6" w:rsidP="00FB25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Заместитель </w:t>
      </w:r>
      <w:r w:rsidR="00473EE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директора электронной торговле</w:t>
      </w: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73E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М.В. </w:t>
      </w:r>
      <w:proofErr w:type="spellStart"/>
      <w:r w:rsidR="00473EE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Сущёнок</w:t>
      </w:r>
      <w:proofErr w:type="spellEnd"/>
    </w:p>
    <w:p w14:paraId="55A6AB13" w14:textId="75FDE718" w:rsidR="00EA3505" w:rsidRPr="00570F5E" w:rsidRDefault="00EA3505" w:rsidP="006A2BEF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89772D7" w14:textId="4A062ADF" w:rsidR="00EA3505" w:rsidRPr="00570F5E" w:rsidRDefault="00EA3505" w:rsidP="004A23A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9A77670" w14:textId="53329174" w:rsidR="00EA3505" w:rsidRPr="00570F5E" w:rsidRDefault="00EA3505" w:rsidP="004A23A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602DEDD" w14:textId="3FF7DE67" w:rsidR="00EA3505" w:rsidRPr="00570F5E" w:rsidRDefault="00EA3505" w:rsidP="004A23A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31BDCD4" w14:textId="78B56615" w:rsidR="00EA3505" w:rsidRPr="00570F5E" w:rsidRDefault="00EA3505" w:rsidP="004A23A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21A1CAD" w14:textId="4F2DABE3" w:rsidR="00EA3505" w:rsidRPr="00570F5E" w:rsidRDefault="00EA3505" w:rsidP="004A23A6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4AE4788" w14:textId="2FEC8154" w:rsidR="002478F1" w:rsidRPr="00570F5E" w:rsidRDefault="002478F1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2A5274" w14:textId="35A9E4F0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C098E3" w14:textId="64B6242A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64815" w14:textId="32582BE4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890A2" w14:textId="26F189A5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3A3CE9" w14:textId="243F7270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60A94" w14:textId="35A0AC14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F64CB6" w14:textId="56E9CCF7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68FA78" w14:textId="705DA628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C4132" w14:textId="781DEDF5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3EC531" w14:textId="161FC5F1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F9598F" w14:textId="07EDA6D5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325F1BA" w14:textId="21B736D4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F16B8" w14:textId="19D7510F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4D7979" w14:textId="5B3A0CAB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4E3BF" w14:textId="1FA1F83F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BD44E8" w14:textId="6F479877" w:rsidR="00A933E7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0F8C1" w14:textId="2843D0C4" w:rsidR="000E7DC3" w:rsidRDefault="000E7DC3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CC213" w14:textId="77777777" w:rsidR="000E7DC3" w:rsidRPr="00570F5E" w:rsidRDefault="000E7DC3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B7C26F" w14:textId="74AAC887" w:rsidR="00A933E7" w:rsidRPr="00570F5E" w:rsidRDefault="00A933E7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ECC56F" w14:textId="06541655" w:rsidR="00A933E7" w:rsidRPr="00570F5E" w:rsidRDefault="00A933E7" w:rsidP="00570F5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 №1</w:t>
      </w:r>
    </w:p>
    <w:p w14:paraId="62E98189" w14:textId="479A21EB" w:rsidR="00A933E7" w:rsidRPr="00570F5E" w:rsidRDefault="00A933E7" w:rsidP="00473E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318F6" wp14:editId="476DBAA9">
            <wp:extent cx="6120130" cy="2014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644" w14:textId="3E414CFF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33BADC" w14:textId="5D947D29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275AC" w14:textId="21B910EB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CABB25" w14:textId="237A67FD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41DD1" w14:textId="1528AAA7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78655" w14:textId="0B595787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7F980D" w14:textId="22F92BE7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15F616" w14:textId="018E9A8A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B4CDD" w14:textId="5050A4FC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D62FAA" w14:textId="73EF579C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0E71F" w14:textId="7DAF5604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83DBC7" w14:textId="3F9332BE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E6783" w14:textId="7CA5C0D0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E2DC8D" w14:textId="03340A22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756608" w14:textId="78D83D23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AE5EC7" w14:textId="2E76C3E6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60C99" w14:textId="235E0C58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C5FBD" w14:textId="77C1B258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E3CE42" w14:textId="2A6C9038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590CF" w14:textId="7EF10E37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B5CF4" w14:textId="2EE9B19E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4FBDFC" w14:textId="4C384BBE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E9C6E" w14:textId="7983EAB8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D08EFA" w14:textId="6009E9A8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55ADE4" w14:textId="2CFCF831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4D15" w14:textId="0EFC244E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09799B" w14:textId="588B3521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21CB6" w14:textId="6D945745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4D44B" w14:textId="5BB1468B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EC21BB" w14:textId="0FD6D79B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1A1286" w14:textId="434587E1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A9D7A" w14:textId="43F829E3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6BB7C4" w14:textId="1975ACED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7C7F4" w14:textId="583EBCE5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E1948D" w14:textId="5E0CCC9F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12E314" w14:textId="6B9E3EA5" w:rsidR="00570F5E" w:rsidRPr="00570F5E" w:rsidRDefault="00570F5E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04466F" w14:textId="09CBAD0B" w:rsidR="00570F5E" w:rsidRDefault="00570F5E" w:rsidP="00A83A1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70F5E">
        <w:rPr>
          <w:rFonts w:ascii="Times New Roman" w:hAnsi="Times New Roman" w:cs="Times New Roman"/>
          <w:color w:val="000000"/>
          <w:sz w:val="28"/>
          <w:szCs w:val="28"/>
        </w:rPr>
        <w:t>Приложение №2</w:t>
      </w:r>
    </w:p>
    <w:p w14:paraId="65BA40DB" w14:textId="355704CD" w:rsidR="00A83A15" w:rsidRDefault="00A83A15" w:rsidP="0062728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5FEDE2" w14:textId="43F9C840" w:rsidR="00A83A15" w:rsidRPr="00570F5E" w:rsidRDefault="00A83A15" w:rsidP="00473E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04C77C" wp14:editId="7F74EECA">
            <wp:extent cx="6120130" cy="4590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5CD71" wp14:editId="3D97F6BD">
            <wp:extent cx="6120130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A15" w:rsidRPr="00570F5E" w:rsidSect="002410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471"/>
    <w:multiLevelType w:val="hybridMultilevel"/>
    <w:tmpl w:val="752C8A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011997"/>
    <w:multiLevelType w:val="hybridMultilevel"/>
    <w:tmpl w:val="CA5C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94F89"/>
    <w:multiLevelType w:val="hybridMultilevel"/>
    <w:tmpl w:val="E8F8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67830"/>
    <w:multiLevelType w:val="hybridMultilevel"/>
    <w:tmpl w:val="FED85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140C2"/>
    <w:multiLevelType w:val="hybridMultilevel"/>
    <w:tmpl w:val="056C5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A0572"/>
    <w:multiLevelType w:val="hybridMultilevel"/>
    <w:tmpl w:val="43C8C4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97E"/>
    <w:multiLevelType w:val="multilevel"/>
    <w:tmpl w:val="6D9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E38BA"/>
    <w:multiLevelType w:val="hybridMultilevel"/>
    <w:tmpl w:val="0CD0F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3C"/>
    <w:rsid w:val="00075E1A"/>
    <w:rsid w:val="000E7DC3"/>
    <w:rsid w:val="001005BC"/>
    <w:rsid w:val="0010315E"/>
    <w:rsid w:val="001233AC"/>
    <w:rsid w:val="00193BAD"/>
    <w:rsid w:val="001F6F21"/>
    <w:rsid w:val="00241002"/>
    <w:rsid w:val="002478F1"/>
    <w:rsid w:val="00271A25"/>
    <w:rsid w:val="002C663D"/>
    <w:rsid w:val="002D6C55"/>
    <w:rsid w:val="003067A0"/>
    <w:rsid w:val="00333621"/>
    <w:rsid w:val="00387CE0"/>
    <w:rsid w:val="003955CD"/>
    <w:rsid w:val="00397270"/>
    <w:rsid w:val="004572F2"/>
    <w:rsid w:val="004668B4"/>
    <w:rsid w:val="00473EED"/>
    <w:rsid w:val="004A23A6"/>
    <w:rsid w:val="004D3241"/>
    <w:rsid w:val="004E7470"/>
    <w:rsid w:val="00570F5E"/>
    <w:rsid w:val="005958E4"/>
    <w:rsid w:val="005E1E91"/>
    <w:rsid w:val="006203C0"/>
    <w:rsid w:val="00627283"/>
    <w:rsid w:val="00630920"/>
    <w:rsid w:val="006676BF"/>
    <w:rsid w:val="00686336"/>
    <w:rsid w:val="006A2BEF"/>
    <w:rsid w:val="006E5FC9"/>
    <w:rsid w:val="007007C5"/>
    <w:rsid w:val="007043FE"/>
    <w:rsid w:val="00775E56"/>
    <w:rsid w:val="007B04D4"/>
    <w:rsid w:val="007D4639"/>
    <w:rsid w:val="00837EEC"/>
    <w:rsid w:val="008D78D7"/>
    <w:rsid w:val="008E7988"/>
    <w:rsid w:val="008F070B"/>
    <w:rsid w:val="009A7335"/>
    <w:rsid w:val="009A7500"/>
    <w:rsid w:val="009D479D"/>
    <w:rsid w:val="009F54B0"/>
    <w:rsid w:val="00A517EC"/>
    <w:rsid w:val="00A7661F"/>
    <w:rsid w:val="00A77204"/>
    <w:rsid w:val="00A83A15"/>
    <w:rsid w:val="00A933E7"/>
    <w:rsid w:val="00AC5B46"/>
    <w:rsid w:val="00B01B47"/>
    <w:rsid w:val="00BC3BC1"/>
    <w:rsid w:val="00BD0B45"/>
    <w:rsid w:val="00BD1503"/>
    <w:rsid w:val="00BD1B67"/>
    <w:rsid w:val="00C13776"/>
    <w:rsid w:val="00C23A6C"/>
    <w:rsid w:val="00C23CA9"/>
    <w:rsid w:val="00C629B9"/>
    <w:rsid w:val="00CC2E57"/>
    <w:rsid w:val="00CD382E"/>
    <w:rsid w:val="00D64182"/>
    <w:rsid w:val="00DB21CA"/>
    <w:rsid w:val="00DC7F62"/>
    <w:rsid w:val="00DE1377"/>
    <w:rsid w:val="00E77E21"/>
    <w:rsid w:val="00E93C8E"/>
    <w:rsid w:val="00EA3505"/>
    <w:rsid w:val="00ED33ED"/>
    <w:rsid w:val="00F16A04"/>
    <w:rsid w:val="00F365F8"/>
    <w:rsid w:val="00F7623C"/>
    <w:rsid w:val="00F83482"/>
    <w:rsid w:val="00F87592"/>
    <w:rsid w:val="00FB25B6"/>
    <w:rsid w:val="00F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591F"/>
  <w15:chartTrackingRefBased/>
  <w15:docId w15:val="{1BE174F4-B016-4DD0-A13B-C5106D9C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478F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8F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77E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067A0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A7661F"/>
    <w:rPr>
      <w:b/>
      <w:bCs/>
    </w:rPr>
  </w:style>
  <w:style w:type="character" w:styleId="HTML">
    <w:name w:val="HTML Code"/>
    <w:basedOn w:val="a0"/>
    <w:uiPriority w:val="99"/>
    <w:semiHidden/>
    <w:unhideWhenUsed/>
    <w:rsid w:val="00CD3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4</cp:revision>
  <dcterms:created xsi:type="dcterms:W3CDTF">2025-07-24T15:35:00Z</dcterms:created>
  <dcterms:modified xsi:type="dcterms:W3CDTF">2025-07-24T15:46:00Z</dcterms:modified>
</cp:coreProperties>
</file>