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52518F">
        <w:trPr>
          <w:trHeight w:val="611"/>
        </w:trPr>
        <w:tc>
          <w:tcPr>
            <w:tcW w:w="4696" w:type="dxa"/>
          </w:tcPr>
          <w:p w14:paraId="589CD3CC" w14:textId="5060A205" w:rsidR="000E1D4C" w:rsidRPr="000A10B4" w:rsidRDefault="000E1D4C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589544D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Национальный центр защиты персональных данных Республики Беларусь</w:t>
      </w: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6E491670" w14:textId="77777777" w:rsidR="00CA776D" w:rsidRPr="00CD382E" w:rsidRDefault="00CA776D" w:rsidP="00CA776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Общество с ограниченной ответственностью «</w:t>
      </w:r>
      <w:proofErr w:type="spellStart"/>
      <w:r w:rsidRPr="00CD382E">
        <w:rPr>
          <w:sz w:val="28"/>
          <w:szCs w:val="28"/>
        </w:rPr>
        <w:t>Астомстрой</w:t>
      </w:r>
      <w:proofErr w:type="spellEnd"/>
      <w:r w:rsidRPr="00CD382E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CD382E">
        <w:rPr>
          <w:sz w:val="28"/>
          <w:szCs w:val="28"/>
        </w:rPr>
        <w:t>Мележа</w:t>
      </w:r>
      <w:proofErr w:type="spellEnd"/>
      <w:r w:rsidRPr="00CD382E">
        <w:rPr>
          <w:sz w:val="28"/>
          <w:szCs w:val="28"/>
        </w:rPr>
        <w:t>, 5, корпус 2, помещение 1301, комната 1, тел./факс: +375 17 388-10-55, УНП 190516148) уведомляет о нарушении безопасности персональных данных.</w:t>
      </w:r>
    </w:p>
    <w:bookmarkEnd w:id="0"/>
    <w:p w14:paraId="62FAA2F7" w14:textId="07F95E2C" w:rsidR="000A10B4" w:rsidRDefault="0052518F" w:rsidP="00B81D00">
      <w:pPr>
        <w:ind w:firstLine="708"/>
        <w:jc w:val="both"/>
        <w:rPr>
          <w:sz w:val="28"/>
          <w:szCs w:val="28"/>
        </w:rPr>
      </w:pPr>
      <w:r w:rsidRPr="0052518F">
        <w:rPr>
          <w:sz w:val="28"/>
          <w:szCs w:val="28"/>
        </w:rPr>
        <w:t xml:space="preserve">22 июля 2025 года в 11:10 был зафиксирован инцидент, в ходе которого злоумышленником был получен несанкционированный доступ к модулю сайта, предназначенному для выгрузки данных в контролирующие органы (ИСЭВОРД), реализованному в соответствии с Указом Президента Республики Беларусь от 18 октября 2022 года № 368 «О взаимодействии операторов электросвязи, поставщиков услуг электросвязи и владельцев интернет-ресурсов с органами, осуществляющими оперативно-розыскную деятельность». В результате атаки была скачана база активных пользователей сайта, содержащая персональные данные в объёме 109 543 строк. Причиной инцидента стала уязвимость в </w:t>
      </w:r>
      <w:proofErr w:type="spellStart"/>
      <w:r w:rsidRPr="0052518F">
        <w:rPr>
          <w:sz w:val="28"/>
          <w:szCs w:val="28"/>
        </w:rPr>
        <w:t>самописном</w:t>
      </w:r>
      <w:proofErr w:type="spellEnd"/>
      <w:r w:rsidRPr="0052518F">
        <w:rPr>
          <w:sz w:val="28"/>
          <w:szCs w:val="28"/>
        </w:rPr>
        <w:t xml:space="preserve"> модуле на платформе «</w:t>
      </w:r>
      <w:proofErr w:type="spellStart"/>
      <w:r w:rsidRPr="0052518F">
        <w:rPr>
          <w:sz w:val="28"/>
          <w:szCs w:val="28"/>
        </w:rPr>
        <w:t>Битрикс</w:t>
      </w:r>
      <w:proofErr w:type="spellEnd"/>
      <w:r w:rsidRPr="0052518F">
        <w:rPr>
          <w:sz w:val="28"/>
          <w:szCs w:val="28"/>
        </w:rPr>
        <w:t>», разработанном специалистами ООО «</w:t>
      </w:r>
      <w:proofErr w:type="spellStart"/>
      <w:r w:rsidRPr="0052518F">
        <w:rPr>
          <w:sz w:val="28"/>
          <w:szCs w:val="28"/>
        </w:rPr>
        <w:t>Мегалинк</w:t>
      </w:r>
      <w:proofErr w:type="spellEnd"/>
      <w:r w:rsidRPr="0052518F">
        <w:rPr>
          <w:sz w:val="28"/>
          <w:szCs w:val="28"/>
        </w:rPr>
        <w:t>» для обеспечения выгрузки сведений в рамках исполнения вышеуказанного Указа. Злоумышленник воспользовался данной уязвимостью и получил доступ к административной панели сайта через уязвимости платформы «</w:t>
      </w:r>
      <w:proofErr w:type="spellStart"/>
      <w:r w:rsidRPr="0052518F">
        <w:rPr>
          <w:sz w:val="28"/>
          <w:szCs w:val="28"/>
        </w:rPr>
        <w:t>Битрикс</w:t>
      </w:r>
      <w:proofErr w:type="spellEnd"/>
      <w:r w:rsidRPr="0052518F">
        <w:rPr>
          <w:sz w:val="28"/>
          <w:szCs w:val="28"/>
        </w:rPr>
        <w:t>», минуя процедуру авторизации</w:t>
      </w:r>
      <w:r>
        <w:rPr>
          <w:sz w:val="28"/>
          <w:szCs w:val="28"/>
        </w:rPr>
        <w:t xml:space="preserve"> - </w:t>
      </w:r>
      <w:r w:rsidRPr="0052518F">
        <w:rPr>
          <w:sz w:val="28"/>
          <w:szCs w:val="28"/>
        </w:rPr>
        <w:t>ввод номера телефона.</w:t>
      </w:r>
    </w:p>
    <w:p w14:paraId="049E8552" w14:textId="506D4B44" w:rsidR="0052518F" w:rsidRDefault="0052518F" w:rsidP="00B81D00">
      <w:pPr>
        <w:ind w:firstLine="708"/>
        <w:jc w:val="both"/>
        <w:rPr>
          <w:sz w:val="28"/>
          <w:szCs w:val="28"/>
        </w:rPr>
      </w:pPr>
    </w:p>
    <w:p w14:paraId="668C9E6D" w14:textId="77777777" w:rsidR="0052518F" w:rsidRDefault="0052518F" w:rsidP="005251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Специалист по внутреннему </w:t>
      </w:r>
    </w:p>
    <w:p w14:paraId="0BED5D8D" w14:textId="08AF83D1" w:rsidR="0052518F" w:rsidRDefault="0052518F" w:rsidP="0052518F">
      <w:pPr>
        <w:jc w:val="both"/>
        <w:rPr>
          <w:sz w:val="28"/>
          <w:szCs w:val="28"/>
        </w:rPr>
      </w:pPr>
      <w:r>
        <w:rPr>
          <w:sz w:val="28"/>
          <w:szCs w:val="28"/>
        </w:rPr>
        <w:t>контролю за обработкой персональных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К.С.Ревеко</w:t>
      </w:r>
      <w:proofErr w:type="spellEnd"/>
    </w:p>
    <w:sectPr w:rsidR="0052518F" w:rsidSect="00682113">
      <w:headerReference w:type="default" r:id="rId7"/>
      <w:pgSz w:w="11906" w:h="16838"/>
      <w:pgMar w:top="1080" w:right="1106" w:bottom="1134" w:left="993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DA3E" w14:textId="77777777" w:rsidR="00D95E0B" w:rsidRDefault="00D95E0B" w:rsidP="000E1D4C">
      <w:r>
        <w:separator/>
      </w:r>
    </w:p>
  </w:endnote>
  <w:endnote w:type="continuationSeparator" w:id="0">
    <w:p w14:paraId="26F222C0" w14:textId="77777777" w:rsidR="00D95E0B" w:rsidRDefault="00D95E0B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D3A6" w14:textId="77777777" w:rsidR="00D95E0B" w:rsidRDefault="00D95E0B" w:rsidP="000E1D4C">
      <w:r>
        <w:separator/>
      </w:r>
    </w:p>
  </w:footnote>
  <w:footnote w:type="continuationSeparator" w:id="0">
    <w:p w14:paraId="29738C8D" w14:textId="77777777" w:rsidR="00D95E0B" w:rsidRDefault="00D95E0B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D95E0B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D0062"/>
    <w:rsid w:val="000E1D4C"/>
    <w:rsid w:val="0013195C"/>
    <w:rsid w:val="00153FD3"/>
    <w:rsid w:val="00191C63"/>
    <w:rsid w:val="002163CE"/>
    <w:rsid w:val="00445C71"/>
    <w:rsid w:val="0049289D"/>
    <w:rsid w:val="004A567E"/>
    <w:rsid w:val="004B076F"/>
    <w:rsid w:val="0052518F"/>
    <w:rsid w:val="005320D4"/>
    <w:rsid w:val="00634EEF"/>
    <w:rsid w:val="006712EE"/>
    <w:rsid w:val="00695246"/>
    <w:rsid w:val="006F67F4"/>
    <w:rsid w:val="00740826"/>
    <w:rsid w:val="00751AA0"/>
    <w:rsid w:val="008421CC"/>
    <w:rsid w:val="008A196E"/>
    <w:rsid w:val="008B56D2"/>
    <w:rsid w:val="00917FDD"/>
    <w:rsid w:val="009741EC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6183E"/>
    <w:rsid w:val="00B81D00"/>
    <w:rsid w:val="00BE571D"/>
    <w:rsid w:val="00C136F5"/>
    <w:rsid w:val="00C82356"/>
    <w:rsid w:val="00CA2692"/>
    <w:rsid w:val="00CA776D"/>
    <w:rsid w:val="00D95E0B"/>
    <w:rsid w:val="00DE3863"/>
    <w:rsid w:val="00E0763E"/>
    <w:rsid w:val="00E07926"/>
    <w:rsid w:val="00E95B4C"/>
    <w:rsid w:val="00F3472D"/>
    <w:rsid w:val="00F7595A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Ревеко Кирилл Сергеевич</cp:lastModifiedBy>
  <cp:revision>3</cp:revision>
  <cp:lastPrinted>2025-07-24T16:01:00Z</cp:lastPrinted>
  <dcterms:created xsi:type="dcterms:W3CDTF">2025-08-05T09:22:00Z</dcterms:created>
  <dcterms:modified xsi:type="dcterms:W3CDTF">2025-08-05T09:38:00Z</dcterms:modified>
</cp:coreProperties>
</file>