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7FDCE" w14:textId="77777777" w:rsidR="00E12D80" w:rsidRDefault="00E12D80" w:rsidP="00E12D80">
      <w:r>
        <w:t>Se realizaron 6 pruebas clave para validar diferentes aspectos del sistema:</w:t>
      </w:r>
    </w:p>
    <w:p w14:paraId="5680A6B2" w14:textId="77777777" w:rsidR="00E12D80" w:rsidRDefault="00E12D80" w:rsidP="00E12D80"/>
    <w:p w14:paraId="2087E9DC" w14:textId="0FA87F95" w:rsidR="00E12D80" w:rsidRDefault="00E12D80" w:rsidP="00E12D80">
      <w:r>
        <w:t>1. Prueba de registro y autenticación de usuarios: Se verificó que el sistema no permita duplicar usuarios, garantizando que no exista un usuario con el mismo nombre en el sistema. Se comprobó que los usuarios, tanto profesores como estudiantes, puedan registrarse correctamente y acceder al sistema mediante autenticación.</w:t>
      </w:r>
    </w:p>
    <w:p w14:paraId="192365AE" w14:textId="77777777" w:rsidR="00E12D80" w:rsidRDefault="00E12D80" w:rsidP="00E12D80"/>
    <w:p w14:paraId="7E0085FF" w14:textId="47CF1592" w:rsidR="00E12D80" w:rsidRDefault="00E12D80" w:rsidP="00E12D80">
      <w:r>
        <w:t xml:space="preserve">2. Prueba de creación y edición de </w:t>
      </w:r>
      <w:proofErr w:type="spellStart"/>
      <w:r>
        <w:t>Learning</w:t>
      </w:r>
      <w:proofErr w:type="spellEnd"/>
      <w:r>
        <w:t xml:space="preserve"> </w:t>
      </w:r>
      <w:proofErr w:type="spellStart"/>
      <w:r>
        <w:t>Paths</w:t>
      </w:r>
      <w:proofErr w:type="spellEnd"/>
      <w:r>
        <w:t xml:space="preserve">: Realizada por profesores, esta prueba asegura que los docentes puedan crear, editar y gestionar </w:t>
      </w:r>
      <w:proofErr w:type="spellStart"/>
      <w:r>
        <w:t>Learning</w:t>
      </w:r>
      <w:proofErr w:type="spellEnd"/>
      <w:r>
        <w:t xml:space="preserve"> </w:t>
      </w:r>
      <w:proofErr w:type="spellStart"/>
      <w:r>
        <w:t>Paths</w:t>
      </w:r>
      <w:proofErr w:type="spellEnd"/>
      <w:r>
        <w:t xml:space="preserve"> de manera adecuada. Se validó que puedan añadir, modificar y eliminar actividades dentro de un </w:t>
      </w:r>
      <w:proofErr w:type="spellStart"/>
      <w:r>
        <w:t>Learning</w:t>
      </w:r>
      <w:proofErr w:type="spellEnd"/>
      <w:r>
        <w:t xml:space="preserve"> </w:t>
      </w:r>
      <w:proofErr w:type="spellStart"/>
      <w:r>
        <w:t>Path</w:t>
      </w:r>
      <w:proofErr w:type="spellEnd"/>
      <w:r>
        <w:t>.</w:t>
      </w:r>
    </w:p>
    <w:p w14:paraId="752173E8" w14:textId="77777777" w:rsidR="00E12D80" w:rsidRDefault="00E12D80" w:rsidP="00E12D80"/>
    <w:p w14:paraId="1F687741" w14:textId="24737366" w:rsidR="00E12D80" w:rsidRDefault="00E12D80" w:rsidP="00E12D80">
      <w:r>
        <w:t xml:space="preserve">3. Prueba de inscripción de estudiantes en </w:t>
      </w:r>
      <w:proofErr w:type="spellStart"/>
      <w:r>
        <w:t>Learning</w:t>
      </w:r>
      <w:proofErr w:type="spellEnd"/>
      <w:r>
        <w:t xml:space="preserve"> </w:t>
      </w:r>
      <w:proofErr w:type="spellStart"/>
      <w:r>
        <w:t>Paths</w:t>
      </w:r>
      <w:proofErr w:type="spellEnd"/>
      <w:r>
        <w:t xml:space="preserve">: Se probó que los estudiantes puedan inscribirse correctamente en un </w:t>
      </w:r>
      <w:proofErr w:type="spellStart"/>
      <w:r>
        <w:t>Learning</w:t>
      </w:r>
      <w:proofErr w:type="spellEnd"/>
      <w:r>
        <w:t xml:space="preserve"> </w:t>
      </w:r>
      <w:proofErr w:type="spellStart"/>
      <w:r>
        <w:t>Path</w:t>
      </w:r>
      <w:proofErr w:type="spellEnd"/>
      <w:r>
        <w:t xml:space="preserve"> y acceder a la lista de actividades asignadas.</w:t>
      </w:r>
    </w:p>
    <w:p w14:paraId="05B3C8B7" w14:textId="77777777" w:rsidR="00E12D80" w:rsidRDefault="00E12D80" w:rsidP="00E12D80"/>
    <w:p w14:paraId="5D27CEA0" w14:textId="55B0E489" w:rsidR="00E12D80" w:rsidRDefault="00E12D80" w:rsidP="00E12D80">
      <w:r>
        <w:t xml:space="preserve">4. Prueba de ejecución de actividades: Se verificó que los estudiantes puedan realizar las diversas actividades de un </w:t>
      </w:r>
      <w:proofErr w:type="spellStart"/>
      <w:r>
        <w:t>Learning</w:t>
      </w:r>
      <w:proofErr w:type="spellEnd"/>
      <w:r>
        <w:t xml:space="preserve"> </w:t>
      </w:r>
      <w:proofErr w:type="spellStart"/>
      <w:r>
        <w:t>Path</w:t>
      </w:r>
      <w:proofErr w:type="spellEnd"/>
      <w:r>
        <w:t xml:space="preserve">, como revisar recursos, completar </w:t>
      </w:r>
      <w:proofErr w:type="spellStart"/>
      <w:r>
        <w:t>qui</w:t>
      </w:r>
      <w:r w:rsidR="00F22485">
        <w:t>zz</w:t>
      </w:r>
      <w:r>
        <w:t>es</w:t>
      </w:r>
      <w:proofErr w:type="spellEnd"/>
      <w:r>
        <w:t>, entregar tareas y realizar exámenes, cumpliendo con los objetivos de cada tipo de actividad.</w:t>
      </w:r>
    </w:p>
    <w:p w14:paraId="5B2EA82A" w14:textId="77777777" w:rsidR="00E12D80" w:rsidRDefault="00E12D80" w:rsidP="00E12D80"/>
    <w:p w14:paraId="27F63D82" w14:textId="5FB953BC" w:rsidR="00E12D80" w:rsidRDefault="00E12D80" w:rsidP="00E12D80">
      <w:r>
        <w:t>5. Prueba de reseñas y calificaciones: Se aseguró que tanto estudiantes como profesores puedan dejar reseñas y calificaciones sobre las actividades completadas, permitiendo una evaluación continua del contenido.</w:t>
      </w:r>
    </w:p>
    <w:p w14:paraId="2CA26D6F" w14:textId="77777777" w:rsidR="00E12D80" w:rsidRDefault="00E12D80" w:rsidP="00E12D80"/>
    <w:p w14:paraId="6E4D008E" w14:textId="4E4B7EAA" w:rsidR="00E12D80" w:rsidRDefault="00E12D80" w:rsidP="00E12D80">
      <w:r>
        <w:t xml:space="preserve">6. Prueba de persistencia de datos: Finalmente, se comprobó que los datos de usuarios, </w:t>
      </w:r>
      <w:proofErr w:type="spellStart"/>
      <w:r>
        <w:t>Learning</w:t>
      </w:r>
      <w:proofErr w:type="spellEnd"/>
      <w:r>
        <w:t xml:space="preserve"> </w:t>
      </w:r>
      <w:proofErr w:type="spellStart"/>
      <w:r>
        <w:t>Paths</w:t>
      </w:r>
      <w:proofErr w:type="spellEnd"/>
      <w:r>
        <w:t>, actividades y el progreso de los estudiantes se guarden correctamente en archivos y se puedan recuperar tras reiniciar la aplicación, garantizando la integridad y persistencia de la información.</w:t>
      </w:r>
    </w:p>
    <w:p w14:paraId="1B1B417F" w14:textId="77777777" w:rsidR="00E12D80" w:rsidRDefault="00E12D80" w:rsidP="00E12D80"/>
    <w:p w14:paraId="13E1ABE9" w14:textId="7FAC6CFD" w:rsidR="00E12D80" w:rsidRDefault="00E12D80" w:rsidP="00E12D80">
      <w:r>
        <w:lastRenderedPageBreak/>
        <w:t>Este conjunto de pruebas asegura que el sistema funcione de manera eficiente y confiable en los aspectos críticos del proyecto.</w:t>
      </w:r>
    </w:p>
    <w:p w14:paraId="63920F59" w14:textId="77777777" w:rsidR="00F22485" w:rsidRDefault="00F22485" w:rsidP="00E12D80"/>
    <w:p w14:paraId="0DB37B6A" w14:textId="2A11449E" w:rsidR="00F22485" w:rsidRDefault="00F22485" w:rsidP="00E12D80">
      <w:r w:rsidRPr="00F22485">
        <w:t xml:space="preserve">Se realizaron 6 pruebas clave para validar el sistema. La primera fue la de </w:t>
      </w:r>
      <w:r w:rsidRPr="00F22485">
        <w:rPr>
          <w:b/>
          <w:bCs/>
        </w:rPr>
        <w:t>registro y autenticación</w:t>
      </w:r>
      <w:r w:rsidRPr="00F22485">
        <w:t xml:space="preserve">, asegurando que no existan usuarios duplicados y que tanto profesores como estudiantes puedan registrarse e iniciar sesión correctamente. La segunda prueba evaluó la </w:t>
      </w:r>
      <w:r w:rsidRPr="00F22485">
        <w:rPr>
          <w:b/>
          <w:bCs/>
        </w:rPr>
        <w:t xml:space="preserve">creación y edición de </w:t>
      </w:r>
      <w:proofErr w:type="spellStart"/>
      <w:r w:rsidRPr="00F22485">
        <w:rPr>
          <w:b/>
          <w:bCs/>
        </w:rPr>
        <w:t>Learning</w:t>
      </w:r>
      <w:proofErr w:type="spellEnd"/>
      <w:r w:rsidRPr="00F22485">
        <w:rPr>
          <w:b/>
          <w:bCs/>
        </w:rPr>
        <w:t xml:space="preserve"> </w:t>
      </w:r>
      <w:proofErr w:type="spellStart"/>
      <w:r w:rsidRPr="00F22485">
        <w:rPr>
          <w:b/>
          <w:bCs/>
        </w:rPr>
        <w:t>Paths</w:t>
      </w:r>
      <w:proofErr w:type="spellEnd"/>
      <w:r w:rsidRPr="00F22485">
        <w:t xml:space="preserve">, donde los profesores pueden gestionar, modificar y eliminar actividades dentro de un camino de aprendizaje. La tercera prueba verificó que los estudiantes puedan </w:t>
      </w:r>
      <w:r w:rsidRPr="00F22485">
        <w:rPr>
          <w:b/>
          <w:bCs/>
        </w:rPr>
        <w:t xml:space="preserve">inscribirse en </w:t>
      </w:r>
      <w:proofErr w:type="spellStart"/>
      <w:r w:rsidRPr="00F22485">
        <w:rPr>
          <w:b/>
          <w:bCs/>
        </w:rPr>
        <w:t>Learning</w:t>
      </w:r>
      <w:proofErr w:type="spellEnd"/>
      <w:r w:rsidRPr="00F22485">
        <w:rPr>
          <w:b/>
          <w:bCs/>
        </w:rPr>
        <w:t xml:space="preserve"> </w:t>
      </w:r>
      <w:proofErr w:type="spellStart"/>
      <w:r w:rsidRPr="00F22485">
        <w:rPr>
          <w:b/>
          <w:bCs/>
        </w:rPr>
        <w:t>Paths</w:t>
      </w:r>
      <w:proofErr w:type="spellEnd"/>
      <w:r w:rsidRPr="00F22485">
        <w:t xml:space="preserve"> y acceder a las actividades correspondientes. La cuarta prueba se centró en la </w:t>
      </w:r>
      <w:r w:rsidRPr="00F22485">
        <w:rPr>
          <w:b/>
          <w:bCs/>
        </w:rPr>
        <w:t>realización de actividades</w:t>
      </w:r>
      <w:r w:rsidRPr="00F22485">
        <w:t xml:space="preserve">, confirmando que los estudiantes puedan completar recursos, </w:t>
      </w:r>
      <w:proofErr w:type="spellStart"/>
      <w:r w:rsidRPr="00F22485">
        <w:t>qui</w:t>
      </w:r>
      <w:r>
        <w:t>zz</w:t>
      </w:r>
      <w:r w:rsidRPr="00F22485">
        <w:t>es</w:t>
      </w:r>
      <w:proofErr w:type="spellEnd"/>
      <w:r w:rsidRPr="00F22485">
        <w:t xml:space="preserve">, tareas y exámenes. La quinta prueba evaluó la funcionalidad de </w:t>
      </w:r>
      <w:r w:rsidRPr="00F22485">
        <w:rPr>
          <w:b/>
          <w:bCs/>
        </w:rPr>
        <w:t>reseñas y calificaciones</w:t>
      </w:r>
      <w:r w:rsidRPr="00F22485">
        <w:t xml:space="preserve">, garantizando que tanto profesores como estudiantes puedan dejar comentarios y puntuaciones en las actividades completadas. Por último, se realizó una prueba de </w:t>
      </w:r>
      <w:r w:rsidRPr="00F22485">
        <w:rPr>
          <w:b/>
          <w:bCs/>
        </w:rPr>
        <w:t>persistencia de datos</w:t>
      </w:r>
      <w:r w:rsidRPr="00F22485">
        <w:t xml:space="preserve">, verificando que la información de usuarios, </w:t>
      </w:r>
      <w:proofErr w:type="spellStart"/>
      <w:r w:rsidRPr="00F22485">
        <w:t>Learning</w:t>
      </w:r>
      <w:proofErr w:type="spellEnd"/>
      <w:r w:rsidRPr="00F22485">
        <w:t xml:space="preserve"> </w:t>
      </w:r>
      <w:proofErr w:type="spellStart"/>
      <w:r w:rsidRPr="00F22485">
        <w:t>Paths</w:t>
      </w:r>
      <w:proofErr w:type="spellEnd"/>
      <w:r w:rsidRPr="00F22485">
        <w:t>, actividades y progreso se almacene correctamente y pueda recuperarse tras el reinicio de la aplicación, garantizando la integridad de los datos.</w:t>
      </w:r>
    </w:p>
    <w:sectPr w:rsidR="00F224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64"/>
    <w:rsid w:val="000417E0"/>
    <w:rsid w:val="002923EB"/>
    <w:rsid w:val="00403F64"/>
    <w:rsid w:val="004528FC"/>
    <w:rsid w:val="0071138F"/>
    <w:rsid w:val="00793BE2"/>
    <w:rsid w:val="008F3F18"/>
    <w:rsid w:val="0095109B"/>
    <w:rsid w:val="00E12D80"/>
    <w:rsid w:val="00F224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255B"/>
  <w15:chartTrackingRefBased/>
  <w15:docId w15:val="{92EA8D91-0FE1-43DA-8C24-697DE592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3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3F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3F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3F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3F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3F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3F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3F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F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3F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3F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3F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3F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3F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3F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3F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3F64"/>
    <w:rPr>
      <w:rFonts w:eastAsiaTheme="majorEastAsia" w:cstheme="majorBidi"/>
      <w:color w:val="272727" w:themeColor="text1" w:themeTint="D8"/>
    </w:rPr>
  </w:style>
  <w:style w:type="paragraph" w:styleId="Ttulo">
    <w:name w:val="Title"/>
    <w:basedOn w:val="Normal"/>
    <w:next w:val="Normal"/>
    <w:link w:val="TtuloCar"/>
    <w:uiPriority w:val="10"/>
    <w:qFormat/>
    <w:rsid w:val="00403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3F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3F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3F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3F64"/>
    <w:pPr>
      <w:spacing w:before="160"/>
      <w:jc w:val="center"/>
    </w:pPr>
    <w:rPr>
      <w:i/>
      <w:iCs/>
      <w:color w:val="404040" w:themeColor="text1" w:themeTint="BF"/>
    </w:rPr>
  </w:style>
  <w:style w:type="character" w:customStyle="1" w:styleId="CitaCar">
    <w:name w:val="Cita Car"/>
    <w:basedOn w:val="Fuentedeprrafopredeter"/>
    <w:link w:val="Cita"/>
    <w:uiPriority w:val="29"/>
    <w:rsid w:val="00403F64"/>
    <w:rPr>
      <w:i/>
      <w:iCs/>
      <w:color w:val="404040" w:themeColor="text1" w:themeTint="BF"/>
    </w:rPr>
  </w:style>
  <w:style w:type="paragraph" w:styleId="Prrafodelista">
    <w:name w:val="List Paragraph"/>
    <w:basedOn w:val="Normal"/>
    <w:uiPriority w:val="34"/>
    <w:qFormat/>
    <w:rsid w:val="00403F64"/>
    <w:pPr>
      <w:ind w:left="720"/>
      <w:contextualSpacing/>
    </w:pPr>
  </w:style>
  <w:style w:type="character" w:styleId="nfasisintenso">
    <w:name w:val="Intense Emphasis"/>
    <w:basedOn w:val="Fuentedeprrafopredeter"/>
    <w:uiPriority w:val="21"/>
    <w:qFormat/>
    <w:rsid w:val="00403F64"/>
    <w:rPr>
      <w:i/>
      <w:iCs/>
      <w:color w:val="0F4761" w:themeColor="accent1" w:themeShade="BF"/>
    </w:rPr>
  </w:style>
  <w:style w:type="paragraph" w:styleId="Citadestacada">
    <w:name w:val="Intense Quote"/>
    <w:basedOn w:val="Normal"/>
    <w:next w:val="Normal"/>
    <w:link w:val="CitadestacadaCar"/>
    <w:uiPriority w:val="30"/>
    <w:qFormat/>
    <w:rsid w:val="00403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3F64"/>
    <w:rPr>
      <w:i/>
      <w:iCs/>
      <w:color w:val="0F4761" w:themeColor="accent1" w:themeShade="BF"/>
    </w:rPr>
  </w:style>
  <w:style w:type="character" w:styleId="Referenciaintensa">
    <w:name w:val="Intense Reference"/>
    <w:basedOn w:val="Fuentedeprrafopredeter"/>
    <w:uiPriority w:val="32"/>
    <w:qFormat/>
    <w:rsid w:val="00403F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B084E402DC33408C45AF10481148D2" ma:contentTypeVersion="13" ma:contentTypeDescription="Crear nuevo documento." ma:contentTypeScope="" ma:versionID="b2df77131bdef05966281f1d4d022501">
  <xsd:schema xmlns:xsd="http://www.w3.org/2001/XMLSchema" xmlns:xs="http://www.w3.org/2001/XMLSchema" xmlns:p="http://schemas.microsoft.com/office/2006/metadata/properties" xmlns:ns3="97b10447-44b4-4dc3-aac6-daf6850e40d8" targetNamespace="http://schemas.microsoft.com/office/2006/metadata/properties" ma:root="true" ma:fieldsID="59cb769c96ca9fc1d90311b7ade44aff" ns3:_="">
    <xsd:import namespace="97b10447-44b4-4dc3-aac6-daf6850e40d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10447-44b4-4dc3-aac6-daf6850e4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7b10447-44b4-4dc3-aac6-daf6850e40d8" xsi:nil="true"/>
  </documentManagement>
</p:properties>
</file>

<file path=customXml/itemProps1.xml><?xml version="1.0" encoding="utf-8"?>
<ds:datastoreItem xmlns:ds="http://schemas.openxmlformats.org/officeDocument/2006/customXml" ds:itemID="{EFE3AD24-2836-43EE-A34F-AA52F0A7F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10447-44b4-4dc3-aac6-daf6850e4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DA653D-2F30-4005-8189-E882B73F3144}">
  <ds:schemaRefs>
    <ds:schemaRef ds:uri="http://schemas.microsoft.com/sharepoint/v3/contenttype/forms"/>
  </ds:schemaRefs>
</ds:datastoreItem>
</file>

<file path=customXml/itemProps3.xml><?xml version="1.0" encoding="utf-8"?>
<ds:datastoreItem xmlns:ds="http://schemas.openxmlformats.org/officeDocument/2006/customXml" ds:itemID="{D094BD0E-4C9F-4E10-99E5-0CF40CCA100E}">
  <ds:schemaRefs>
    <ds:schemaRef ds:uri="http://purl.org/dc/terms/"/>
    <ds:schemaRef ds:uri="http://purl.org/dc/dcmitype/"/>
    <ds:schemaRef ds:uri="97b10447-44b4-4dc3-aac6-daf6850e40d8"/>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Yerson Saul Idrobo Duarte</dc:creator>
  <cp:keywords/>
  <dc:description/>
  <cp:lastModifiedBy>Yerson Saul Idrobo Duarte</cp:lastModifiedBy>
  <cp:revision>2</cp:revision>
  <dcterms:created xsi:type="dcterms:W3CDTF">2024-09-30T01:30:00Z</dcterms:created>
  <dcterms:modified xsi:type="dcterms:W3CDTF">2024-09-30T01:30:00Z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0x010100F7B084E402DC33408C45AF10481148D2</vt:lpwstr>
  </property>
</Properties>
</file>