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02F" w14:textId="77777777" w:rsidR="00A84148" w:rsidRDefault="00A84148" w:rsidP="00A84148">
      <w:pPr>
        <w:rPr>
          <w:b/>
          <w:bCs/>
        </w:rPr>
      </w:pPr>
    </w:p>
    <w:p w14:paraId="7A35A8EA" w14:textId="77777777" w:rsidR="00A84148" w:rsidRPr="00A84148" w:rsidRDefault="00A84148" w:rsidP="00A84148">
      <w:pPr>
        <w:jc w:val="center"/>
        <w:rPr>
          <w:b/>
          <w:bCs/>
          <w:lang w:val="es-CO"/>
        </w:rPr>
      </w:pPr>
      <w:r w:rsidRPr="00A84148">
        <w:rPr>
          <w:b/>
          <w:bCs/>
          <w:lang w:val="es-CO"/>
        </w:rPr>
        <w:t>UNIVERSIDAD DE LOS ANDES</w:t>
      </w:r>
    </w:p>
    <w:p w14:paraId="3B087A41" w14:textId="77777777" w:rsidR="00A84148" w:rsidRPr="00A84148" w:rsidRDefault="00A84148" w:rsidP="00A84148">
      <w:pPr>
        <w:rPr>
          <w:b/>
          <w:bCs/>
          <w:lang w:val="es-CO"/>
        </w:rPr>
      </w:pPr>
    </w:p>
    <w:p w14:paraId="4F46F105" w14:textId="77777777" w:rsidR="00A84148" w:rsidRPr="00A84148" w:rsidRDefault="00A84148" w:rsidP="00A84148">
      <w:pPr>
        <w:jc w:val="center"/>
        <w:rPr>
          <w:b/>
          <w:bCs/>
          <w:lang w:val="es-CO"/>
        </w:rPr>
      </w:pPr>
    </w:p>
    <w:p w14:paraId="70AA0F7E" w14:textId="1A992C65" w:rsidR="00A84148" w:rsidRPr="00A84148" w:rsidRDefault="00A84148" w:rsidP="00A84148">
      <w:pPr>
        <w:jc w:val="center"/>
        <w:rPr>
          <w:b/>
          <w:bCs/>
          <w:lang w:val="es-CO"/>
        </w:rPr>
      </w:pPr>
      <w:r w:rsidRPr="00A84148">
        <w:rPr>
          <w:b/>
          <w:bCs/>
          <w:lang w:val="es-CO"/>
        </w:rPr>
        <w:t>ISIS-1226: DISEÑO Y PROGRAMACIÓN ORIENTADA A OBJETOS</w:t>
      </w:r>
    </w:p>
    <w:p w14:paraId="47214A69" w14:textId="77777777" w:rsidR="00A84148" w:rsidRPr="00A84148" w:rsidRDefault="00A84148" w:rsidP="00A84148">
      <w:pPr>
        <w:jc w:val="center"/>
        <w:rPr>
          <w:b/>
          <w:bCs/>
          <w:lang w:val="es-CO"/>
        </w:rPr>
      </w:pPr>
    </w:p>
    <w:p w14:paraId="63307EE0" w14:textId="77777777" w:rsidR="00A84148" w:rsidRPr="00A84148" w:rsidRDefault="00A84148" w:rsidP="00A84148">
      <w:pPr>
        <w:jc w:val="center"/>
        <w:rPr>
          <w:b/>
          <w:bCs/>
          <w:lang w:val="es-CO"/>
        </w:rPr>
      </w:pPr>
    </w:p>
    <w:p w14:paraId="56804452" w14:textId="77777777" w:rsidR="00A84148" w:rsidRPr="00A84148" w:rsidRDefault="00A84148" w:rsidP="00A84148">
      <w:pPr>
        <w:jc w:val="center"/>
        <w:rPr>
          <w:b/>
          <w:bCs/>
          <w:lang w:val="es-CO"/>
        </w:rPr>
      </w:pPr>
      <w:r w:rsidRPr="00A84148">
        <w:rPr>
          <w:b/>
          <w:bCs/>
          <w:lang w:val="es-CO"/>
        </w:rPr>
        <w:t>PROYECTO 1 – CLUB DEPORTIVO SÉNECA</w:t>
      </w:r>
    </w:p>
    <w:p w14:paraId="1A7A0D62" w14:textId="77777777" w:rsidR="00A84148" w:rsidRPr="00A84148" w:rsidRDefault="00A84148" w:rsidP="00A84148">
      <w:pPr>
        <w:rPr>
          <w:b/>
          <w:bCs/>
          <w:lang w:val="es-CO"/>
        </w:rPr>
      </w:pPr>
    </w:p>
    <w:p w14:paraId="576024B1" w14:textId="77777777" w:rsidR="00A84148" w:rsidRPr="00A84148" w:rsidRDefault="00A84148" w:rsidP="00A84148">
      <w:pPr>
        <w:jc w:val="center"/>
        <w:rPr>
          <w:b/>
          <w:bCs/>
          <w:lang w:val="es-CO"/>
        </w:rPr>
      </w:pPr>
    </w:p>
    <w:p w14:paraId="1E6C8E11" w14:textId="77777777" w:rsidR="00A84148" w:rsidRPr="00A84148" w:rsidRDefault="00A84148" w:rsidP="00A84148">
      <w:pPr>
        <w:jc w:val="center"/>
        <w:rPr>
          <w:b/>
          <w:bCs/>
          <w:lang w:val="es-CO"/>
        </w:rPr>
      </w:pPr>
      <w:r w:rsidRPr="00A84148">
        <w:rPr>
          <w:b/>
          <w:bCs/>
          <w:lang w:val="es-CO"/>
        </w:rPr>
        <w:t>ENTREGA 2 - DISEÑO E IMPLEMENTACIÓN</w:t>
      </w:r>
    </w:p>
    <w:p w14:paraId="4592EE01" w14:textId="77777777" w:rsidR="00A84148" w:rsidRPr="00A84148" w:rsidRDefault="00A84148" w:rsidP="00A84148">
      <w:pPr>
        <w:jc w:val="center"/>
        <w:rPr>
          <w:b/>
          <w:bCs/>
          <w:lang w:val="es-CO"/>
        </w:rPr>
      </w:pPr>
    </w:p>
    <w:p w14:paraId="30C16F4F" w14:textId="77777777" w:rsidR="00A84148" w:rsidRPr="00A84148" w:rsidRDefault="00A84148" w:rsidP="00A84148">
      <w:pPr>
        <w:jc w:val="center"/>
        <w:rPr>
          <w:b/>
          <w:bCs/>
          <w:lang w:val="es-CO"/>
        </w:rPr>
      </w:pPr>
    </w:p>
    <w:p w14:paraId="07D80677" w14:textId="77777777" w:rsidR="00A84148" w:rsidRPr="00A84148" w:rsidRDefault="00A84148" w:rsidP="00A84148">
      <w:pPr>
        <w:jc w:val="center"/>
        <w:rPr>
          <w:b/>
          <w:bCs/>
          <w:lang w:val="es-CO"/>
        </w:rPr>
      </w:pPr>
    </w:p>
    <w:p w14:paraId="057CB1C4" w14:textId="77777777" w:rsidR="00A84148" w:rsidRPr="00A84148" w:rsidRDefault="00A84148" w:rsidP="00A84148">
      <w:pPr>
        <w:jc w:val="center"/>
        <w:rPr>
          <w:b/>
          <w:bCs/>
          <w:lang w:val="es-CO"/>
        </w:rPr>
      </w:pPr>
    </w:p>
    <w:p w14:paraId="1BBC57F7" w14:textId="77777777" w:rsidR="00A84148" w:rsidRPr="00A84148" w:rsidRDefault="00A84148" w:rsidP="00A84148">
      <w:pPr>
        <w:jc w:val="center"/>
        <w:rPr>
          <w:b/>
          <w:bCs/>
          <w:lang w:val="es-CO"/>
        </w:rPr>
      </w:pPr>
      <w:r w:rsidRPr="00A84148">
        <w:rPr>
          <w:b/>
          <w:bCs/>
          <w:lang w:val="es-CO"/>
        </w:rPr>
        <w:t>INTEGRANTES:</w:t>
      </w:r>
    </w:p>
    <w:p w14:paraId="23875535" w14:textId="77777777" w:rsidR="00A84148" w:rsidRPr="00A84148" w:rsidRDefault="00A84148" w:rsidP="00A84148">
      <w:pPr>
        <w:jc w:val="center"/>
        <w:rPr>
          <w:lang w:val="es-CO"/>
        </w:rPr>
      </w:pPr>
      <w:r w:rsidRPr="00A84148">
        <w:rPr>
          <w:lang w:val="es-CO"/>
        </w:rPr>
        <w:t>ESTEBAN SERNA MORA – 202113070</w:t>
      </w:r>
    </w:p>
    <w:p w14:paraId="19DC87C1" w14:textId="77777777" w:rsidR="00A84148" w:rsidRPr="00A84148" w:rsidRDefault="00A84148" w:rsidP="00A84148">
      <w:pPr>
        <w:jc w:val="center"/>
        <w:rPr>
          <w:lang w:val="es-CO"/>
        </w:rPr>
      </w:pPr>
      <w:r w:rsidRPr="00A84148">
        <w:rPr>
          <w:lang w:val="es-CO"/>
        </w:rPr>
        <w:t>MARIANA LIEVANO J – 202220117</w:t>
      </w:r>
    </w:p>
    <w:p w14:paraId="3C50C51D" w14:textId="77777777" w:rsidR="00A84148" w:rsidRPr="00A84148" w:rsidRDefault="00A84148" w:rsidP="00A84148">
      <w:pPr>
        <w:jc w:val="center"/>
        <w:rPr>
          <w:lang w:val="es-CO"/>
        </w:rPr>
      </w:pPr>
      <w:r w:rsidRPr="00A84148">
        <w:rPr>
          <w:lang w:val="es-CO"/>
        </w:rPr>
        <w:t>JUAN PALENCIA GARCIA – 202215613</w:t>
      </w:r>
    </w:p>
    <w:p w14:paraId="01A6C6C0" w14:textId="77777777" w:rsidR="00A84148" w:rsidRPr="00A84148" w:rsidRDefault="00A84148" w:rsidP="00A84148">
      <w:pPr>
        <w:jc w:val="center"/>
        <w:rPr>
          <w:b/>
          <w:bCs/>
          <w:lang w:val="es-CO"/>
        </w:rPr>
      </w:pPr>
    </w:p>
    <w:p w14:paraId="762365B9" w14:textId="77777777" w:rsidR="00A84148" w:rsidRPr="00A84148" w:rsidRDefault="00A84148" w:rsidP="00A84148">
      <w:pPr>
        <w:jc w:val="center"/>
        <w:rPr>
          <w:b/>
          <w:bCs/>
          <w:lang w:val="es-CO"/>
        </w:rPr>
      </w:pPr>
    </w:p>
    <w:p w14:paraId="47027054" w14:textId="77777777" w:rsidR="00A84148" w:rsidRPr="00A84148" w:rsidRDefault="00A84148" w:rsidP="00A84148">
      <w:pPr>
        <w:jc w:val="center"/>
        <w:rPr>
          <w:b/>
          <w:bCs/>
          <w:lang w:val="es-CO"/>
        </w:rPr>
      </w:pPr>
    </w:p>
    <w:p w14:paraId="439C3124" w14:textId="77777777" w:rsidR="00A84148" w:rsidRPr="00A84148" w:rsidRDefault="00A84148" w:rsidP="00A84148">
      <w:pPr>
        <w:jc w:val="center"/>
        <w:rPr>
          <w:b/>
          <w:bCs/>
          <w:lang w:val="es-CO"/>
        </w:rPr>
      </w:pPr>
    </w:p>
    <w:p w14:paraId="5A15F7C3" w14:textId="77777777" w:rsidR="00A84148" w:rsidRPr="00A84148" w:rsidRDefault="00A84148" w:rsidP="00A84148">
      <w:pPr>
        <w:jc w:val="center"/>
        <w:rPr>
          <w:b/>
          <w:bCs/>
          <w:lang w:val="es-CO"/>
        </w:rPr>
      </w:pPr>
      <w:r w:rsidRPr="00A84148">
        <w:rPr>
          <w:b/>
          <w:bCs/>
          <w:lang w:val="es-CO"/>
        </w:rPr>
        <w:t>MANUEL FELIPE PORRAS TASCON</w:t>
      </w:r>
    </w:p>
    <w:p w14:paraId="17CECAD6" w14:textId="77777777" w:rsidR="00A84148" w:rsidRPr="00A84148" w:rsidRDefault="00A84148" w:rsidP="00A84148">
      <w:pPr>
        <w:jc w:val="center"/>
        <w:rPr>
          <w:b/>
          <w:bCs/>
          <w:lang w:val="es-CO"/>
        </w:rPr>
      </w:pPr>
    </w:p>
    <w:p w14:paraId="734822CB" w14:textId="77777777" w:rsidR="00A84148" w:rsidRPr="00A84148" w:rsidRDefault="00A84148" w:rsidP="00A84148">
      <w:pPr>
        <w:jc w:val="center"/>
        <w:rPr>
          <w:b/>
          <w:bCs/>
          <w:lang w:val="es-CO"/>
        </w:rPr>
      </w:pPr>
    </w:p>
    <w:p w14:paraId="316BC8A6" w14:textId="77777777" w:rsidR="00A84148" w:rsidRPr="00A84148" w:rsidRDefault="00A84148" w:rsidP="00A84148">
      <w:pPr>
        <w:jc w:val="center"/>
        <w:rPr>
          <w:b/>
          <w:bCs/>
          <w:lang w:val="es-CO"/>
        </w:rPr>
      </w:pPr>
    </w:p>
    <w:p w14:paraId="0EFD485F" w14:textId="77777777" w:rsidR="00A84148" w:rsidRPr="00A84148" w:rsidRDefault="00A84148" w:rsidP="00A84148">
      <w:pPr>
        <w:jc w:val="center"/>
        <w:rPr>
          <w:b/>
          <w:bCs/>
          <w:lang w:val="es-CO"/>
        </w:rPr>
      </w:pPr>
    </w:p>
    <w:p w14:paraId="25CE239A" w14:textId="77777777" w:rsidR="00A84148" w:rsidRPr="00A84148" w:rsidRDefault="00A84148" w:rsidP="00A84148">
      <w:pPr>
        <w:jc w:val="center"/>
        <w:rPr>
          <w:b/>
          <w:bCs/>
          <w:lang w:val="es-CO"/>
        </w:rPr>
      </w:pPr>
    </w:p>
    <w:p w14:paraId="7038A289" w14:textId="20C0BC10" w:rsidR="00A84148" w:rsidRPr="00A84148" w:rsidRDefault="00A84148" w:rsidP="00A84148">
      <w:pPr>
        <w:jc w:val="center"/>
        <w:rPr>
          <w:b/>
          <w:bCs/>
          <w:lang w:val="es-CO"/>
        </w:rPr>
      </w:pPr>
      <w:r>
        <w:rPr>
          <w:b/>
          <w:bCs/>
          <w:lang w:val="es-CO"/>
        </w:rPr>
        <w:t>19</w:t>
      </w:r>
      <w:r w:rsidRPr="00A84148">
        <w:rPr>
          <w:b/>
          <w:bCs/>
          <w:lang w:val="es-CO"/>
        </w:rPr>
        <w:t xml:space="preserve"> DE </w:t>
      </w:r>
      <w:r>
        <w:rPr>
          <w:b/>
          <w:bCs/>
          <w:lang w:val="es-CO"/>
        </w:rPr>
        <w:t>OCTU</w:t>
      </w:r>
      <w:r w:rsidRPr="00A84148">
        <w:rPr>
          <w:b/>
          <w:bCs/>
          <w:lang w:val="es-CO"/>
        </w:rPr>
        <w:t>BRE DE 2026</w:t>
      </w:r>
    </w:p>
    <w:p w14:paraId="5ABE7F84" w14:textId="77777777" w:rsidR="00720100" w:rsidRPr="00A84148" w:rsidRDefault="00720100">
      <w:pPr>
        <w:rPr>
          <w:lang w:val="es-CO"/>
        </w:rPr>
      </w:pPr>
    </w:p>
    <w:p w14:paraId="592EC491" w14:textId="77777777"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t>1. Introducción y contexto del diseño</w:t>
      </w:r>
    </w:p>
    <w:p w14:paraId="7237D1CE"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 xml:space="preserve">Este documento presenta el diseño orientado a objetos del sistema del Club Deportivo Séneca. La segunda entrega parte directamente del modelo de dominio y </w:t>
      </w:r>
      <w:proofErr w:type="gramStart"/>
      <w:r w:rsidRPr="00A84148">
        <w:rPr>
          <w:rFonts w:ascii="Times New Roman" w:hAnsi="Times New Roman" w:cs="Times New Roman"/>
          <w:sz w:val="24"/>
          <w:szCs w:val="24"/>
          <w:lang w:val="es-CO"/>
        </w:rPr>
        <w:t>del análisis desarrollados</w:t>
      </w:r>
      <w:proofErr w:type="gramEnd"/>
      <w:r w:rsidRPr="00A84148">
        <w:rPr>
          <w:rFonts w:ascii="Times New Roman" w:hAnsi="Times New Roman" w:cs="Times New Roman"/>
          <w:sz w:val="24"/>
          <w:szCs w:val="24"/>
          <w:lang w:val="es-CO"/>
        </w:rPr>
        <w:t xml:space="preserve"> en la Entrega 1. Por esta razón, se conservan las entidades, relaciones y decisiones principales ya definidas, y se detallan las clases, atributos y operaciones que sirven de guía para la implementación en Java.</w:t>
      </w:r>
    </w:p>
    <w:p w14:paraId="6278B196"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 xml:space="preserve">El diseño se organiza alrededor de la clase </w:t>
      </w:r>
      <w:proofErr w:type="spellStart"/>
      <w:r w:rsidRPr="00A84148">
        <w:rPr>
          <w:rFonts w:ascii="Times New Roman" w:hAnsi="Times New Roman" w:cs="Times New Roman"/>
          <w:sz w:val="24"/>
          <w:szCs w:val="24"/>
          <w:lang w:val="es-CO"/>
        </w:rPr>
        <w:t>ClubDeportivoSeneca</w:t>
      </w:r>
      <w:proofErr w:type="spellEnd"/>
      <w:r w:rsidRPr="00A84148">
        <w:rPr>
          <w:rFonts w:ascii="Times New Roman" w:hAnsi="Times New Roman" w:cs="Times New Roman"/>
          <w:sz w:val="24"/>
          <w:szCs w:val="24"/>
          <w:lang w:val="es-CO"/>
        </w:rPr>
        <w:t>, que coordina los casos de uso que requieren interacción entre varias entidades. Para facilitar la lectura, el diagrama de diseño detallado se divide por módulos; estas vistas no representan diseños diferentes, sino partes del mismo modelo de clases.</w:t>
      </w:r>
    </w:p>
    <w:p w14:paraId="4B41BB1B" w14:textId="77777777" w:rsidR="00720100" w:rsidRPr="00A84148" w:rsidRDefault="00000000">
      <w:pPr>
        <w:pStyle w:val="Ttulo1"/>
        <w:rPr>
          <w:rFonts w:ascii="Times New Roman" w:hAnsi="Times New Roman" w:cs="Times New Roman"/>
          <w:color w:val="auto"/>
          <w:sz w:val="24"/>
          <w:szCs w:val="24"/>
        </w:rPr>
      </w:pPr>
      <w:r w:rsidRPr="00A84148">
        <w:rPr>
          <w:rFonts w:ascii="Times New Roman" w:hAnsi="Times New Roman" w:cs="Times New Roman"/>
          <w:color w:val="auto"/>
          <w:sz w:val="24"/>
          <w:szCs w:val="24"/>
        </w:rPr>
        <w:t>2. Decisiones principales de diseño</w:t>
      </w:r>
    </w:p>
    <w:p w14:paraId="33B3DF10" w14:textId="77777777" w:rsidR="00720100" w:rsidRPr="00A84148" w:rsidRDefault="00000000">
      <w:pPr>
        <w:pStyle w:val="Listaconvietas"/>
        <w:rPr>
          <w:rFonts w:ascii="Times New Roman" w:hAnsi="Times New Roman" w:cs="Times New Roman"/>
          <w:sz w:val="24"/>
          <w:szCs w:val="24"/>
          <w:lang w:val="es-CO"/>
        </w:rPr>
      </w:pPr>
      <w:r w:rsidRPr="00A84148">
        <w:rPr>
          <w:rFonts w:ascii="Times New Roman" w:hAnsi="Times New Roman" w:cs="Times New Roman"/>
          <w:b/>
          <w:sz w:val="24"/>
          <w:szCs w:val="24"/>
          <w:lang w:val="es-CO"/>
        </w:rPr>
        <w:t xml:space="preserve">Fachada </w:t>
      </w:r>
      <w:proofErr w:type="spellStart"/>
      <w:r w:rsidRPr="00A84148">
        <w:rPr>
          <w:rFonts w:ascii="Times New Roman" w:hAnsi="Times New Roman" w:cs="Times New Roman"/>
          <w:b/>
          <w:sz w:val="24"/>
          <w:szCs w:val="24"/>
          <w:lang w:val="es-CO"/>
        </w:rPr>
        <w:t>ClubDeportivoSeneca</w:t>
      </w:r>
      <w:proofErr w:type="spellEnd"/>
      <w:r w:rsidRPr="00A84148">
        <w:rPr>
          <w:rFonts w:ascii="Times New Roman" w:hAnsi="Times New Roman" w:cs="Times New Roman"/>
          <w:b/>
          <w:sz w:val="24"/>
          <w:szCs w:val="24"/>
          <w:lang w:val="es-CO"/>
        </w:rPr>
        <w:t xml:space="preserve">: </w:t>
      </w:r>
      <w:r w:rsidRPr="00A84148">
        <w:rPr>
          <w:rFonts w:ascii="Times New Roman" w:hAnsi="Times New Roman" w:cs="Times New Roman"/>
          <w:sz w:val="24"/>
          <w:szCs w:val="24"/>
          <w:lang w:val="es-CO"/>
        </w:rPr>
        <w:t>centraliza operaciones que coordinan varias entidades, como inscripciones, reservas, ventas, evaluaciones y cambios de turno.</w:t>
      </w:r>
    </w:p>
    <w:p w14:paraId="16814401" w14:textId="77777777" w:rsidR="00720100" w:rsidRPr="00A84148" w:rsidRDefault="00000000">
      <w:pPr>
        <w:pStyle w:val="Listaconvietas"/>
        <w:rPr>
          <w:rFonts w:ascii="Times New Roman" w:hAnsi="Times New Roman" w:cs="Times New Roman"/>
          <w:sz w:val="24"/>
          <w:szCs w:val="24"/>
          <w:lang w:val="es-CO"/>
        </w:rPr>
      </w:pPr>
      <w:r w:rsidRPr="00A84148">
        <w:rPr>
          <w:rFonts w:ascii="Times New Roman" w:hAnsi="Times New Roman" w:cs="Times New Roman"/>
          <w:b/>
          <w:sz w:val="24"/>
          <w:szCs w:val="24"/>
          <w:lang w:val="es-CO"/>
        </w:rPr>
        <w:t xml:space="preserve">Herencia y polimorfismo: </w:t>
      </w:r>
      <w:r w:rsidRPr="00A84148">
        <w:rPr>
          <w:rFonts w:ascii="Times New Roman" w:hAnsi="Times New Roman" w:cs="Times New Roman"/>
          <w:sz w:val="24"/>
          <w:szCs w:val="24"/>
          <w:lang w:val="es-CO"/>
        </w:rPr>
        <w:t>se conservan las jerarquías de Usuario, Empleado, Partido, Producto y estadísticas específicas por deporte.</w:t>
      </w:r>
    </w:p>
    <w:p w14:paraId="781A9002" w14:textId="77777777" w:rsidR="00720100" w:rsidRPr="00A84148" w:rsidRDefault="00000000">
      <w:pPr>
        <w:pStyle w:val="Listaconvietas"/>
        <w:rPr>
          <w:rFonts w:ascii="Times New Roman" w:hAnsi="Times New Roman" w:cs="Times New Roman"/>
          <w:sz w:val="24"/>
          <w:szCs w:val="24"/>
          <w:lang w:val="es-CO"/>
        </w:rPr>
      </w:pPr>
      <w:r w:rsidRPr="00A84148">
        <w:rPr>
          <w:rFonts w:ascii="Times New Roman" w:hAnsi="Times New Roman" w:cs="Times New Roman"/>
          <w:b/>
          <w:sz w:val="24"/>
          <w:szCs w:val="24"/>
          <w:lang w:val="es-CO"/>
        </w:rPr>
        <w:t xml:space="preserve">Clases asociativas: </w:t>
      </w:r>
      <w:proofErr w:type="spellStart"/>
      <w:r w:rsidRPr="00A84148">
        <w:rPr>
          <w:rFonts w:ascii="Times New Roman" w:hAnsi="Times New Roman" w:cs="Times New Roman"/>
          <w:sz w:val="24"/>
          <w:szCs w:val="24"/>
          <w:lang w:val="es-CO"/>
        </w:rPr>
        <w:t>InscripcionEquipo</w:t>
      </w:r>
      <w:proofErr w:type="spellEnd"/>
      <w:r w:rsidRPr="00A84148">
        <w:rPr>
          <w:rFonts w:ascii="Times New Roman" w:hAnsi="Times New Roman" w:cs="Times New Roman"/>
          <w:sz w:val="24"/>
          <w:szCs w:val="24"/>
          <w:lang w:val="es-CO"/>
        </w:rPr>
        <w:t xml:space="preserve">, </w:t>
      </w:r>
      <w:proofErr w:type="spellStart"/>
      <w:r w:rsidRPr="00A84148">
        <w:rPr>
          <w:rFonts w:ascii="Times New Roman" w:hAnsi="Times New Roman" w:cs="Times New Roman"/>
          <w:sz w:val="24"/>
          <w:szCs w:val="24"/>
          <w:lang w:val="es-CO"/>
        </w:rPr>
        <w:t>InscripcionDisciplina</w:t>
      </w:r>
      <w:proofErr w:type="spellEnd"/>
      <w:r w:rsidRPr="00A84148">
        <w:rPr>
          <w:rFonts w:ascii="Times New Roman" w:hAnsi="Times New Roman" w:cs="Times New Roman"/>
          <w:sz w:val="24"/>
          <w:szCs w:val="24"/>
          <w:lang w:val="es-CO"/>
        </w:rPr>
        <w:t xml:space="preserve"> e </w:t>
      </w:r>
      <w:proofErr w:type="spellStart"/>
      <w:r w:rsidRPr="00A84148">
        <w:rPr>
          <w:rFonts w:ascii="Times New Roman" w:hAnsi="Times New Roman" w:cs="Times New Roman"/>
          <w:sz w:val="24"/>
          <w:szCs w:val="24"/>
          <w:lang w:val="es-CO"/>
        </w:rPr>
        <w:t>InscripcionCompetencia</w:t>
      </w:r>
      <w:proofErr w:type="spellEnd"/>
      <w:r w:rsidRPr="00A84148">
        <w:rPr>
          <w:rFonts w:ascii="Times New Roman" w:hAnsi="Times New Roman" w:cs="Times New Roman"/>
          <w:sz w:val="24"/>
          <w:szCs w:val="24"/>
          <w:lang w:val="es-CO"/>
        </w:rPr>
        <w:t xml:space="preserve"> permiten representar relaciones que requieren información o comportamiento propio.</w:t>
      </w:r>
    </w:p>
    <w:p w14:paraId="2E139F07" w14:textId="77777777" w:rsidR="00720100" w:rsidRPr="00A84148" w:rsidRDefault="00000000">
      <w:pPr>
        <w:pStyle w:val="Listaconvietas"/>
        <w:rPr>
          <w:rFonts w:ascii="Times New Roman" w:hAnsi="Times New Roman" w:cs="Times New Roman"/>
          <w:sz w:val="24"/>
          <w:szCs w:val="24"/>
          <w:lang w:val="es-CO"/>
        </w:rPr>
      </w:pPr>
      <w:r w:rsidRPr="00A84148">
        <w:rPr>
          <w:rFonts w:ascii="Times New Roman" w:hAnsi="Times New Roman" w:cs="Times New Roman"/>
          <w:b/>
          <w:sz w:val="24"/>
          <w:szCs w:val="24"/>
          <w:lang w:val="es-CO"/>
        </w:rPr>
        <w:t xml:space="preserve">Venta y </w:t>
      </w:r>
      <w:proofErr w:type="spellStart"/>
      <w:r w:rsidRPr="00A84148">
        <w:rPr>
          <w:rFonts w:ascii="Times New Roman" w:hAnsi="Times New Roman" w:cs="Times New Roman"/>
          <w:b/>
          <w:sz w:val="24"/>
          <w:szCs w:val="24"/>
          <w:lang w:val="es-CO"/>
        </w:rPr>
        <w:t>DetalleVenta</w:t>
      </w:r>
      <w:proofErr w:type="spellEnd"/>
      <w:r w:rsidRPr="00A84148">
        <w:rPr>
          <w:rFonts w:ascii="Times New Roman" w:hAnsi="Times New Roman" w:cs="Times New Roman"/>
          <w:b/>
          <w:sz w:val="24"/>
          <w:szCs w:val="24"/>
          <w:lang w:val="es-CO"/>
        </w:rPr>
        <w:t xml:space="preserve">: </w:t>
      </w:r>
      <w:r w:rsidRPr="00A84148">
        <w:rPr>
          <w:rFonts w:ascii="Times New Roman" w:hAnsi="Times New Roman" w:cs="Times New Roman"/>
          <w:sz w:val="24"/>
          <w:szCs w:val="24"/>
          <w:lang w:val="es-CO"/>
        </w:rPr>
        <w:t>se separa la transacción general de las líneas que indican cantidades y valores de los elementos vendidos.</w:t>
      </w:r>
    </w:p>
    <w:p w14:paraId="41C8A496" w14:textId="77777777" w:rsidR="00720100" w:rsidRPr="00A84148" w:rsidRDefault="00000000">
      <w:pPr>
        <w:pStyle w:val="Listaconvietas"/>
        <w:rPr>
          <w:rFonts w:ascii="Times New Roman" w:hAnsi="Times New Roman" w:cs="Times New Roman"/>
          <w:sz w:val="24"/>
          <w:szCs w:val="24"/>
          <w:lang w:val="es-CO"/>
        </w:rPr>
      </w:pPr>
      <w:r w:rsidRPr="00A84148">
        <w:rPr>
          <w:rFonts w:ascii="Times New Roman" w:hAnsi="Times New Roman" w:cs="Times New Roman"/>
          <w:b/>
          <w:sz w:val="24"/>
          <w:szCs w:val="24"/>
          <w:lang w:val="es-CO"/>
        </w:rPr>
        <w:t xml:space="preserve">Persistencia separada: </w:t>
      </w:r>
      <w:proofErr w:type="spellStart"/>
      <w:r w:rsidRPr="00A84148">
        <w:rPr>
          <w:rFonts w:ascii="Times New Roman" w:hAnsi="Times New Roman" w:cs="Times New Roman"/>
          <w:sz w:val="24"/>
          <w:szCs w:val="24"/>
          <w:lang w:val="es-CO"/>
        </w:rPr>
        <w:t>PersistenciaArchivos</w:t>
      </w:r>
      <w:proofErr w:type="spellEnd"/>
      <w:r w:rsidRPr="00A84148">
        <w:rPr>
          <w:rFonts w:ascii="Times New Roman" w:hAnsi="Times New Roman" w:cs="Times New Roman"/>
          <w:sz w:val="24"/>
          <w:szCs w:val="24"/>
          <w:lang w:val="es-CO"/>
        </w:rPr>
        <w:t xml:space="preserve"> mantiene la lógica de almacenamiento fuera de las clases del dominio para reducir el acoplamiento.</w:t>
      </w:r>
    </w:p>
    <w:p w14:paraId="495EEE8D" w14:textId="77777777" w:rsidR="00720100" w:rsidRPr="00A84148" w:rsidRDefault="00720100">
      <w:pPr>
        <w:rPr>
          <w:rFonts w:ascii="Times New Roman" w:hAnsi="Times New Roman" w:cs="Times New Roman"/>
          <w:sz w:val="24"/>
          <w:szCs w:val="24"/>
          <w:lang w:val="es-CO"/>
        </w:rPr>
        <w:sectPr w:rsidR="00720100" w:rsidRPr="00A84148">
          <w:pgSz w:w="11909" w:h="16834"/>
          <w:pgMar w:top="936" w:right="1080" w:bottom="936" w:left="1080" w:header="720" w:footer="720" w:gutter="0"/>
          <w:cols w:space="720"/>
          <w:docGrid w:linePitch="360"/>
        </w:sectPr>
      </w:pPr>
    </w:p>
    <w:p w14:paraId="59F26BD1" w14:textId="77777777"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3. Diagrama de clases de alto nivel</w:t>
      </w:r>
    </w:p>
    <w:p w14:paraId="441F0D8A"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Esta vista presenta todas las clases principales y sus relaciones sin detallar atributos ni métodos. Su objetivo es facilitar la comprensión global de la estructura del sistema antes de revisar el diseño detallado.</w:t>
      </w:r>
    </w:p>
    <w:p w14:paraId="76572E16" w14:textId="77777777" w:rsidR="00720100" w:rsidRPr="00A84148" w:rsidRDefault="00000000">
      <w:pPr>
        <w:jc w:val="center"/>
        <w:rPr>
          <w:rFonts w:ascii="Times New Roman" w:hAnsi="Times New Roman" w:cs="Times New Roman"/>
          <w:sz w:val="24"/>
          <w:szCs w:val="24"/>
        </w:rPr>
      </w:pPr>
      <w:r w:rsidRPr="00A84148">
        <w:rPr>
          <w:rFonts w:ascii="Times New Roman" w:hAnsi="Times New Roman" w:cs="Times New Roman"/>
          <w:noProof/>
          <w:sz w:val="24"/>
          <w:szCs w:val="24"/>
        </w:rPr>
        <w:drawing>
          <wp:inline distT="0" distB="0" distL="0" distR="0" wp14:anchorId="57152FDE" wp14:editId="3DF1E45F">
            <wp:extent cx="8407594" cy="5608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8407594" cy="5608320"/>
                    </a:xfrm>
                    <a:prstGeom prst="rect">
                      <a:avLst/>
                    </a:prstGeom>
                  </pic:spPr>
                </pic:pic>
              </a:graphicData>
            </a:graphic>
          </wp:inline>
        </w:drawing>
      </w:r>
    </w:p>
    <w:p w14:paraId="099002B9" w14:textId="77777777" w:rsidR="00720100" w:rsidRPr="00A84148" w:rsidRDefault="00720100">
      <w:pPr>
        <w:rPr>
          <w:rFonts w:ascii="Times New Roman" w:hAnsi="Times New Roman" w:cs="Times New Roman"/>
          <w:sz w:val="24"/>
          <w:szCs w:val="24"/>
        </w:rPr>
        <w:sectPr w:rsidR="00720100" w:rsidRPr="00A84148">
          <w:pgSz w:w="16834" w:h="11909" w:orient="landscape"/>
          <w:pgMar w:top="648" w:right="720" w:bottom="648" w:left="720" w:header="720" w:footer="720" w:gutter="0"/>
          <w:cols w:space="720"/>
          <w:docGrid w:linePitch="360"/>
        </w:sectPr>
      </w:pPr>
    </w:p>
    <w:p w14:paraId="74C52914" w14:textId="77777777"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4.1. Aplicación, usuarios y administración</w:t>
      </w:r>
    </w:p>
    <w:p w14:paraId="4AC5D51B"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 xml:space="preserve">Esta vista reúne la fachada </w:t>
      </w:r>
      <w:proofErr w:type="spellStart"/>
      <w:r w:rsidRPr="00A84148">
        <w:rPr>
          <w:rFonts w:ascii="Times New Roman" w:hAnsi="Times New Roman" w:cs="Times New Roman"/>
          <w:sz w:val="24"/>
          <w:szCs w:val="24"/>
          <w:lang w:val="es-CO"/>
        </w:rPr>
        <w:t>ClubDeportivoSeneca</w:t>
      </w:r>
      <w:proofErr w:type="spellEnd"/>
      <w:r w:rsidRPr="00A84148">
        <w:rPr>
          <w:rFonts w:ascii="Times New Roman" w:hAnsi="Times New Roman" w:cs="Times New Roman"/>
          <w:sz w:val="24"/>
          <w:szCs w:val="24"/>
          <w:lang w:val="es-CO"/>
        </w:rPr>
        <w:t>, las clases de usuario y la gestión administrativa. Se conservan las jerarquías Usuario–Socio/Empleado/Administrador y Empleado–Entrenador/Fisioterapeuta, junto con los métodos que ya sirven de guía para la implementación.</w:t>
      </w:r>
    </w:p>
    <w:p w14:paraId="228D5BEE" w14:textId="77777777" w:rsidR="00720100" w:rsidRPr="00A84148" w:rsidRDefault="00000000">
      <w:pPr>
        <w:jc w:val="center"/>
        <w:rPr>
          <w:rFonts w:ascii="Times New Roman" w:hAnsi="Times New Roman" w:cs="Times New Roman"/>
          <w:sz w:val="24"/>
          <w:szCs w:val="24"/>
        </w:rPr>
      </w:pPr>
      <w:r w:rsidRPr="00A84148">
        <w:rPr>
          <w:rFonts w:ascii="Times New Roman" w:hAnsi="Times New Roman" w:cs="Times New Roman"/>
          <w:noProof/>
          <w:sz w:val="24"/>
          <w:szCs w:val="24"/>
        </w:rPr>
        <w:drawing>
          <wp:inline distT="0" distB="0" distL="0" distR="0" wp14:anchorId="6B582FA9" wp14:editId="31295D28">
            <wp:extent cx="9555480" cy="2285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licacion_Usuarios_Admin.png"/>
                    <pic:cNvPicPr/>
                  </pic:nvPicPr>
                  <pic:blipFill>
                    <a:blip r:embed="rId7"/>
                    <a:stretch>
                      <a:fillRect/>
                    </a:stretch>
                  </pic:blipFill>
                  <pic:spPr>
                    <a:xfrm>
                      <a:off x="0" y="0"/>
                      <a:ext cx="9555480" cy="2285692"/>
                    </a:xfrm>
                    <a:prstGeom prst="rect">
                      <a:avLst/>
                    </a:prstGeom>
                  </pic:spPr>
                </pic:pic>
              </a:graphicData>
            </a:graphic>
          </wp:inline>
        </w:drawing>
      </w:r>
    </w:p>
    <w:p w14:paraId="240C7B40" w14:textId="77777777" w:rsidR="00720100" w:rsidRPr="00A84148" w:rsidRDefault="00720100">
      <w:pPr>
        <w:rPr>
          <w:rFonts w:ascii="Times New Roman" w:hAnsi="Times New Roman" w:cs="Times New Roman"/>
          <w:sz w:val="24"/>
          <w:szCs w:val="24"/>
        </w:rPr>
        <w:sectPr w:rsidR="00720100" w:rsidRPr="00A84148">
          <w:pgSz w:w="16834" w:h="11909" w:orient="landscape"/>
          <w:pgMar w:top="648" w:right="720" w:bottom="648" w:left="720" w:header="720" w:footer="720" w:gutter="0"/>
          <w:cols w:space="720"/>
          <w:docGrid w:linePitch="360"/>
        </w:sectPr>
      </w:pPr>
    </w:p>
    <w:p w14:paraId="0DE10C29" w14:textId="77777777"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4.2. Deportes de conjunto y competencias</w:t>
      </w:r>
    </w:p>
    <w:p w14:paraId="0D9C466E"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 xml:space="preserve">Esta vista concentra Equipo, Deporte, </w:t>
      </w:r>
      <w:proofErr w:type="spellStart"/>
      <w:r w:rsidRPr="00A84148">
        <w:rPr>
          <w:rFonts w:ascii="Times New Roman" w:hAnsi="Times New Roman" w:cs="Times New Roman"/>
          <w:sz w:val="24"/>
          <w:szCs w:val="24"/>
          <w:lang w:val="es-CO"/>
        </w:rPr>
        <w:t>Categoria</w:t>
      </w:r>
      <w:proofErr w:type="spellEnd"/>
      <w:r w:rsidRPr="00A84148">
        <w:rPr>
          <w:rFonts w:ascii="Times New Roman" w:hAnsi="Times New Roman" w:cs="Times New Roman"/>
          <w:sz w:val="24"/>
          <w:szCs w:val="24"/>
          <w:lang w:val="es-CO"/>
        </w:rPr>
        <w:t xml:space="preserve">, </w:t>
      </w:r>
      <w:proofErr w:type="spellStart"/>
      <w:r w:rsidRPr="00A84148">
        <w:rPr>
          <w:rFonts w:ascii="Times New Roman" w:hAnsi="Times New Roman" w:cs="Times New Roman"/>
          <w:sz w:val="24"/>
          <w:szCs w:val="24"/>
          <w:lang w:val="es-CO"/>
        </w:rPr>
        <w:t>InscripcionEquipo</w:t>
      </w:r>
      <w:proofErr w:type="spellEnd"/>
      <w:r w:rsidRPr="00A84148">
        <w:rPr>
          <w:rFonts w:ascii="Times New Roman" w:hAnsi="Times New Roman" w:cs="Times New Roman"/>
          <w:sz w:val="24"/>
          <w:szCs w:val="24"/>
          <w:lang w:val="es-CO"/>
        </w:rPr>
        <w:t xml:space="preserve">, Partido y sus especializaciones, estadísticas deportivas, Competencia, </w:t>
      </w:r>
      <w:proofErr w:type="spellStart"/>
      <w:r w:rsidRPr="00A84148">
        <w:rPr>
          <w:rFonts w:ascii="Times New Roman" w:hAnsi="Times New Roman" w:cs="Times New Roman"/>
          <w:sz w:val="24"/>
          <w:szCs w:val="24"/>
          <w:lang w:val="es-CO"/>
        </w:rPr>
        <w:t>InscripcionCompetencia</w:t>
      </w:r>
      <w:proofErr w:type="spellEnd"/>
      <w:r w:rsidRPr="00A84148">
        <w:rPr>
          <w:rFonts w:ascii="Times New Roman" w:hAnsi="Times New Roman" w:cs="Times New Roman"/>
          <w:sz w:val="24"/>
          <w:szCs w:val="24"/>
          <w:lang w:val="es-CO"/>
        </w:rPr>
        <w:t xml:space="preserve"> y </w:t>
      </w:r>
      <w:proofErr w:type="spellStart"/>
      <w:r w:rsidRPr="00A84148">
        <w:rPr>
          <w:rFonts w:ascii="Times New Roman" w:hAnsi="Times New Roman" w:cs="Times New Roman"/>
          <w:sz w:val="24"/>
          <w:szCs w:val="24"/>
          <w:lang w:val="es-CO"/>
        </w:rPr>
        <w:t>NominaCompetencia</w:t>
      </w:r>
      <w:proofErr w:type="spellEnd"/>
      <w:r w:rsidRPr="00A84148">
        <w:rPr>
          <w:rFonts w:ascii="Times New Roman" w:hAnsi="Times New Roman" w:cs="Times New Roman"/>
          <w:sz w:val="24"/>
          <w:szCs w:val="24"/>
          <w:lang w:val="es-CO"/>
        </w:rPr>
        <w:t>. Las relaciones y métodos corresponden al diseño sobre el cual se está desarrollando el código.</w:t>
      </w:r>
    </w:p>
    <w:p w14:paraId="3F46B304" w14:textId="77777777" w:rsidR="00720100" w:rsidRPr="00A84148" w:rsidRDefault="00000000">
      <w:pPr>
        <w:jc w:val="center"/>
        <w:rPr>
          <w:rFonts w:ascii="Times New Roman" w:hAnsi="Times New Roman" w:cs="Times New Roman"/>
          <w:sz w:val="24"/>
          <w:szCs w:val="24"/>
        </w:rPr>
      </w:pPr>
      <w:r w:rsidRPr="00A84148">
        <w:rPr>
          <w:rFonts w:ascii="Times New Roman" w:hAnsi="Times New Roman" w:cs="Times New Roman"/>
          <w:noProof/>
          <w:sz w:val="24"/>
          <w:szCs w:val="24"/>
        </w:rPr>
        <w:drawing>
          <wp:inline distT="0" distB="0" distL="0" distR="0" wp14:anchorId="1AE79DA0" wp14:editId="4296D1A6">
            <wp:extent cx="9555480" cy="3241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junto_Competencias.png"/>
                    <pic:cNvPicPr/>
                  </pic:nvPicPr>
                  <pic:blipFill>
                    <a:blip r:embed="rId8"/>
                    <a:stretch>
                      <a:fillRect/>
                    </a:stretch>
                  </pic:blipFill>
                  <pic:spPr>
                    <a:xfrm>
                      <a:off x="0" y="0"/>
                      <a:ext cx="9555480" cy="3241371"/>
                    </a:xfrm>
                    <a:prstGeom prst="rect">
                      <a:avLst/>
                    </a:prstGeom>
                  </pic:spPr>
                </pic:pic>
              </a:graphicData>
            </a:graphic>
          </wp:inline>
        </w:drawing>
      </w:r>
    </w:p>
    <w:p w14:paraId="164E7E1E" w14:textId="77777777" w:rsidR="00720100" w:rsidRPr="00A84148" w:rsidRDefault="00720100">
      <w:pPr>
        <w:rPr>
          <w:rFonts w:ascii="Times New Roman" w:hAnsi="Times New Roman" w:cs="Times New Roman"/>
          <w:sz w:val="24"/>
          <w:szCs w:val="24"/>
        </w:rPr>
        <w:sectPr w:rsidR="00720100" w:rsidRPr="00A84148">
          <w:pgSz w:w="16834" w:h="11909" w:orient="landscape"/>
          <w:pgMar w:top="648" w:right="720" w:bottom="648" w:left="720" w:header="720" w:footer="720" w:gutter="0"/>
          <w:cols w:space="720"/>
          <w:docGrid w:linePitch="360"/>
        </w:sectPr>
      </w:pPr>
    </w:p>
    <w:p w14:paraId="5C48FA52" w14:textId="77777777"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4.3. Deportes individuales y entrenamientos</w:t>
      </w:r>
    </w:p>
    <w:p w14:paraId="76B8092E"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 xml:space="preserve">Aquí se agrupan Disciplina, </w:t>
      </w:r>
      <w:proofErr w:type="spellStart"/>
      <w:r w:rsidRPr="00A84148">
        <w:rPr>
          <w:rFonts w:ascii="Times New Roman" w:hAnsi="Times New Roman" w:cs="Times New Roman"/>
          <w:sz w:val="24"/>
          <w:szCs w:val="24"/>
          <w:lang w:val="es-CO"/>
        </w:rPr>
        <w:t>Instalacion</w:t>
      </w:r>
      <w:proofErr w:type="spellEnd"/>
      <w:r w:rsidRPr="00A84148">
        <w:rPr>
          <w:rFonts w:ascii="Times New Roman" w:hAnsi="Times New Roman" w:cs="Times New Roman"/>
          <w:sz w:val="24"/>
          <w:szCs w:val="24"/>
          <w:lang w:val="es-CO"/>
        </w:rPr>
        <w:t xml:space="preserve">, Reserva, </w:t>
      </w:r>
      <w:proofErr w:type="spellStart"/>
      <w:r w:rsidRPr="00A84148">
        <w:rPr>
          <w:rFonts w:ascii="Times New Roman" w:hAnsi="Times New Roman" w:cs="Times New Roman"/>
          <w:sz w:val="24"/>
          <w:szCs w:val="24"/>
          <w:lang w:val="es-CO"/>
        </w:rPr>
        <w:t>InscripcionDisciplina</w:t>
      </w:r>
      <w:proofErr w:type="spellEnd"/>
      <w:r w:rsidRPr="00A84148">
        <w:rPr>
          <w:rFonts w:ascii="Times New Roman" w:hAnsi="Times New Roman" w:cs="Times New Roman"/>
          <w:sz w:val="24"/>
          <w:szCs w:val="24"/>
          <w:lang w:val="es-CO"/>
        </w:rPr>
        <w:t xml:space="preserve">, Ranking, </w:t>
      </w:r>
      <w:proofErr w:type="spellStart"/>
      <w:r w:rsidRPr="00A84148">
        <w:rPr>
          <w:rFonts w:ascii="Times New Roman" w:hAnsi="Times New Roman" w:cs="Times New Roman"/>
          <w:sz w:val="24"/>
          <w:szCs w:val="24"/>
          <w:lang w:val="es-CO"/>
        </w:rPr>
        <w:t>PartidoPractica</w:t>
      </w:r>
      <w:proofErr w:type="spellEnd"/>
      <w:r w:rsidRPr="00A84148">
        <w:rPr>
          <w:rFonts w:ascii="Times New Roman" w:hAnsi="Times New Roman" w:cs="Times New Roman"/>
          <w:sz w:val="24"/>
          <w:szCs w:val="24"/>
          <w:lang w:val="es-CO"/>
        </w:rPr>
        <w:t xml:space="preserve">, </w:t>
      </w:r>
      <w:proofErr w:type="spellStart"/>
      <w:r w:rsidRPr="00A84148">
        <w:rPr>
          <w:rFonts w:ascii="Times New Roman" w:hAnsi="Times New Roman" w:cs="Times New Roman"/>
          <w:sz w:val="24"/>
          <w:szCs w:val="24"/>
          <w:lang w:val="es-CO"/>
        </w:rPr>
        <w:t>SesionEntrenamiento</w:t>
      </w:r>
      <w:proofErr w:type="spellEnd"/>
      <w:r w:rsidRPr="00A84148">
        <w:rPr>
          <w:rFonts w:ascii="Times New Roman" w:hAnsi="Times New Roman" w:cs="Times New Roman"/>
          <w:sz w:val="24"/>
          <w:szCs w:val="24"/>
          <w:lang w:val="es-CO"/>
        </w:rPr>
        <w:t xml:space="preserve">, Asistencia y </w:t>
      </w:r>
      <w:proofErr w:type="spellStart"/>
      <w:r w:rsidRPr="00A84148">
        <w:rPr>
          <w:rFonts w:ascii="Times New Roman" w:hAnsi="Times New Roman" w:cs="Times New Roman"/>
          <w:sz w:val="24"/>
          <w:szCs w:val="24"/>
          <w:lang w:val="es-CO"/>
        </w:rPr>
        <w:t>Evaluacion</w:t>
      </w:r>
      <w:proofErr w:type="spellEnd"/>
      <w:r w:rsidRPr="00A84148">
        <w:rPr>
          <w:rFonts w:ascii="Times New Roman" w:hAnsi="Times New Roman" w:cs="Times New Roman"/>
          <w:sz w:val="24"/>
          <w:szCs w:val="24"/>
          <w:lang w:val="es-CO"/>
        </w:rPr>
        <w:t>. La separación permite leer con claridad las validaciones de reservas, niveles, asistencia y evaluación.</w:t>
      </w:r>
    </w:p>
    <w:p w14:paraId="0D453169" w14:textId="77777777" w:rsidR="00720100" w:rsidRPr="00A84148" w:rsidRDefault="00000000">
      <w:pPr>
        <w:jc w:val="center"/>
        <w:rPr>
          <w:rFonts w:ascii="Times New Roman" w:hAnsi="Times New Roman" w:cs="Times New Roman"/>
          <w:sz w:val="24"/>
          <w:szCs w:val="24"/>
        </w:rPr>
      </w:pPr>
      <w:r w:rsidRPr="00A84148">
        <w:rPr>
          <w:rFonts w:ascii="Times New Roman" w:hAnsi="Times New Roman" w:cs="Times New Roman"/>
          <w:noProof/>
          <w:sz w:val="24"/>
          <w:szCs w:val="24"/>
        </w:rPr>
        <w:drawing>
          <wp:inline distT="0" distB="0" distL="0" distR="0" wp14:anchorId="2EF5B4EF" wp14:editId="232AF052">
            <wp:extent cx="9555480" cy="4232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dividuales_Entrenamiento.png"/>
                    <pic:cNvPicPr/>
                  </pic:nvPicPr>
                  <pic:blipFill>
                    <a:blip r:embed="rId9"/>
                    <a:stretch>
                      <a:fillRect/>
                    </a:stretch>
                  </pic:blipFill>
                  <pic:spPr>
                    <a:xfrm>
                      <a:off x="0" y="0"/>
                      <a:ext cx="9555480" cy="4232265"/>
                    </a:xfrm>
                    <a:prstGeom prst="rect">
                      <a:avLst/>
                    </a:prstGeom>
                  </pic:spPr>
                </pic:pic>
              </a:graphicData>
            </a:graphic>
          </wp:inline>
        </w:drawing>
      </w:r>
    </w:p>
    <w:p w14:paraId="32853AD3" w14:textId="77777777" w:rsidR="00720100" w:rsidRPr="00A84148" w:rsidRDefault="00720100">
      <w:pPr>
        <w:rPr>
          <w:rFonts w:ascii="Times New Roman" w:hAnsi="Times New Roman" w:cs="Times New Roman"/>
          <w:sz w:val="24"/>
          <w:szCs w:val="24"/>
        </w:rPr>
        <w:sectPr w:rsidR="00720100" w:rsidRPr="00A84148">
          <w:pgSz w:w="16834" w:h="11909" w:orient="landscape"/>
          <w:pgMar w:top="648" w:right="720" w:bottom="648" w:left="720" w:header="720" w:footer="720" w:gutter="0"/>
          <w:cols w:space="720"/>
          <w:docGrid w:linePitch="360"/>
        </w:sectPr>
      </w:pPr>
    </w:p>
    <w:p w14:paraId="3C2E748A" w14:textId="77777777"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4.4. Tienda, cafetería, ventas e inventario</w:t>
      </w:r>
    </w:p>
    <w:p w14:paraId="5D399B56"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 xml:space="preserve">Esta vista reúne Articulo, Producto y sus especializaciones, Venta, </w:t>
      </w:r>
      <w:proofErr w:type="spellStart"/>
      <w:r w:rsidRPr="00A84148">
        <w:rPr>
          <w:rFonts w:ascii="Times New Roman" w:hAnsi="Times New Roman" w:cs="Times New Roman"/>
          <w:sz w:val="24"/>
          <w:szCs w:val="24"/>
          <w:lang w:val="es-CO"/>
        </w:rPr>
        <w:t>DetalleVenta</w:t>
      </w:r>
      <w:proofErr w:type="spellEnd"/>
      <w:r w:rsidRPr="00A84148">
        <w:rPr>
          <w:rFonts w:ascii="Times New Roman" w:hAnsi="Times New Roman" w:cs="Times New Roman"/>
          <w:sz w:val="24"/>
          <w:szCs w:val="24"/>
          <w:lang w:val="es-CO"/>
        </w:rPr>
        <w:t xml:space="preserve">, </w:t>
      </w:r>
      <w:proofErr w:type="spellStart"/>
      <w:r w:rsidRPr="00A84148">
        <w:rPr>
          <w:rFonts w:ascii="Times New Roman" w:hAnsi="Times New Roman" w:cs="Times New Roman"/>
          <w:sz w:val="24"/>
          <w:szCs w:val="24"/>
          <w:lang w:val="es-CO"/>
        </w:rPr>
        <w:t>PuntosFidelidad</w:t>
      </w:r>
      <w:proofErr w:type="spellEnd"/>
      <w:r w:rsidRPr="00A84148">
        <w:rPr>
          <w:rFonts w:ascii="Times New Roman" w:hAnsi="Times New Roman" w:cs="Times New Roman"/>
          <w:sz w:val="24"/>
          <w:szCs w:val="24"/>
          <w:lang w:val="es-CO"/>
        </w:rPr>
        <w:t xml:space="preserve">, Inventario y </w:t>
      </w:r>
      <w:proofErr w:type="spellStart"/>
      <w:r w:rsidRPr="00A84148">
        <w:rPr>
          <w:rFonts w:ascii="Times New Roman" w:hAnsi="Times New Roman" w:cs="Times New Roman"/>
          <w:sz w:val="24"/>
          <w:szCs w:val="24"/>
          <w:lang w:val="es-CO"/>
        </w:rPr>
        <w:t>UbicacionInventario</w:t>
      </w:r>
      <w:proofErr w:type="spellEnd"/>
      <w:r w:rsidRPr="00A84148">
        <w:rPr>
          <w:rFonts w:ascii="Times New Roman" w:hAnsi="Times New Roman" w:cs="Times New Roman"/>
          <w:sz w:val="24"/>
          <w:szCs w:val="24"/>
          <w:lang w:val="es-CO"/>
        </w:rPr>
        <w:t>. Se mantienen los métodos utilizados por la implementación para inventario, cálculo de ventas, descuentos, impuestos y puntos.</w:t>
      </w:r>
    </w:p>
    <w:p w14:paraId="06091DD8" w14:textId="77777777" w:rsidR="00720100" w:rsidRPr="00A84148" w:rsidRDefault="00000000">
      <w:pPr>
        <w:jc w:val="center"/>
        <w:rPr>
          <w:rFonts w:ascii="Times New Roman" w:hAnsi="Times New Roman" w:cs="Times New Roman"/>
          <w:sz w:val="24"/>
          <w:szCs w:val="24"/>
        </w:rPr>
      </w:pPr>
      <w:r w:rsidRPr="00A84148">
        <w:rPr>
          <w:rFonts w:ascii="Times New Roman" w:hAnsi="Times New Roman" w:cs="Times New Roman"/>
          <w:noProof/>
          <w:sz w:val="24"/>
          <w:szCs w:val="24"/>
        </w:rPr>
        <w:drawing>
          <wp:inline distT="0" distB="0" distL="0" distR="0" wp14:anchorId="415235CF" wp14:editId="09E70CA3">
            <wp:extent cx="9555480" cy="3148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ercial_Inventario.png"/>
                    <pic:cNvPicPr/>
                  </pic:nvPicPr>
                  <pic:blipFill>
                    <a:blip r:embed="rId10"/>
                    <a:stretch>
                      <a:fillRect/>
                    </a:stretch>
                  </pic:blipFill>
                  <pic:spPr>
                    <a:xfrm>
                      <a:off x="0" y="0"/>
                      <a:ext cx="9555480" cy="3148154"/>
                    </a:xfrm>
                    <a:prstGeom prst="rect">
                      <a:avLst/>
                    </a:prstGeom>
                  </pic:spPr>
                </pic:pic>
              </a:graphicData>
            </a:graphic>
          </wp:inline>
        </w:drawing>
      </w:r>
    </w:p>
    <w:p w14:paraId="26CA94A7" w14:textId="77777777" w:rsidR="00720100" w:rsidRPr="00A84148" w:rsidRDefault="00720100">
      <w:pPr>
        <w:rPr>
          <w:rFonts w:ascii="Times New Roman" w:hAnsi="Times New Roman" w:cs="Times New Roman"/>
          <w:sz w:val="24"/>
          <w:szCs w:val="24"/>
        </w:rPr>
        <w:sectPr w:rsidR="00720100" w:rsidRPr="00A84148">
          <w:pgSz w:w="16834" w:h="11909" w:orient="landscape"/>
          <w:pgMar w:top="648" w:right="720" w:bottom="648" w:left="720" w:header="720" w:footer="720" w:gutter="0"/>
          <w:cols w:space="720"/>
          <w:docGrid w:linePitch="360"/>
        </w:sectPr>
      </w:pPr>
    </w:p>
    <w:p w14:paraId="44B59273" w14:textId="77777777"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5. Diagramas de secuencia de funcionalidades críticas</w:t>
      </w:r>
    </w:p>
    <w:p w14:paraId="04C02012" w14:textId="77777777" w:rsidR="00720100" w:rsidRPr="00A84148" w:rsidRDefault="00000000">
      <w:pPr>
        <w:pStyle w:val="Ttulo2"/>
        <w:rPr>
          <w:rFonts w:ascii="Times New Roman" w:hAnsi="Times New Roman" w:cs="Times New Roman"/>
          <w:color w:val="auto"/>
          <w:sz w:val="24"/>
          <w:szCs w:val="24"/>
        </w:rPr>
      </w:pPr>
      <w:r w:rsidRPr="00A84148">
        <w:rPr>
          <w:rFonts w:ascii="Times New Roman" w:hAnsi="Times New Roman" w:cs="Times New Roman"/>
          <w:color w:val="auto"/>
          <w:sz w:val="24"/>
          <w:szCs w:val="24"/>
        </w:rPr>
        <w:t>5.1. Reserva de instalación</w:t>
      </w:r>
    </w:p>
    <w:p w14:paraId="599B014B" w14:textId="77777777" w:rsidR="00720100" w:rsidRPr="00A84148" w:rsidRDefault="00000000">
      <w:pPr>
        <w:jc w:val="center"/>
        <w:rPr>
          <w:rFonts w:ascii="Times New Roman" w:hAnsi="Times New Roman" w:cs="Times New Roman"/>
          <w:sz w:val="24"/>
          <w:szCs w:val="24"/>
        </w:rPr>
      </w:pPr>
      <w:r w:rsidRPr="00A84148">
        <w:rPr>
          <w:rFonts w:ascii="Times New Roman" w:hAnsi="Times New Roman" w:cs="Times New Roman"/>
          <w:noProof/>
          <w:sz w:val="24"/>
          <w:szCs w:val="24"/>
        </w:rPr>
        <w:drawing>
          <wp:inline distT="0" distB="0" distL="0" distR="0" wp14:anchorId="7FDC72CC" wp14:editId="472CF50B">
            <wp:extent cx="6217920" cy="35925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RESERVA_INSTALACION.png"/>
                    <pic:cNvPicPr/>
                  </pic:nvPicPr>
                  <pic:blipFill>
                    <a:blip r:embed="rId11"/>
                    <a:stretch>
                      <a:fillRect/>
                    </a:stretch>
                  </pic:blipFill>
                  <pic:spPr>
                    <a:xfrm>
                      <a:off x="0" y="0"/>
                      <a:ext cx="6217920" cy="3592506"/>
                    </a:xfrm>
                    <a:prstGeom prst="rect">
                      <a:avLst/>
                    </a:prstGeom>
                  </pic:spPr>
                </pic:pic>
              </a:graphicData>
            </a:graphic>
          </wp:inline>
        </w:drawing>
      </w:r>
    </w:p>
    <w:p w14:paraId="11A52AE8" w14:textId="77777777" w:rsidR="00720100" w:rsidRPr="00A84148" w:rsidRDefault="00000000">
      <w:pPr>
        <w:pStyle w:val="Ttulo2"/>
        <w:rPr>
          <w:rFonts w:ascii="Times New Roman" w:hAnsi="Times New Roman" w:cs="Times New Roman"/>
          <w:color w:val="auto"/>
          <w:sz w:val="24"/>
          <w:szCs w:val="24"/>
        </w:rPr>
      </w:pPr>
      <w:r w:rsidRPr="00A84148">
        <w:rPr>
          <w:rFonts w:ascii="Times New Roman" w:hAnsi="Times New Roman" w:cs="Times New Roman"/>
          <w:color w:val="auto"/>
          <w:sz w:val="24"/>
          <w:szCs w:val="24"/>
        </w:rPr>
        <w:lastRenderedPageBreak/>
        <w:t>5.2. Procesamiento de venta</w:t>
      </w:r>
    </w:p>
    <w:p w14:paraId="73D8FF99" w14:textId="3AB571B9" w:rsidR="00720100" w:rsidRPr="00A84148" w:rsidRDefault="00000000" w:rsidP="00A84148">
      <w:pPr>
        <w:jc w:val="center"/>
        <w:rPr>
          <w:rFonts w:ascii="Times New Roman" w:hAnsi="Times New Roman" w:cs="Times New Roman"/>
          <w:sz w:val="24"/>
          <w:szCs w:val="24"/>
        </w:rPr>
        <w:sectPr w:rsidR="00720100" w:rsidRPr="00A84148">
          <w:pgSz w:w="16834" w:h="11909" w:orient="landscape"/>
          <w:pgMar w:top="648" w:right="720" w:bottom="648" w:left="720" w:header="720" w:footer="720" w:gutter="0"/>
          <w:cols w:space="720"/>
          <w:docGrid w:linePitch="360"/>
        </w:sectPr>
      </w:pPr>
      <w:r w:rsidRPr="00A84148">
        <w:rPr>
          <w:rFonts w:ascii="Times New Roman" w:hAnsi="Times New Roman" w:cs="Times New Roman"/>
          <w:noProof/>
          <w:sz w:val="24"/>
          <w:szCs w:val="24"/>
        </w:rPr>
        <w:drawing>
          <wp:inline distT="0" distB="0" distL="0" distR="0" wp14:anchorId="22C1876E" wp14:editId="75755808">
            <wp:extent cx="6217920" cy="2987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PROCESAMIENTO_VENTA.png"/>
                    <pic:cNvPicPr/>
                  </pic:nvPicPr>
                  <pic:blipFill>
                    <a:blip r:embed="rId12"/>
                    <a:stretch>
                      <a:fillRect/>
                    </a:stretch>
                  </pic:blipFill>
                  <pic:spPr>
                    <a:xfrm>
                      <a:off x="0" y="0"/>
                      <a:ext cx="6217920" cy="2987660"/>
                    </a:xfrm>
                    <a:prstGeom prst="rect">
                      <a:avLst/>
                    </a:prstGeom>
                  </pic:spPr>
                </pic:pic>
              </a:graphicData>
            </a:graphic>
          </wp:inline>
        </w:drawing>
      </w:r>
    </w:p>
    <w:p w14:paraId="66D294E7" w14:textId="58223951" w:rsidR="00720100" w:rsidRPr="00A84148" w:rsidRDefault="00000000">
      <w:pPr>
        <w:pStyle w:val="Ttulo1"/>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5. Diagramas de secuencia de funcionalidades críticas</w:t>
      </w:r>
    </w:p>
    <w:p w14:paraId="37A759BB" w14:textId="77777777" w:rsidR="00720100" w:rsidRPr="00A84148" w:rsidRDefault="00000000">
      <w:pPr>
        <w:pStyle w:val="Ttulo2"/>
        <w:rPr>
          <w:rFonts w:ascii="Times New Roman" w:hAnsi="Times New Roman" w:cs="Times New Roman"/>
          <w:color w:val="auto"/>
          <w:sz w:val="24"/>
          <w:szCs w:val="24"/>
        </w:rPr>
      </w:pPr>
      <w:r w:rsidRPr="00A84148">
        <w:rPr>
          <w:rFonts w:ascii="Times New Roman" w:hAnsi="Times New Roman" w:cs="Times New Roman"/>
          <w:color w:val="auto"/>
          <w:sz w:val="24"/>
          <w:szCs w:val="24"/>
        </w:rPr>
        <w:t>5.3. Inscripción de socio en equipo</w:t>
      </w:r>
    </w:p>
    <w:p w14:paraId="2A2A1F6B" w14:textId="77777777" w:rsidR="00720100" w:rsidRPr="00A84148" w:rsidRDefault="00000000">
      <w:pPr>
        <w:jc w:val="center"/>
        <w:rPr>
          <w:rFonts w:ascii="Times New Roman" w:hAnsi="Times New Roman" w:cs="Times New Roman"/>
          <w:sz w:val="24"/>
          <w:szCs w:val="24"/>
        </w:rPr>
      </w:pPr>
      <w:r w:rsidRPr="00A84148">
        <w:rPr>
          <w:rFonts w:ascii="Times New Roman" w:hAnsi="Times New Roman" w:cs="Times New Roman"/>
          <w:noProof/>
          <w:sz w:val="24"/>
          <w:szCs w:val="24"/>
        </w:rPr>
        <w:drawing>
          <wp:inline distT="0" distB="0" distL="0" distR="0" wp14:anchorId="31BF1947" wp14:editId="0B3981B4">
            <wp:extent cx="6217920" cy="33642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INSCRIPCION_EQUIPO.png"/>
                    <pic:cNvPicPr/>
                  </pic:nvPicPr>
                  <pic:blipFill>
                    <a:blip r:embed="rId13"/>
                    <a:stretch>
                      <a:fillRect/>
                    </a:stretch>
                  </pic:blipFill>
                  <pic:spPr>
                    <a:xfrm>
                      <a:off x="0" y="0"/>
                      <a:ext cx="6217920" cy="3364209"/>
                    </a:xfrm>
                    <a:prstGeom prst="rect">
                      <a:avLst/>
                    </a:prstGeom>
                  </pic:spPr>
                </pic:pic>
              </a:graphicData>
            </a:graphic>
          </wp:inline>
        </w:drawing>
      </w:r>
    </w:p>
    <w:p w14:paraId="13444780" w14:textId="77777777" w:rsidR="00720100" w:rsidRPr="00A84148" w:rsidRDefault="00000000">
      <w:pPr>
        <w:pStyle w:val="Ttulo2"/>
        <w:rPr>
          <w:rFonts w:ascii="Times New Roman" w:hAnsi="Times New Roman" w:cs="Times New Roman"/>
          <w:color w:val="auto"/>
          <w:sz w:val="24"/>
          <w:szCs w:val="24"/>
          <w:lang w:val="es-CO"/>
        </w:rPr>
      </w:pPr>
      <w:r w:rsidRPr="00A84148">
        <w:rPr>
          <w:rFonts w:ascii="Times New Roman" w:hAnsi="Times New Roman" w:cs="Times New Roman"/>
          <w:color w:val="auto"/>
          <w:sz w:val="24"/>
          <w:szCs w:val="24"/>
          <w:lang w:val="es-CO"/>
        </w:rPr>
        <w:lastRenderedPageBreak/>
        <w:t>5.4. Aprobación de cambio de turno</w:t>
      </w:r>
    </w:p>
    <w:p w14:paraId="6FEBBBF9" w14:textId="33FDCB5E" w:rsidR="00720100" w:rsidRPr="00A84148" w:rsidRDefault="00000000" w:rsidP="00A84148">
      <w:pPr>
        <w:jc w:val="center"/>
        <w:rPr>
          <w:rFonts w:ascii="Times New Roman" w:hAnsi="Times New Roman" w:cs="Times New Roman"/>
          <w:sz w:val="24"/>
          <w:szCs w:val="24"/>
        </w:rPr>
        <w:sectPr w:rsidR="00720100" w:rsidRPr="00A84148">
          <w:pgSz w:w="16834" w:h="11909" w:orient="landscape"/>
          <w:pgMar w:top="648" w:right="720" w:bottom="648" w:left="720" w:header="720" w:footer="720" w:gutter="0"/>
          <w:cols w:space="720"/>
          <w:docGrid w:linePitch="360"/>
        </w:sectPr>
      </w:pPr>
      <w:r w:rsidRPr="00A84148">
        <w:rPr>
          <w:rFonts w:ascii="Times New Roman" w:hAnsi="Times New Roman" w:cs="Times New Roman"/>
          <w:noProof/>
          <w:sz w:val="24"/>
          <w:szCs w:val="24"/>
        </w:rPr>
        <w:drawing>
          <wp:inline distT="0" distB="0" distL="0" distR="0" wp14:anchorId="38317FC0" wp14:editId="5DFECCC7">
            <wp:extent cx="6217920" cy="3592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CAMBIO_TURNO.png"/>
                    <pic:cNvPicPr/>
                  </pic:nvPicPr>
                  <pic:blipFill>
                    <a:blip r:embed="rId14"/>
                    <a:stretch>
                      <a:fillRect/>
                    </a:stretch>
                  </pic:blipFill>
                  <pic:spPr>
                    <a:xfrm>
                      <a:off x="0" y="0"/>
                      <a:ext cx="6217920" cy="3592506"/>
                    </a:xfrm>
                    <a:prstGeom prst="rect">
                      <a:avLst/>
                    </a:prstGeom>
                  </pic:spPr>
                </pic:pic>
              </a:graphicData>
            </a:graphic>
          </wp:inline>
        </w:drawing>
      </w:r>
    </w:p>
    <w:p w14:paraId="41972390" w14:textId="77777777" w:rsidR="00720100" w:rsidRPr="00A84148" w:rsidRDefault="00000000">
      <w:pPr>
        <w:pStyle w:val="Ttulo1"/>
        <w:rPr>
          <w:rFonts w:ascii="Times New Roman" w:hAnsi="Times New Roman" w:cs="Times New Roman"/>
          <w:color w:val="auto"/>
          <w:sz w:val="24"/>
          <w:szCs w:val="24"/>
        </w:rPr>
      </w:pPr>
      <w:r w:rsidRPr="00A84148">
        <w:rPr>
          <w:rFonts w:ascii="Times New Roman" w:hAnsi="Times New Roman" w:cs="Times New Roman"/>
          <w:color w:val="auto"/>
          <w:sz w:val="24"/>
          <w:szCs w:val="24"/>
        </w:rPr>
        <w:lastRenderedPageBreak/>
        <w:t>6. Asignación de responsabilidades</w:t>
      </w:r>
    </w:p>
    <w:tbl>
      <w:tblPr>
        <w:tblStyle w:val="Tablaconcuadrcula"/>
        <w:tblW w:w="0" w:type="auto"/>
        <w:jc w:val="center"/>
        <w:tblLook w:val="04A0" w:firstRow="1" w:lastRow="0" w:firstColumn="1" w:lastColumn="0" w:noHBand="0" w:noVBand="1"/>
      </w:tblPr>
      <w:tblGrid>
        <w:gridCol w:w="4874"/>
        <w:gridCol w:w="4874"/>
      </w:tblGrid>
      <w:tr w:rsidR="00720100" w:rsidRPr="00A84148" w14:paraId="575F05DD" w14:textId="77777777">
        <w:trPr>
          <w:jc w:val="center"/>
        </w:trPr>
        <w:tc>
          <w:tcPr>
            <w:tcW w:w="4874" w:type="dxa"/>
          </w:tcPr>
          <w:p w14:paraId="5E3C1890" w14:textId="77777777" w:rsidR="00720100" w:rsidRPr="00A84148" w:rsidRDefault="00000000">
            <w:pPr>
              <w:rPr>
                <w:rFonts w:ascii="Times New Roman" w:hAnsi="Times New Roman" w:cs="Times New Roman"/>
                <w:sz w:val="24"/>
                <w:szCs w:val="24"/>
              </w:rPr>
            </w:pPr>
            <w:r w:rsidRPr="00A84148">
              <w:rPr>
                <w:rFonts w:ascii="Times New Roman" w:hAnsi="Times New Roman" w:cs="Times New Roman"/>
                <w:sz w:val="24"/>
                <w:szCs w:val="24"/>
              </w:rPr>
              <w:t>Clase / grupo</w:t>
            </w:r>
          </w:p>
        </w:tc>
        <w:tc>
          <w:tcPr>
            <w:tcW w:w="4874" w:type="dxa"/>
          </w:tcPr>
          <w:p w14:paraId="42873091" w14:textId="77777777" w:rsidR="00720100" w:rsidRPr="00A84148" w:rsidRDefault="00000000">
            <w:pPr>
              <w:rPr>
                <w:rFonts w:ascii="Times New Roman" w:hAnsi="Times New Roman" w:cs="Times New Roman"/>
                <w:sz w:val="24"/>
                <w:szCs w:val="24"/>
              </w:rPr>
            </w:pPr>
            <w:r w:rsidRPr="00A84148">
              <w:rPr>
                <w:rFonts w:ascii="Times New Roman" w:hAnsi="Times New Roman" w:cs="Times New Roman"/>
                <w:sz w:val="24"/>
                <w:szCs w:val="24"/>
              </w:rPr>
              <w:t>Responsabilidad principal</w:t>
            </w:r>
          </w:p>
        </w:tc>
      </w:tr>
      <w:tr w:rsidR="00720100" w:rsidRPr="00A84148" w14:paraId="6AB915E7" w14:textId="77777777">
        <w:trPr>
          <w:jc w:val="center"/>
        </w:trPr>
        <w:tc>
          <w:tcPr>
            <w:tcW w:w="4874" w:type="dxa"/>
            <w:vAlign w:val="center"/>
          </w:tcPr>
          <w:p w14:paraId="7370CB4B" w14:textId="77777777" w:rsidR="00720100" w:rsidRPr="00A84148" w:rsidRDefault="00000000">
            <w:pPr>
              <w:rPr>
                <w:rFonts w:ascii="Times New Roman" w:hAnsi="Times New Roman" w:cs="Times New Roman"/>
                <w:sz w:val="24"/>
                <w:szCs w:val="24"/>
              </w:rPr>
            </w:pPr>
            <w:r w:rsidRPr="00A84148">
              <w:rPr>
                <w:rFonts w:ascii="Times New Roman" w:hAnsi="Times New Roman" w:cs="Times New Roman"/>
                <w:sz w:val="24"/>
                <w:szCs w:val="24"/>
              </w:rPr>
              <w:t>ClubDeportivoSeneca</w:t>
            </w:r>
          </w:p>
        </w:tc>
        <w:tc>
          <w:tcPr>
            <w:tcW w:w="4874" w:type="dxa"/>
            <w:vAlign w:val="center"/>
          </w:tcPr>
          <w:p w14:paraId="4933FE8C"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Coordina las operaciones principales del sistema y aplica reglas que involucran varias entidades.</w:t>
            </w:r>
          </w:p>
        </w:tc>
      </w:tr>
      <w:tr w:rsidR="00720100" w:rsidRPr="00A84148" w14:paraId="1B1B8C1F" w14:textId="77777777">
        <w:trPr>
          <w:jc w:val="center"/>
        </w:trPr>
        <w:tc>
          <w:tcPr>
            <w:tcW w:w="4874" w:type="dxa"/>
            <w:vAlign w:val="center"/>
          </w:tcPr>
          <w:p w14:paraId="598A1EFA" w14:textId="77777777" w:rsidR="00720100" w:rsidRPr="00A84148" w:rsidRDefault="00000000">
            <w:pPr>
              <w:rPr>
                <w:rFonts w:ascii="Times New Roman" w:hAnsi="Times New Roman" w:cs="Times New Roman"/>
                <w:sz w:val="24"/>
                <w:szCs w:val="24"/>
              </w:rPr>
            </w:pPr>
            <w:proofErr w:type="spellStart"/>
            <w:r w:rsidRPr="00A84148">
              <w:rPr>
                <w:rFonts w:ascii="Times New Roman" w:hAnsi="Times New Roman" w:cs="Times New Roman"/>
                <w:sz w:val="24"/>
                <w:szCs w:val="24"/>
              </w:rPr>
              <w:t>Usuario</w:t>
            </w:r>
            <w:proofErr w:type="spellEnd"/>
            <w:r w:rsidRPr="00A84148">
              <w:rPr>
                <w:rFonts w:ascii="Times New Roman" w:hAnsi="Times New Roman" w:cs="Times New Roman"/>
                <w:sz w:val="24"/>
                <w:szCs w:val="24"/>
              </w:rPr>
              <w:t xml:space="preserve"> / Socio / Empleado / Administrador</w:t>
            </w:r>
          </w:p>
        </w:tc>
        <w:tc>
          <w:tcPr>
            <w:tcW w:w="4874" w:type="dxa"/>
            <w:vAlign w:val="center"/>
          </w:tcPr>
          <w:p w14:paraId="22D3316B"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Representan los tipos de usuario y sus responsabilidades dentro del club.</w:t>
            </w:r>
          </w:p>
        </w:tc>
      </w:tr>
      <w:tr w:rsidR="00720100" w:rsidRPr="00A84148" w14:paraId="3B6709D7" w14:textId="77777777">
        <w:trPr>
          <w:jc w:val="center"/>
        </w:trPr>
        <w:tc>
          <w:tcPr>
            <w:tcW w:w="4874" w:type="dxa"/>
            <w:vAlign w:val="center"/>
          </w:tcPr>
          <w:p w14:paraId="0ADB4839" w14:textId="77777777" w:rsidR="00720100" w:rsidRPr="00A84148" w:rsidRDefault="00000000">
            <w:pPr>
              <w:rPr>
                <w:rFonts w:ascii="Times New Roman" w:hAnsi="Times New Roman" w:cs="Times New Roman"/>
                <w:sz w:val="24"/>
                <w:szCs w:val="24"/>
              </w:rPr>
            </w:pPr>
            <w:r w:rsidRPr="00A84148">
              <w:rPr>
                <w:rFonts w:ascii="Times New Roman" w:hAnsi="Times New Roman" w:cs="Times New Roman"/>
                <w:sz w:val="24"/>
                <w:szCs w:val="24"/>
              </w:rPr>
              <w:t xml:space="preserve">Equipo / </w:t>
            </w:r>
            <w:proofErr w:type="spellStart"/>
            <w:r w:rsidRPr="00A84148">
              <w:rPr>
                <w:rFonts w:ascii="Times New Roman" w:hAnsi="Times New Roman" w:cs="Times New Roman"/>
                <w:sz w:val="24"/>
                <w:szCs w:val="24"/>
              </w:rPr>
              <w:t>Competencia</w:t>
            </w:r>
            <w:proofErr w:type="spellEnd"/>
            <w:r w:rsidRPr="00A84148">
              <w:rPr>
                <w:rFonts w:ascii="Times New Roman" w:hAnsi="Times New Roman" w:cs="Times New Roman"/>
                <w:sz w:val="24"/>
                <w:szCs w:val="24"/>
              </w:rPr>
              <w:t xml:space="preserve"> / Disciplina</w:t>
            </w:r>
          </w:p>
        </w:tc>
        <w:tc>
          <w:tcPr>
            <w:tcW w:w="4874" w:type="dxa"/>
            <w:vAlign w:val="center"/>
          </w:tcPr>
          <w:p w14:paraId="196E66B6"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Organizan la operación deportiva de conjunto, competencias externas y deportes individuales.</w:t>
            </w:r>
          </w:p>
        </w:tc>
      </w:tr>
      <w:tr w:rsidR="00720100" w:rsidRPr="00A84148" w14:paraId="425887BA" w14:textId="77777777">
        <w:trPr>
          <w:jc w:val="center"/>
        </w:trPr>
        <w:tc>
          <w:tcPr>
            <w:tcW w:w="4874" w:type="dxa"/>
            <w:vAlign w:val="center"/>
          </w:tcPr>
          <w:p w14:paraId="7AF16002" w14:textId="77777777" w:rsidR="00720100" w:rsidRPr="00A84148" w:rsidRDefault="00000000">
            <w:pPr>
              <w:rPr>
                <w:rFonts w:ascii="Times New Roman" w:hAnsi="Times New Roman" w:cs="Times New Roman"/>
                <w:sz w:val="24"/>
                <w:szCs w:val="24"/>
              </w:rPr>
            </w:pPr>
            <w:proofErr w:type="spellStart"/>
            <w:r w:rsidRPr="00A84148">
              <w:rPr>
                <w:rFonts w:ascii="Times New Roman" w:hAnsi="Times New Roman" w:cs="Times New Roman"/>
                <w:sz w:val="24"/>
                <w:szCs w:val="24"/>
              </w:rPr>
              <w:t>Reserva</w:t>
            </w:r>
            <w:proofErr w:type="spellEnd"/>
            <w:r w:rsidRPr="00A84148">
              <w:rPr>
                <w:rFonts w:ascii="Times New Roman" w:hAnsi="Times New Roman" w:cs="Times New Roman"/>
                <w:sz w:val="24"/>
                <w:szCs w:val="24"/>
              </w:rPr>
              <w:t xml:space="preserve"> / </w:t>
            </w:r>
            <w:proofErr w:type="spellStart"/>
            <w:r w:rsidRPr="00A84148">
              <w:rPr>
                <w:rFonts w:ascii="Times New Roman" w:hAnsi="Times New Roman" w:cs="Times New Roman"/>
                <w:sz w:val="24"/>
                <w:szCs w:val="24"/>
              </w:rPr>
              <w:t>SesionEntrenamiento</w:t>
            </w:r>
            <w:proofErr w:type="spellEnd"/>
            <w:r w:rsidRPr="00A84148">
              <w:rPr>
                <w:rFonts w:ascii="Times New Roman" w:hAnsi="Times New Roman" w:cs="Times New Roman"/>
                <w:sz w:val="24"/>
                <w:szCs w:val="24"/>
              </w:rPr>
              <w:t xml:space="preserve"> / Asistencia</w:t>
            </w:r>
          </w:p>
        </w:tc>
        <w:tc>
          <w:tcPr>
            <w:tcW w:w="4874" w:type="dxa"/>
            <w:vAlign w:val="center"/>
          </w:tcPr>
          <w:p w14:paraId="18FD23F1"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Modelan uso de instalaciones, entrenamientos y seguimiento de participación.</w:t>
            </w:r>
          </w:p>
        </w:tc>
      </w:tr>
      <w:tr w:rsidR="00720100" w:rsidRPr="00A84148" w14:paraId="30C11AED" w14:textId="77777777">
        <w:trPr>
          <w:jc w:val="center"/>
        </w:trPr>
        <w:tc>
          <w:tcPr>
            <w:tcW w:w="4874" w:type="dxa"/>
            <w:vAlign w:val="center"/>
          </w:tcPr>
          <w:p w14:paraId="595BC6BB" w14:textId="77777777" w:rsidR="00720100" w:rsidRPr="00A84148" w:rsidRDefault="00000000">
            <w:pPr>
              <w:rPr>
                <w:rFonts w:ascii="Times New Roman" w:hAnsi="Times New Roman" w:cs="Times New Roman"/>
                <w:sz w:val="24"/>
                <w:szCs w:val="24"/>
              </w:rPr>
            </w:pPr>
            <w:r w:rsidRPr="00A84148">
              <w:rPr>
                <w:rFonts w:ascii="Times New Roman" w:hAnsi="Times New Roman" w:cs="Times New Roman"/>
                <w:sz w:val="24"/>
                <w:szCs w:val="24"/>
              </w:rPr>
              <w:t xml:space="preserve">Venta / </w:t>
            </w:r>
            <w:proofErr w:type="spellStart"/>
            <w:r w:rsidRPr="00A84148">
              <w:rPr>
                <w:rFonts w:ascii="Times New Roman" w:hAnsi="Times New Roman" w:cs="Times New Roman"/>
                <w:sz w:val="24"/>
                <w:szCs w:val="24"/>
              </w:rPr>
              <w:t>DetalleVenta</w:t>
            </w:r>
            <w:proofErr w:type="spellEnd"/>
            <w:r w:rsidRPr="00A84148">
              <w:rPr>
                <w:rFonts w:ascii="Times New Roman" w:hAnsi="Times New Roman" w:cs="Times New Roman"/>
                <w:sz w:val="24"/>
                <w:szCs w:val="24"/>
              </w:rPr>
              <w:t xml:space="preserve"> / Inventario</w:t>
            </w:r>
          </w:p>
        </w:tc>
        <w:tc>
          <w:tcPr>
            <w:tcW w:w="4874" w:type="dxa"/>
            <w:vAlign w:val="center"/>
          </w:tcPr>
          <w:p w14:paraId="30E3DDCF"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Gestionan transacciones comerciales, cantidades, valores y existencias.</w:t>
            </w:r>
          </w:p>
        </w:tc>
      </w:tr>
      <w:tr w:rsidR="00720100" w:rsidRPr="00A84148" w14:paraId="684E0076" w14:textId="77777777">
        <w:trPr>
          <w:jc w:val="center"/>
        </w:trPr>
        <w:tc>
          <w:tcPr>
            <w:tcW w:w="4874" w:type="dxa"/>
            <w:vAlign w:val="center"/>
          </w:tcPr>
          <w:p w14:paraId="7B32CFEF" w14:textId="77777777" w:rsidR="00720100" w:rsidRPr="00A84148" w:rsidRDefault="00000000">
            <w:pPr>
              <w:rPr>
                <w:rFonts w:ascii="Times New Roman" w:hAnsi="Times New Roman" w:cs="Times New Roman"/>
                <w:sz w:val="24"/>
                <w:szCs w:val="24"/>
              </w:rPr>
            </w:pPr>
            <w:proofErr w:type="spellStart"/>
            <w:r w:rsidRPr="00A84148">
              <w:rPr>
                <w:rFonts w:ascii="Times New Roman" w:hAnsi="Times New Roman" w:cs="Times New Roman"/>
                <w:sz w:val="24"/>
                <w:szCs w:val="24"/>
              </w:rPr>
              <w:t>Turno</w:t>
            </w:r>
            <w:proofErr w:type="spellEnd"/>
            <w:r w:rsidRPr="00A84148">
              <w:rPr>
                <w:rFonts w:ascii="Times New Roman" w:hAnsi="Times New Roman" w:cs="Times New Roman"/>
                <w:sz w:val="24"/>
                <w:szCs w:val="24"/>
              </w:rPr>
              <w:t xml:space="preserve"> / </w:t>
            </w:r>
            <w:proofErr w:type="spellStart"/>
            <w:r w:rsidRPr="00A84148">
              <w:rPr>
                <w:rFonts w:ascii="Times New Roman" w:hAnsi="Times New Roman" w:cs="Times New Roman"/>
                <w:sz w:val="24"/>
                <w:szCs w:val="24"/>
              </w:rPr>
              <w:t>SolicitudCambioTurno</w:t>
            </w:r>
            <w:proofErr w:type="spellEnd"/>
          </w:p>
        </w:tc>
        <w:tc>
          <w:tcPr>
            <w:tcW w:w="4874" w:type="dxa"/>
            <w:vAlign w:val="center"/>
          </w:tcPr>
          <w:p w14:paraId="675FFBDB"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Gestionan la programación del personal y los cambios sujetos a cobertura mínima.</w:t>
            </w:r>
          </w:p>
        </w:tc>
      </w:tr>
      <w:tr w:rsidR="00720100" w:rsidRPr="00A84148" w14:paraId="07D3569A" w14:textId="77777777">
        <w:trPr>
          <w:jc w:val="center"/>
        </w:trPr>
        <w:tc>
          <w:tcPr>
            <w:tcW w:w="4874" w:type="dxa"/>
            <w:vAlign w:val="center"/>
          </w:tcPr>
          <w:p w14:paraId="13748B08" w14:textId="77777777" w:rsidR="00720100" w:rsidRPr="00A84148" w:rsidRDefault="00000000">
            <w:pPr>
              <w:rPr>
                <w:rFonts w:ascii="Times New Roman" w:hAnsi="Times New Roman" w:cs="Times New Roman"/>
                <w:sz w:val="24"/>
                <w:szCs w:val="24"/>
              </w:rPr>
            </w:pPr>
            <w:proofErr w:type="spellStart"/>
            <w:r w:rsidRPr="00A84148">
              <w:rPr>
                <w:rFonts w:ascii="Times New Roman" w:hAnsi="Times New Roman" w:cs="Times New Roman"/>
                <w:sz w:val="24"/>
                <w:szCs w:val="24"/>
              </w:rPr>
              <w:t>PersistenciaArchivos</w:t>
            </w:r>
            <w:proofErr w:type="spellEnd"/>
          </w:p>
        </w:tc>
        <w:tc>
          <w:tcPr>
            <w:tcW w:w="4874" w:type="dxa"/>
            <w:vAlign w:val="center"/>
          </w:tcPr>
          <w:p w14:paraId="7906756A"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Guarda y recupera la información del sistema en archivos.</w:t>
            </w:r>
          </w:p>
        </w:tc>
      </w:tr>
    </w:tbl>
    <w:p w14:paraId="190B8AAC" w14:textId="581B78D1" w:rsidR="00720100" w:rsidRPr="00A84148" w:rsidRDefault="0003378F">
      <w:pPr>
        <w:pStyle w:val="Ttulo1"/>
        <w:rPr>
          <w:rFonts w:ascii="Times New Roman" w:hAnsi="Times New Roman" w:cs="Times New Roman"/>
          <w:color w:val="auto"/>
          <w:sz w:val="24"/>
          <w:szCs w:val="24"/>
          <w:lang w:val="es-CO"/>
        </w:rPr>
      </w:pPr>
      <w:r>
        <w:rPr>
          <w:rFonts w:ascii="Times New Roman" w:hAnsi="Times New Roman" w:cs="Times New Roman"/>
          <w:color w:val="auto"/>
          <w:sz w:val="24"/>
          <w:szCs w:val="24"/>
          <w:lang w:val="es-CO"/>
        </w:rPr>
        <w:t>7</w:t>
      </w:r>
      <w:r w:rsidR="00000000" w:rsidRPr="00A84148">
        <w:rPr>
          <w:rFonts w:ascii="Times New Roman" w:hAnsi="Times New Roman" w:cs="Times New Roman"/>
          <w:color w:val="auto"/>
          <w:sz w:val="24"/>
          <w:szCs w:val="24"/>
          <w:lang w:val="es-CO"/>
        </w:rPr>
        <w:t>. Conclusión</w:t>
      </w:r>
    </w:p>
    <w:p w14:paraId="6AD3B6B5" w14:textId="77777777" w:rsidR="00720100" w:rsidRPr="00A84148" w:rsidRDefault="00000000">
      <w:pPr>
        <w:rPr>
          <w:rFonts w:ascii="Times New Roman" w:hAnsi="Times New Roman" w:cs="Times New Roman"/>
          <w:sz w:val="24"/>
          <w:szCs w:val="24"/>
          <w:lang w:val="es-CO"/>
        </w:rPr>
      </w:pPr>
      <w:r w:rsidRPr="00A84148">
        <w:rPr>
          <w:rFonts w:ascii="Times New Roman" w:hAnsi="Times New Roman" w:cs="Times New Roman"/>
          <w:sz w:val="24"/>
          <w:szCs w:val="24"/>
          <w:lang w:val="es-CO"/>
        </w:rPr>
        <w:t>El diseño conserva la estructura definida en la Entrega 1 y la transforma en un modelo de implementación. La división del UML detallado por módulos permite presentar el mismo diseño de forma más clara, sin modificar las clases ni las operaciones que sirven de base al código.</w:t>
      </w:r>
    </w:p>
    <w:sectPr w:rsidR="00720100" w:rsidRPr="00A84148"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7803536">
    <w:abstractNumId w:val="8"/>
  </w:num>
  <w:num w:numId="2" w16cid:durableId="51002517">
    <w:abstractNumId w:val="6"/>
  </w:num>
  <w:num w:numId="3" w16cid:durableId="1950963853">
    <w:abstractNumId w:val="5"/>
  </w:num>
  <w:num w:numId="4" w16cid:durableId="2104917653">
    <w:abstractNumId w:val="4"/>
  </w:num>
  <w:num w:numId="5" w16cid:durableId="1351448251">
    <w:abstractNumId w:val="7"/>
  </w:num>
  <w:num w:numId="6" w16cid:durableId="1204291903">
    <w:abstractNumId w:val="3"/>
  </w:num>
  <w:num w:numId="7" w16cid:durableId="1242132037">
    <w:abstractNumId w:val="2"/>
  </w:num>
  <w:num w:numId="8" w16cid:durableId="973172571">
    <w:abstractNumId w:val="1"/>
  </w:num>
  <w:num w:numId="9" w16cid:durableId="695932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8F"/>
    <w:rsid w:val="00034616"/>
    <w:rsid w:val="0006063C"/>
    <w:rsid w:val="0015074B"/>
    <w:rsid w:val="0029639D"/>
    <w:rsid w:val="00326F90"/>
    <w:rsid w:val="00720100"/>
    <w:rsid w:val="00A84148"/>
    <w:rsid w:val="00AA1D8D"/>
    <w:rsid w:val="00B47730"/>
    <w:rsid w:val="00BE4A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AADDF"/>
  <w14:defaultImageDpi w14:val="300"/>
  <w15:docId w15:val="{9318C619-62BA-4338-AD3D-686A39E41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727</Words>
  <Characters>4001</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Lievano</cp:lastModifiedBy>
  <cp:revision>2</cp:revision>
  <dcterms:created xsi:type="dcterms:W3CDTF">2026-10-20T03:46:00Z</dcterms:created>
  <dcterms:modified xsi:type="dcterms:W3CDTF">2026-10-20T03:46:00Z</dcterms:modified>
  <cp:category/>
</cp:coreProperties>
</file>