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557" w:rsidRPr="00875557" w:rsidRDefault="00875557" w:rsidP="0087555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DRUG EVENT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https://api.fda.gov/drug/event</w:t>
      </w:r>
    </w:p>
    <w:p w:rsidR="00875557" w:rsidRPr="00875557" w:rsidRDefault="00875557" w:rsidP="00875557">
      <w:pPr>
        <w:spacing w:after="0"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API status and freshness API OK | Updated 2015-01-21 | Data current through 2014-06-30 </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drug adverse event API returns data from the </w:t>
      </w:r>
      <w:hyperlink r:id="rId7" w:history="1">
        <w:r w:rsidRPr="00875557">
          <w:rPr>
            <w:rFonts w:ascii="Times New Roman" w:eastAsia="Times New Roman" w:hAnsi="Times New Roman" w:cs="Times New Roman"/>
            <w:color w:val="0000FF"/>
            <w:sz w:val="24"/>
            <w:szCs w:val="24"/>
            <w:u w:val="single"/>
          </w:rPr>
          <w:t>FDA Adverse Event Reporting System (FAERS)</w:t>
        </w:r>
      </w:hyperlink>
      <w:r w:rsidRPr="00875557">
        <w:rPr>
          <w:rFonts w:ascii="Times New Roman" w:eastAsia="Times New Roman" w:hAnsi="Times New Roman" w:cs="Times New Roman"/>
          <w:sz w:val="24"/>
          <w:szCs w:val="24"/>
        </w:rPr>
        <w:t>, a database that contains information on adverse event and medication error reports submitted to FDA. Currently, this data covers publically releasable records submitted to the FDA from 2004-2013. The data is updated quarterly.</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An adverse event is submitted to the FDA to report any undesirable experience associated with the use of a medical product in a patient. For drugs, this includes serious drug side effects, product use errors, product quality problems, and therapeutic failures for prescription or over-the-counter medicines and medicines administered to hospital patients or at outpatient infusion centers.</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Reporting of adverse events by healthcare professionals and consumers is voluntary in the United States. FDA receives some adverse event reports directly from healthcare professionals (such as physicians, pharmacists, nurses and others) and consumers (such as patients, family members, lawyers and others). Healthcare professionals and consumers may also report adverse events to the products’ manufacturers. If a manufacturer receives an adverse event report, it is normally required to send the report to FDA.</w:t>
      </w:r>
    </w:p>
    <w:p w:rsidR="00875557" w:rsidRPr="00875557" w:rsidRDefault="00875557" w:rsidP="00875557">
      <w:pPr>
        <w:spacing w:after="0"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Disclaimer</w:t>
      </w:r>
    </w:p>
    <w:p w:rsidR="00875557" w:rsidRPr="00875557" w:rsidRDefault="00875557" w:rsidP="00875557">
      <w:pPr>
        <w:spacing w:after="0"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FAERS data does have limitations. There is no certainty that the reported event (adverse event or medication error) was actually due to the product. FDA does not require that a causal relationship between a product and event be proven, and reports do not always contain enough detail to properly evaluate an event.</w:t>
      </w:r>
      <w:r w:rsidRPr="00875557">
        <w:rPr>
          <w:rFonts w:ascii="Times New Roman" w:eastAsia="Times New Roman" w:hAnsi="Times New Roman" w:cs="Times New Roman"/>
          <w:sz w:val="24"/>
          <w:szCs w:val="24"/>
        </w:rPr>
        <w:br/>
      </w:r>
      <w:r w:rsidRPr="00875557">
        <w:rPr>
          <w:rFonts w:ascii="Times New Roman" w:eastAsia="Times New Roman" w:hAnsi="Times New Roman" w:cs="Times New Roman"/>
          <w:sz w:val="24"/>
          <w:szCs w:val="24"/>
        </w:rPr>
        <w:br/>
        <w:t>Further, FDA does not receive reports for every adverse event or medication error that occurs with a product. Many factors can influence whether or not an event will be reported, such as the time a product has been marketed and publicity about an event.</w:t>
      </w:r>
      <w:r w:rsidRPr="00875557">
        <w:rPr>
          <w:rFonts w:ascii="Times New Roman" w:eastAsia="Times New Roman" w:hAnsi="Times New Roman" w:cs="Times New Roman"/>
          <w:sz w:val="24"/>
          <w:szCs w:val="24"/>
        </w:rPr>
        <w:br/>
      </w:r>
      <w:r w:rsidRPr="00875557">
        <w:rPr>
          <w:rFonts w:ascii="Times New Roman" w:eastAsia="Times New Roman" w:hAnsi="Times New Roman" w:cs="Times New Roman"/>
          <w:sz w:val="24"/>
          <w:szCs w:val="24"/>
        </w:rPr>
        <w:br/>
        <w:t xml:space="preserve">Submission of a safety report does not constitute an admission that medical personnel, user facility, importer, distributor, manufacturer or product caused or contributed to the event. The information in these reports has not been scientifically or otherwise verified as to a cause and effect relationship and cannot be used to estimate the incidence of these events. </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In 2012, FDA changed from the Adverse Event Reporting System (AERS) to the FDA Adverse Event Reporting System (FAERS). There was a minor shift in terms as part of this transition. If you are using data from before December 2012, you should be aware of this shift.</w:t>
      </w:r>
    </w:p>
    <w:p w:rsidR="00875557" w:rsidRPr="00875557" w:rsidRDefault="00875557" w:rsidP="00875557">
      <w:pPr>
        <w:spacing w:before="100" w:beforeAutospacing="1" w:after="100" w:afterAutospacing="1" w:line="240" w:lineRule="auto"/>
        <w:outlineLvl w:val="2"/>
        <w:rPr>
          <w:rFonts w:ascii="Times New Roman" w:eastAsia="Times New Roman" w:hAnsi="Times New Roman" w:cs="Times New Roman"/>
          <w:b/>
          <w:bCs/>
          <w:sz w:val="27"/>
          <w:szCs w:val="27"/>
        </w:rPr>
      </w:pPr>
      <w:r w:rsidRPr="00875557">
        <w:rPr>
          <w:rFonts w:ascii="Times New Roman" w:eastAsia="Times New Roman" w:hAnsi="Times New Roman" w:cs="Times New Roman"/>
          <w:b/>
          <w:bCs/>
          <w:sz w:val="27"/>
          <w:szCs w:val="27"/>
        </w:rPr>
        <w:t>Responsible use of the data</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Adverse event reports submitted to FDA do not undergo extensive validation or verification. Therefore, </w:t>
      </w:r>
      <w:r w:rsidRPr="00875557">
        <w:rPr>
          <w:rFonts w:ascii="Times New Roman" w:eastAsia="Times New Roman" w:hAnsi="Times New Roman" w:cs="Times New Roman"/>
          <w:b/>
          <w:bCs/>
          <w:sz w:val="24"/>
          <w:szCs w:val="24"/>
        </w:rPr>
        <w:t xml:space="preserve">a causal relationship cannot be established between product and reactions listed </w:t>
      </w:r>
      <w:r w:rsidRPr="00875557">
        <w:rPr>
          <w:rFonts w:ascii="Times New Roman" w:eastAsia="Times New Roman" w:hAnsi="Times New Roman" w:cs="Times New Roman"/>
          <w:b/>
          <w:bCs/>
          <w:sz w:val="24"/>
          <w:szCs w:val="24"/>
        </w:rPr>
        <w:lastRenderedPageBreak/>
        <w:t>in a report.</w:t>
      </w:r>
      <w:r w:rsidRPr="00875557">
        <w:rPr>
          <w:rFonts w:ascii="Times New Roman" w:eastAsia="Times New Roman" w:hAnsi="Times New Roman" w:cs="Times New Roman"/>
          <w:sz w:val="24"/>
          <w:szCs w:val="24"/>
        </w:rPr>
        <w:t xml:space="preserve"> While a suspected relationship </w:t>
      </w:r>
      <w:r w:rsidRPr="00875557">
        <w:rPr>
          <w:rFonts w:ascii="Times New Roman" w:eastAsia="Times New Roman" w:hAnsi="Times New Roman" w:cs="Times New Roman"/>
          <w:i/>
          <w:iCs/>
          <w:sz w:val="24"/>
          <w:szCs w:val="24"/>
        </w:rPr>
        <w:t>may</w:t>
      </w:r>
      <w:r w:rsidRPr="00875557">
        <w:rPr>
          <w:rFonts w:ascii="Times New Roman" w:eastAsia="Times New Roman" w:hAnsi="Times New Roman" w:cs="Times New Roman"/>
          <w:sz w:val="24"/>
          <w:szCs w:val="24"/>
        </w:rPr>
        <w:t xml:space="preserve"> exist, it is not medically validated and should not be the sole source of information for clinical decision making or other assumptions about the safety or efficacy of a product.</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Additionally, it is important to remember that adverse event reports represent a small percentage of total usage numbers of a product. Common products may have a higher number of adverse events due to the higher total number of people using the product. In recent years the FDA has undertaken efforts to increase collection of adverse events. Increases in the total number of adverse events is likely caused by improved reporting.</w:t>
      </w:r>
    </w:p>
    <w:p w:rsidR="00875557" w:rsidRPr="00875557" w:rsidRDefault="00875557" w:rsidP="00875557">
      <w:pPr>
        <w:spacing w:before="100" w:beforeAutospacing="1" w:after="100" w:afterAutospacing="1" w:line="240" w:lineRule="auto"/>
        <w:outlineLvl w:val="2"/>
        <w:rPr>
          <w:rFonts w:ascii="Times New Roman" w:eastAsia="Times New Roman" w:hAnsi="Times New Roman" w:cs="Times New Roman"/>
          <w:b/>
          <w:bCs/>
          <w:sz w:val="27"/>
          <w:szCs w:val="27"/>
        </w:rPr>
      </w:pPr>
      <w:r w:rsidRPr="00875557">
        <w:rPr>
          <w:rFonts w:ascii="Times New Roman" w:eastAsia="Times New Roman" w:hAnsi="Times New Roman" w:cs="Times New Roman"/>
          <w:b/>
          <w:bCs/>
          <w:sz w:val="27"/>
          <w:szCs w:val="27"/>
        </w:rPr>
        <w:t>How adverse events are organized</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Adverse events are collected through a series of </w:t>
      </w:r>
      <w:r w:rsidRPr="00875557">
        <w:rPr>
          <w:rFonts w:ascii="Times New Roman" w:eastAsia="Times New Roman" w:hAnsi="Times New Roman" w:cs="Times New Roman"/>
          <w:i/>
          <w:iCs/>
          <w:sz w:val="24"/>
          <w:szCs w:val="24"/>
        </w:rPr>
        <w:t>safety reports.</w:t>
      </w:r>
      <w:r w:rsidRPr="00875557">
        <w:rPr>
          <w:rFonts w:ascii="Times New Roman" w:eastAsia="Times New Roman" w:hAnsi="Times New Roman" w:cs="Times New Roman"/>
          <w:sz w:val="24"/>
          <w:szCs w:val="24"/>
        </w:rPr>
        <w:t xml:space="preserve"> Each is identified by </w:t>
      </w:r>
      <w:proofErr w:type="gramStart"/>
      <w:r w:rsidRPr="00875557">
        <w:rPr>
          <w:rFonts w:ascii="Times New Roman" w:eastAsia="Times New Roman" w:hAnsi="Times New Roman" w:cs="Times New Roman"/>
          <w:sz w:val="24"/>
          <w:szCs w:val="24"/>
        </w:rPr>
        <w:t>a</w:t>
      </w:r>
      <w:proofErr w:type="gramEnd"/>
      <w:r w:rsidRPr="00875557">
        <w:rPr>
          <w:rFonts w:ascii="Times New Roman" w:eastAsia="Times New Roman" w:hAnsi="Times New Roman" w:cs="Times New Roman"/>
          <w:sz w:val="24"/>
          <w:szCs w:val="24"/>
        </w:rPr>
        <w:t xml:space="preserve"> 8-digit string (for instance, </w:t>
      </w:r>
      <w:r w:rsidRPr="00875557">
        <w:rPr>
          <w:rFonts w:ascii="Courier New" w:eastAsia="Times New Roman" w:hAnsi="Courier New" w:cs="Courier New"/>
          <w:sz w:val="20"/>
          <w:szCs w:val="20"/>
        </w:rPr>
        <w:t>6176304-1</w:t>
      </w:r>
      <w:r w:rsidRPr="00875557">
        <w:rPr>
          <w:rFonts w:ascii="Times New Roman" w:eastAsia="Times New Roman" w:hAnsi="Times New Roman" w:cs="Times New Roman"/>
          <w:sz w:val="24"/>
          <w:szCs w:val="24"/>
        </w:rPr>
        <w:t xml:space="preserve">). The first 7 digits (before the hyphen) identify the individual report, and the last digit (after the hyphen) is a checksum. Rather than updating individual records in FAERS, subsequent updates are submitted in </w:t>
      </w:r>
      <w:proofErr w:type="spellStart"/>
      <w:r w:rsidRPr="00875557">
        <w:rPr>
          <w:rFonts w:ascii="Times New Roman" w:eastAsia="Times New Roman" w:hAnsi="Times New Roman" w:cs="Times New Roman"/>
          <w:sz w:val="24"/>
          <w:szCs w:val="24"/>
        </w:rPr>
        <w:t>seperate</w:t>
      </w:r>
      <w:proofErr w:type="spellEnd"/>
      <w:r w:rsidRPr="00875557">
        <w:rPr>
          <w:rFonts w:ascii="Times New Roman" w:eastAsia="Times New Roman" w:hAnsi="Times New Roman" w:cs="Times New Roman"/>
          <w:sz w:val="24"/>
          <w:szCs w:val="24"/>
        </w:rPr>
        <w:t xml:space="preserve"> reports.</w:t>
      </w:r>
    </w:p>
    <w:p w:rsidR="00875557" w:rsidRPr="00875557" w:rsidRDefault="00875557" w:rsidP="00875557">
      <w:pPr>
        <w:spacing w:before="100" w:beforeAutospacing="1" w:after="100" w:afterAutospacing="1" w:line="240" w:lineRule="auto"/>
        <w:outlineLvl w:val="2"/>
        <w:rPr>
          <w:rFonts w:ascii="Times New Roman" w:eastAsia="Times New Roman" w:hAnsi="Times New Roman" w:cs="Times New Roman"/>
          <w:b/>
          <w:bCs/>
          <w:sz w:val="27"/>
          <w:szCs w:val="27"/>
        </w:rPr>
      </w:pPr>
      <w:r w:rsidRPr="00875557">
        <w:rPr>
          <w:rFonts w:ascii="Times New Roman" w:eastAsia="Times New Roman" w:hAnsi="Times New Roman" w:cs="Times New Roman"/>
          <w:b/>
          <w:bCs/>
          <w:sz w:val="27"/>
          <w:szCs w:val="27"/>
        </w:rPr>
        <w:t>Format</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Adverse event reports use the </w:t>
      </w:r>
      <w:hyperlink r:id="rId8" w:history="1">
        <w:r w:rsidRPr="00875557">
          <w:rPr>
            <w:rFonts w:ascii="Times New Roman" w:eastAsia="Times New Roman" w:hAnsi="Times New Roman" w:cs="Times New Roman"/>
            <w:color w:val="0000FF"/>
            <w:sz w:val="24"/>
            <w:szCs w:val="24"/>
            <w:u w:val="single"/>
          </w:rPr>
          <w:t>ICH E2b/M2 version 2.1 standard.</w:t>
        </w:r>
      </w:hyperlink>
      <w:r w:rsidRPr="00875557">
        <w:rPr>
          <w:rFonts w:ascii="Times New Roman" w:eastAsia="Times New Roman" w:hAnsi="Times New Roman" w:cs="Times New Roman"/>
          <w:sz w:val="24"/>
          <w:szCs w:val="24"/>
        </w:rPr>
        <w:t xml:space="preserve">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annotates the original records with </w:t>
      </w:r>
      <w:hyperlink r:id="rId9" w:anchor="openfda-fields" w:history="1">
        <w:r w:rsidRPr="00875557">
          <w:rPr>
            <w:rFonts w:ascii="Times New Roman" w:eastAsia="Times New Roman" w:hAnsi="Times New Roman" w:cs="Times New Roman"/>
            <w:color w:val="0000FF"/>
            <w:sz w:val="24"/>
            <w:szCs w:val="24"/>
            <w:u w:val="single"/>
          </w:rPr>
          <w:t>special fields.</w:t>
        </w:r>
      </w:hyperlink>
    </w:p>
    <w:p w:rsidR="00875557" w:rsidRPr="00875557" w:rsidRDefault="00875557" w:rsidP="00875557">
      <w:pPr>
        <w:spacing w:before="100" w:beforeAutospacing="1" w:after="100" w:afterAutospacing="1" w:line="240" w:lineRule="auto"/>
        <w:outlineLvl w:val="2"/>
        <w:rPr>
          <w:rFonts w:ascii="Times New Roman" w:eastAsia="Times New Roman" w:hAnsi="Times New Roman" w:cs="Times New Roman"/>
          <w:b/>
          <w:bCs/>
          <w:sz w:val="27"/>
          <w:szCs w:val="27"/>
        </w:rPr>
      </w:pPr>
      <w:r w:rsidRPr="00875557">
        <w:rPr>
          <w:rFonts w:ascii="Times New Roman" w:eastAsia="Times New Roman" w:hAnsi="Times New Roman" w:cs="Times New Roman"/>
          <w:b/>
          <w:bCs/>
          <w:sz w:val="27"/>
          <w:szCs w:val="27"/>
        </w:rPr>
        <w:t>Data downloads</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FDA releases </w:t>
      </w:r>
      <w:hyperlink r:id="rId10" w:history="1">
        <w:r w:rsidRPr="00875557">
          <w:rPr>
            <w:rFonts w:ascii="Times New Roman" w:eastAsia="Times New Roman" w:hAnsi="Times New Roman" w:cs="Times New Roman"/>
            <w:color w:val="0000FF"/>
            <w:sz w:val="24"/>
            <w:szCs w:val="24"/>
            <w:u w:val="single"/>
          </w:rPr>
          <w:t>quarterly updates to FAERS data.</w:t>
        </w:r>
      </w:hyperlink>
      <w:r w:rsidRPr="00875557">
        <w:rPr>
          <w:rFonts w:ascii="Times New Roman" w:eastAsia="Times New Roman" w:hAnsi="Times New Roman" w:cs="Times New Roman"/>
          <w:sz w:val="24"/>
          <w:szCs w:val="24"/>
        </w:rPr>
        <w:t xml:space="preserve">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uses these extracts, but processes the data further before supplying them through the API. During our beta period, we are investigating the best ways to offer direct downloads of data provided by the API.</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There are no plans for the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initiative to change the FAERS release protocols. At this time it is anticipated that FAERS downloads will continue to be available from the same site on the same quarterly schedule.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is a research project to make access to these datasets easier, not replace the current process. The information available through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is not for clinical production use and is in beta testing. While FDA makes every effort to ensure the data is accurate, it should be assumed that all results are not validated.</w:t>
      </w:r>
    </w:p>
    <w:p w:rsidR="00875557" w:rsidRPr="00875557" w:rsidRDefault="00875557" w:rsidP="00875557">
      <w:pPr>
        <w:spacing w:before="100" w:beforeAutospacing="1" w:after="100" w:afterAutospacing="1" w:line="240" w:lineRule="auto"/>
        <w:outlineLvl w:val="1"/>
        <w:rPr>
          <w:rFonts w:ascii="Times New Roman" w:eastAsia="Times New Roman" w:hAnsi="Times New Roman" w:cs="Times New Roman"/>
          <w:b/>
          <w:bCs/>
          <w:sz w:val="36"/>
          <w:szCs w:val="36"/>
        </w:rPr>
      </w:pPr>
      <w:r w:rsidRPr="00875557">
        <w:rPr>
          <w:rFonts w:ascii="Times New Roman" w:eastAsia="Times New Roman" w:hAnsi="Times New Roman" w:cs="Times New Roman"/>
          <w:b/>
          <w:bCs/>
          <w:sz w:val="36"/>
          <w:szCs w:val="36"/>
        </w:rPr>
        <w:t>Anatomy of a response</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This is a simulated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API return for a non-</w:t>
      </w:r>
      <w:r w:rsidRPr="00875557">
        <w:rPr>
          <w:rFonts w:ascii="Courier New" w:eastAsia="Times New Roman" w:hAnsi="Courier New" w:cs="Courier New"/>
          <w:sz w:val="20"/>
          <w:szCs w:val="20"/>
        </w:rPr>
        <w:t>count</w:t>
      </w:r>
      <w:r w:rsidRPr="00875557">
        <w:rPr>
          <w:rFonts w:ascii="Times New Roman" w:eastAsia="Times New Roman" w:hAnsi="Times New Roman" w:cs="Times New Roman"/>
          <w:sz w:val="24"/>
          <w:szCs w:val="24"/>
        </w:rPr>
        <w:t xml:space="preserve"> query. It is divided into two high-level sections, </w:t>
      </w:r>
      <w:proofErr w:type="gramStart"/>
      <w:r w:rsidRPr="00875557">
        <w:rPr>
          <w:rFonts w:ascii="Courier New" w:eastAsia="Times New Roman" w:hAnsi="Courier New" w:cs="Courier New"/>
          <w:sz w:val="20"/>
          <w:szCs w:val="20"/>
        </w:rPr>
        <w:t>meta</w:t>
      </w:r>
      <w:proofErr w:type="gramEnd"/>
      <w:r w:rsidRPr="00875557">
        <w:rPr>
          <w:rFonts w:ascii="Times New Roman" w:eastAsia="Times New Roman" w:hAnsi="Times New Roman" w:cs="Times New Roman"/>
          <w:sz w:val="24"/>
          <w:szCs w:val="24"/>
        </w:rPr>
        <w:t xml:space="preserve"> and </w:t>
      </w:r>
      <w:r w:rsidRPr="00875557">
        <w:rPr>
          <w:rFonts w:ascii="Courier New" w:eastAsia="Times New Roman" w:hAnsi="Courier New" w:cs="Courier New"/>
          <w:sz w:val="20"/>
          <w:szCs w:val="20"/>
        </w:rPr>
        <w:t>results</w:t>
      </w:r>
      <w:r w:rsidRPr="00875557">
        <w:rPr>
          <w:rFonts w:ascii="Times New Roman" w:eastAsia="Times New Roman" w:hAnsi="Times New Roman" w:cs="Times New Roman"/>
          <w:sz w:val="24"/>
          <w:szCs w:val="24"/>
        </w:rPr>
        <w: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meta</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disclaimer</w:t>
      </w:r>
      <w:proofErr w:type="gramEnd"/>
      <w:r w:rsidRPr="00875557">
        <w:rPr>
          <w:rFonts w:ascii="Courier New" w:eastAsia="Times New Roman" w:hAnsi="Courier New" w:cs="Courier New"/>
          <w:sz w:val="20"/>
          <w:szCs w:val="20"/>
        </w:rPr>
        <w:t>": "</w:t>
      </w:r>
      <w:proofErr w:type="spellStart"/>
      <w:r w:rsidRPr="00875557">
        <w:rPr>
          <w:rFonts w:ascii="Courier New" w:eastAsia="Times New Roman" w:hAnsi="Courier New" w:cs="Courier New"/>
          <w:sz w:val="20"/>
          <w:szCs w:val="20"/>
        </w:rPr>
        <w:t>openFDA</w:t>
      </w:r>
      <w:proofErr w:type="spellEnd"/>
      <w:r w:rsidRPr="00875557">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875557">
        <w:rPr>
          <w:rFonts w:ascii="Courier New" w:eastAsia="Times New Roman" w:hAnsi="Courier New" w:cs="Courier New"/>
          <w:sz w:val="20"/>
          <w:szCs w:val="20"/>
        </w:rPr>
        <w:t>unvalidated</w:t>
      </w:r>
      <w:proofErr w:type="spellEnd"/>
      <w:r w:rsidRPr="00875557">
        <w:rPr>
          <w:rFonts w:ascii="Courier New" w:eastAsia="Times New Roman" w:hAnsi="Courier New" w:cs="Courier New"/>
          <w:sz w:val="20"/>
          <w:szCs w:val="20"/>
        </w:rPr>
        <w:t>.</w:t>
      </w:r>
      <w:proofErr w:type="gramStart"/>
      <w:r w:rsidRPr="00875557">
        <w:rPr>
          <w:rFonts w:ascii="Courier New" w:eastAsia="Times New Roman" w:hAnsi="Courier New" w:cs="Courier New"/>
          <w:sz w:val="20"/>
          <w:szCs w:val="20"/>
        </w:rPr>
        <w:t>",</w:t>
      </w:r>
      <w:proofErr w:type="gramEnd"/>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license</w:t>
      </w:r>
      <w:proofErr w:type="gramEnd"/>
      <w:r w:rsidRPr="00875557">
        <w:rPr>
          <w:rFonts w:ascii="Courier New" w:eastAsia="Times New Roman" w:hAnsi="Courier New" w:cs="Courier New"/>
          <w:sz w:val="20"/>
          <w:szCs w:val="20"/>
        </w:rPr>
        <w:t>": "http://open.fda.gov/license",</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last_updated</w:t>
      </w:r>
      <w:proofErr w:type="spellEnd"/>
      <w:r w:rsidRPr="00875557">
        <w:rPr>
          <w:rFonts w:ascii="Courier New" w:eastAsia="Times New Roman" w:hAnsi="Courier New" w:cs="Courier New"/>
          <w:sz w:val="20"/>
          <w:szCs w:val="20"/>
        </w:rPr>
        <w:t>": "2014-08-01",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lastRenderedPageBreak/>
        <w:t xml:space="preserve">    "</w:t>
      </w:r>
      <w:proofErr w:type="gramStart"/>
      <w:r w:rsidRPr="00875557">
        <w:rPr>
          <w:rFonts w:ascii="Courier New" w:eastAsia="Times New Roman" w:hAnsi="Courier New" w:cs="Courier New"/>
          <w:sz w:val="20"/>
          <w:szCs w:val="20"/>
        </w:rPr>
        <w:t>results</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skip</w:t>
      </w:r>
      <w:proofErr w:type="gramEnd"/>
      <w:r w:rsidRPr="00875557">
        <w:rPr>
          <w:rFonts w:ascii="Courier New" w:eastAsia="Times New Roman" w:hAnsi="Courier New" w:cs="Courier New"/>
          <w:sz w:val="20"/>
          <w:szCs w:val="20"/>
        </w:rPr>
        <w:t>": 0,</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limit</w:t>
      </w:r>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total</w:t>
      </w:r>
      <w:proofErr w:type="gramEnd"/>
      <w:r w:rsidRPr="00875557">
        <w:rPr>
          <w:rFonts w:ascii="Courier New" w:eastAsia="Times New Roman" w:hAnsi="Courier New" w:cs="Courier New"/>
          <w:sz w:val="20"/>
          <w:szCs w:val="20"/>
        </w:rPr>
        <w:t>": 1355</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results</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
    <w:p w:rsidR="00875557" w:rsidRPr="00875557" w:rsidRDefault="00875557" w:rsidP="00875557">
      <w:pPr>
        <w:spacing w:before="100" w:beforeAutospacing="1" w:after="100" w:afterAutospacing="1" w:line="240" w:lineRule="auto"/>
        <w:outlineLvl w:val="2"/>
        <w:rPr>
          <w:rFonts w:ascii="Times New Roman" w:eastAsia="Times New Roman" w:hAnsi="Times New Roman" w:cs="Times New Roman"/>
          <w:b/>
          <w:bCs/>
          <w:sz w:val="27"/>
          <w:szCs w:val="27"/>
        </w:rPr>
      </w:pPr>
      <w:r w:rsidRPr="00875557">
        <w:rPr>
          <w:rFonts w:ascii="Times New Roman" w:eastAsia="Times New Roman" w:hAnsi="Times New Roman" w:cs="Times New Roman"/>
          <w:b/>
          <w:bCs/>
          <w:sz w:val="27"/>
          <w:szCs w:val="27"/>
        </w:rPr>
        <w:t>Meta</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For non-</w:t>
      </w:r>
      <w:r w:rsidRPr="00875557">
        <w:rPr>
          <w:rFonts w:ascii="Courier New" w:eastAsia="Times New Roman" w:hAnsi="Courier New" w:cs="Courier New"/>
          <w:sz w:val="20"/>
          <w:szCs w:val="20"/>
        </w:rPr>
        <w:t>count</w:t>
      </w:r>
      <w:r w:rsidRPr="00875557">
        <w:rPr>
          <w:rFonts w:ascii="Times New Roman" w:eastAsia="Times New Roman" w:hAnsi="Times New Roman" w:cs="Times New Roman"/>
          <w:sz w:val="24"/>
          <w:szCs w:val="24"/>
        </w:rPr>
        <w:t xml:space="preserve"> queries, the </w:t>
      </w:r>
      <w:proofErr w:type="gramStart"/>
      <w:r w:rsidRPr="00875557">
        <w:rPr>
          <w:rFonts w:ascii="Courier New" w:eastAsia="Times New Roman" w:hAnsi="Courier New" w:cs="Courier New"/>
          <w:sz w:val="20"/>
          <w:szCs w:val="20"/>
        </w:rPr>
        <w:t>meta</w:t>
      </w:r>
      <w:proofErr w:type="gramEnd"/>
      <w:r w:rsidRPr="00875557">
        <w:rPr>
          <w:rFonts w:ascii="Times New Roman" w:eastAsia="Times New Roman" w:hAnsi="Times New Roman" w:cs="Times New Roman"/>
          <w:sz w:val="24"/>
          <w:szCs w:val="24"/>
        </w:rPr>
        <w:t xml:space="preserve"> section includes a disclaimer, a link to the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data license, and information about the results that follow.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gramStart"/>
      <w:r w:rsidRPr="00875557">
        <w:rPr>
          <w:rFonts w:ascii="Courier New" w:eastAsia="Times New Roman" w:hAnsi="Courier New" w:cs="Courier New"/>
          <w:sz w:val="20"/>
          <w:szCs w:val="20"/>
        </w:rPr>
        <w:t>meta</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disclaimer</w:t>
      </w:r>
      <w:proofErr w:type="gramEnd"/>
      <w:r w:rsidRPr="00875557">
        <w:rPr>
          <w:rFonts w:ascii="Courier New" w:eastAsia="Times New Roman" w:hAnsi="Courier New" w:cs="Courier New"/>
          <w:sz w:val="20"/>
          <w:szCs w:val="20"/>
        </w:rPr>
        <w:t>": "</w:t>
      </w:r>
      <w:proofErr w:type="spellStart"/>
      <w:r w:rsidRPr="00875557">
        <w:rPr>
          <w:rFonts w:ascii="Courier New" w:eastAsia="Times New Roman" w:hAnsi="Courier New" w:cs="Courier New"/>
          <w:sz w:val="20"/>
          <w:szCs w:val="20"/>
        </w:rPr>
        <w:t>openFDA</w:t>
      </w:r>
      <w:proofErr w:type="spellEnd"/>
      <w:r w:rsidRPr="00875557">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875557">
        <w:rPr>
          <w:rFonts w:ascii="Courier New" w:eastAsia="Times New Roman" w:hAnsi="Courier New" w:cs="Courier New"/>
          <w:sz w:val="20"/>
          <w:szCs w:val="20"/>
        </w:rPr>
        <w:t>unvalidated</w:t>
      </w:r>
      <w:proofErr w:type="spellEnd"/>
      <w:r w:rsidRPr="00875557">
        <w:rPr>
          <w:rFonts w:ascii="Courier New" w:eastAsia="Times New Roman" w:hAnsi="Courier New" w:cs="Courier New"/>
          <w:sz w:val="20"/>
          <w:szCs w:val="20"/>
        </w:rPr>
        <w:t>.</w:t>
      </w:r>
      <w:proofErr w:type="gramStart"/>
      <w:r w:rsidRPr="00875557">
        <w:rPr>
          <w:rFonts w:ascii="Courier New" w:eastAsia="Times New Roman" w:hAnsi="Courier New" w:cs="Courier New"/>
          <w:sz w:val="20"/>
          <w:szCs w:val="20"/>
        </w:rPr>
        <w:t>",</w:t>
      </w:r>
      <w:proofErr w:type="gramEnd"/>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license</w:t>
      </w:r>
      <w:proofErr w:type="gramEnd"/>
      <w:r w:rsidRPr="00875557">
        <w:rPr>
          <w:rFonts w:ascii="Courier New" w:eastAsia="Times New Roman" w:hAnsi="Courier New" w:cs="Courier New"/>
          <w:sz w:val="20"/>
          <w:szCs w:val="20"/>
        </w:rPr>
        <w:t>": "http://open.fda.gov/license",</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last_updated</w:t>
      </w:r>
      <w:proofErr w:type="spellEnd"/>
      <w:r w:rsidRPr="00875557">
        <w:rPr>
          <w:rFonts w:ascii="Courier New" w:eastAsia="Times New Roman" w:hAnsi="Courier New" w:cs="Courier New"/>
          <w:sz w:val="20"/>
          <w:szCs w:val="20"/>
        </w:rPr>
        <w:t>": "2014-08-01",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results</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skip</w:t>
      </w:r>
      <w:proofErr w:type="gramEnd"/>
      <w:r w:rsidRPr="00875557">
        <w:rPr>
          <w:rFonts w:ascii="Courier New" w:eastAsia="Times New Roman" w:hAnsi="Courier New" w:cs="Courier New"/>
          <w:sz w:val="20"/>
          <w:szCs w:val="20"/>
        </w:rPr>
        <w:t>": 0,</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limit</w:t>
      </w:r>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total</w:t>
      </w:r>
      <w:proofErr w:type="gramEnd"/>
      <w:r w:rsidRPr="00875557">
        <w:rPr>
          <w:rFonts w:ascii="Courier New" w:eastAsia="Times New Roman" w:hAnsi="Courier New" w:cs="Courier New"/>
          <w:sz w:val="20"/>
          <w:szCs w:val="20"/>
        </w:rPr>
        <w:t>": 1355</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meta.disclaimer</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Important details about the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beta and limitations of the dataset.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meta.license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Link to a web page with license terms that govern data within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meta.last_updated</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last date when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was updated. Note that this does not correspond to the last report date in the system. Rather, it is the last time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received a system or data update.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meta.results.skip</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integer</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Offset (page) of results, defined by the </w:t>
      </w:r>
      <w:r w:rsidRPr="00875557">
        <w:rPr>
          <w:rFonts w:ascii="Courier New" w:eastAsia="Times New Roman" w:hAnsi="Courier New" w:cs="Courier New"/>
          <w:sz w:val="20"/>
          <w:szCs w:val="20"/>
        </w:rPr>
        <w:t>skip</w:t>
      </w:r>
      <w:r w:rsidRPr="00875557">
        <w:rPr>
          <w:rFonts w:ascii="Times New Roman" w:eastAsia="Times New Roman" w:hAnsi="Times New Roman" w:cs="Times New Roman"/>
          <w:sz w:val="24"/>
          <w:szCs w:val="24"/>
        </w:rPr>
        <w:t xml:space="preserve"> </w:t>
      </w:r>
      <w:hyperlink r:id="rId11" w:anchor="query-parameters" w:history="1">
        <w:r w:rsidRPr="00875557">
          <w:rPr>
            <w:rFonts w:ascii="Times New Roman" w:eastAsia="Times New Roman" w:hAnsi="Times New Roman" w:cs="Times New Roman"/>
            <w:color w:val="0000FF"/>
            <w:sz w:val="24"/>
            <w:szCs w:val="24"/>
            <w:u w:val="single"/>
          </w:rPr>
          <w:t>query parameter</w:t>
        </w:r>
      </w:hyperlink>
      <w:r w:rsidRPr="00875557">
        <w:rPr>
          <w:rFonts w:ascii="Times New Roman" w:eastAsia="Times New Roman" w:hAnsi="Times New Roman" w:cs="Times New Roman"/>
          <w:sz w:val="24"/>
          <w:szCs w:val="24"/>
        </w:rPr>
        <w: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meta.results.limit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integer</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Number of records in this return, defined by the </w:t>
      </w:r>
      <w:r w:rsidRPr="00875557">
        <w:rPr>
          <w:rFonts w:ascii="Courier New" w:eastAsia="Times New Roman" w:hAnsi="Courier New" w:cs="Courier New"/>
          <w:sz w:val="20"/>
          <w:szCs w:val="20"/>
        </w:rPr>
        <w:t>limit</w:t>
      </w:r>
      <w:r w:rsidRPr="00875557">
        <w:rPr>
          <w:rFonts w:ascii="Times New Roman" w:eastAsia="Times New Roman" w:hAnsi="Times New Roman" w:cs="Times New Roman"/>
          <w:sz w:val="24"/>
          <w:szCs w:val="24"/>
        </w:rPr>
        <w:t xml:space="preserve"> </w:t>
      </w:r>
      <w:hyperlink r:id="rId12" w:anchor="query-parameters" w:history="1">
        <w:r w:rsidRPr="00875557">
          <w:rPr>
            <w:rFonts w:ascii="Times New Roman" w:eastAsia="Times New Roman" w:hAnsi="Times New Roman" w:cs="Times New Roman"/>
            <w:color w:val="0000FF"/>
            <w:sz w:val="24"/>
            <w:szCs w:val="24"/>
            <w:u w:val="single"/>
          </w:rPr>
          <w:t>query parameter</w:t>
        </w:r>
      </w:hyperlink>
      <w:r w:rsidRPr="00875557">
        <w:rPr>
          <w:rFonts w:ascii="Times New Roman" w:eastAsia="Times New Roman" w:hAnsi="Times New Roman" w:cs="Times New Roman"/>
          <w:sz w:val="24"/>
          <w:szCs w:val="24"/>
        </w:rPr>
        <w:t xml:space="preserve">. If there is no </w:t>
      </w:r>
      <w:r w:rsidRPr="00875557">
        <w:rPr>
          <w:rFonts w:ascii="Courier New" w:eastAsia="Times New Roman" w:hAnsi="Courier New" w:cs="Courier New"/>
          <w:sz w:val="20"/>
          <w:szCs w:val="20"/>
        </w:rPr>
        <w:t>limit</w:t>
      </w:r>
      <w:r w:rsidRPr="00875557">
        <w:rPr>
          <w:rFonts w:ascii="Times New Roman" w:eastAsia="Times New Roman" w:hAnsi="Times New Roman" w:cs="Times New Roman"/>
          <w:sz w:val="24"/>
          <w:szCs w:val="24"/>
        </w:rPr>
        <w:t xml:space="preserve"> parameter, the API returns one result.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meta.results.total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integer</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Total number of records matching the search criteria.</w:t>
      </w:r>
    </w:p>
    <w:p w:rsidR="00875557" w:rsidRPr="00875557" w:rsidRDefault="00875557" w:rsidP="00875557">
      <w:pPr>
        <w:spacing w:before="100" w:beforeAutospacing="1" w:after="100" w:afterAutospacing="1" w:line="240" w:lineRule="auto"/>
        <w:outlineLvl w:val="2"/>
        <w:rPr>
          <w:rFonts w:ascii="Times New Roman" w:eastAsia="Times New Roman" w:hAnsi="Times New Roman" w:cs="Times New Roman"/>
          <w:b/>
          <w:bCs/>
          <w:sz w:val="27"/>
          <w:szCs w:val="27"/>
        </w:rPr>
      </w:pPr>
      <w:r w:rsidRPr="00875557">
        <w:rPr>
          <w:rFonts w:ascii="Times New Roman" w:eastAsia="Times New Roman" w:hAnsi="Times New Roman" w:cs="Times New Roman"/>
          <w:b/>
          <w:bCs/>
          <w:sz w:val="27"/>
          <w:szCs w:val="27"/>
        </w:rPr>
        <w:lastRenderedPageBreak/>
        <w:t>Results</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For non-</w:t>
      </w:r>
      <w:r w:rsidRPr="00875557">
        <w:rPr>
          <w:rFonts w:ascii="Courier New" w:eastAsia="Times New Roman" w:hAnsi="Courier New" w:cs="Courier New"/>
          <w:sz w:val="20"/>
          <w:szCs w:val="20"/>
        </w:rPr>
        <w:t>count</w:t>
      </w:r>
      <w:r w:rsidRPr="00875557">
        <w:rPr>
          <w:rFonts w:ascii="Times New Roman" w:eastAsia="Times New Roman" w:hAnsi="Times New Roman" w:cs="Times New Roman"/>
          <w:sz w:val="24"/>
          <w:szCs w:val="24"/>
        </w:rPr>
        <w:t xml:space="preserve"> queries, the </w:t>
      </w:r>
      <w:r w:rsidRPr="00875557">
        <w:rPr>
          <w:rFonts w:ascii="Courier New" w:eastAsia="Times New Roman" w:hAnsi="Courier New" w:cs="Courier New"/>
          <w:sz w:val="20"/>
          <w:szCs w:val="20"/>
        </w:rPr>
        <w:t>results</w:t>
      </w:r>
      <w:r w:rsidRPr="00875557">
        <w:rPr>
          <w:rFonts w:ascii="Times New Roman" w:eastAsia="Times New Roman" w:hAnsi="Times New Roman" w:cs="Times New Roman"/>
          <w:sz w:val="24"/>
          <w:szCs w:val="24"/>
        </w:rPr>
        <w:t xml:space="preserve"> section includes matching adverse event reports returned by the API.</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Each adverse event report consists of these major sections:</w:t>
      </w:r>
    </w:p>
    <w:p w:rsidR="00875557" w:rsidRPr="00875557" w:rsidRDefault="00875557" w:rsidP="008755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b/>
          <w:bCs/>
          <w:sz w:val="24"/>
          <w:szCs w:val="24"/>
        </w:rPr>
        <w:t>Header:</w:t>
      </w:r>
      <w:r w:rsidRPr="00875557">
        <w:rPr>
          <w:rFonts w:ascii="Times New Roman" w:eastAsia="Times New Roman" w:hAnsi="Times New Roman" w:cs="Times New Roman"/>
          <w:sz w:val="24"/>
          <w:szCs w:val="24"/>
        </w:rPr>
        <w:t xml:space="preserve"> General information about the adverse event</w:t>
      </w:r>
    </w:p>
    <w:p w:rsidR="00875557" w:rsidRPr="00875557" w:rsidRDefault="00875557" w:rsidP="008755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b/>
          <w:bCs/>
          <w:sz w:val="24"/>
          <w:szCs w:val="24"/>
        </w:rPr>
        <w:t>Patient Information:</w:t>
      </w:r>
      <w:r w:rsidRPr="00875557">
        <w:rPr>
          <w:rFonts w:ascii="Times New Roman" w:eastAsia="Times New Roman" w:hAnsi="Times New Roman" w:cs="Times New Roman"/>
          <w:sz w:val="24"/>
          <w:szCs w:val="24"/>
        </w:rPr>
        <w:t xml:space="preserve"> Details on the patient who experienced the event, such as age, weight, sex, etc.</w:t>
      </w:r>
    </w:p>
    <w:p w:rsidR="00875557" w:rsidRPr="00875557" w:rsidRDefault="00875557" w:rsidP="008755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b/>
          <w:bCs/>
          <w:sz w:val="24"/>
          <w:szCs w:val="24"/>
        </w:rPr>
        <w:t>Drugs:</w:t>
      </w:r>
      <w:r w:rsidRPr="00875557">
        <w:rPr>
          <w:rFonts w:ascii="Times New Roman" w:eastAsia="Times New Roman" w:hAnsi="Times New Roman" w:cs="Times New Roman"/>
          <w:sz w:val="24"/>
          <w:szCs w:val="24"/>
        </w:rPr>
        <w:t xml:space="preserve"> Information on the drugs taken while the event was experienced</w:t>
      </w:r>
    </w:p>
    <w:p w:rsidR="00875557" w:rsidRPr="00875557" w:rsidRDefault="00875557" w:rsidP="008755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b/>
          <w:bCs/>
          <w:sz w:val="24"/>
          <w:szCs w:val="24"/>
        </w:rPr>
        <w:t>Reactions:</w:t>
      </w:r>
      <w:r w:rsidRPr="00875557">
        <w:rPr>
          <w:rFonts w:ascii="Times New Roman" w:eastAsia="Times New Roman" w:hAnsi="Times New Roman" w:cs="Times New Roman"/>
          <w:sz w:val="24"/>
          <w:szCs w:val="24"/>
        </w:rPr>
        <w:t xml:space="preserve"> Information on the reactions experienced by the patient</w:t>
      </w:r>
    </w:p>
    <w:p w:rsidR="00875557" w:rsidRPr="00875557" w:rsidRDefault="00875557" w:rsidP="00875557">
      <w:pPr>
        <w:spacing w:before="100" w:beforeAutospacing="1" w:after="100" w:afterAutospacing="1" w:line="240" w:lineRule="auto"/>
        <w:outlineLvl w:val="1"/>
        <w:rPr>
          <w:rFonts w:ascii="Times New Roman" w:eastAsia="Times New Roman" w:hAnsi="Times New Roman" w:cs="Times New Roman"/>
          <w:b/>
          <w:bCs/>
          <w:sz w:val="36"/>
          <w:szCs w:val="36"/>
        </w:rPr>
      </w:pPr>
      <w:r w:rsidRPr="00875557">
        <w:rPr>
          <w:rFonts w:ascii="Times New Roman" w:eastAsia="Times New Roman" w:hAnsi="Times New Roman" w:cs="Times New Roman"/>
          <w:b/>
          <w:bCs/>
          <w:sz w:val="36"/>
          <w:szCs w:val="36"/>
        </w:rPr>
        <w:t>Field-by-field reference</w:t>
      </w:r>
    </w:p>
    <w:p w:rsidR="00875557" w:rsidRPr="00875557" w:rsidRDefault="00875557" w:rsidP="00875557">
      <w:pPr>
        <w:spacing w:before="100" w:beforeAutospacing="1" w:after="100" w:afterAutospacing="1" w:line="240" w:lineRule="auto"/>
        <w:outlineLvl w:val="2"/>
        <w:rPr>
          <w:rFonts w:ascii="Times New Roman" w:eastAsia="Times New Roman" w:hAnsi="Times New Roman" w:cs="Times New Roman"/>
          <w:b/>
          <w:bCs/>
          <w:sz w:val="27"/>
          <w:szCs w:val="27"/>
        </w:rPr>
      </w:pPr>
      <w:r w:rsidRPr="00875557">
        <w:rPr>
          <w:rFonts w:ascii="Times New Roman" w:eastAsia="Times New Roman" w:hAnsi="Times New Roman" w:cs="Times New Roman"/>
          <w:b/>
          <w:bCs/>
          <w:sz w:val="27"/>
          <w:szCs w:val="27"/>
        </w:rPr>
        <w:t>Header</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General information about the adverse event.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safetyreport</w:t>
      </w:r>
      <w:proofErr w:type="spellEnd"/>
      <w:proofErr w:type="gramEnd"/>
      <w:r w:rsidRPr="00875557">
        <w:rPr>
          <w:rFonts w:ascii="Courier New" w:eastAsia="Times New Roman" w:hAnsi="Courier New" w:cs="Courier New"/>
          <w:sz w:val="20"/>
          <w:szCs w:val="20"/>
        </w:rPr>
        <w:t>": "1234567-8",</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safetyreportversion</w:t>
      </w:r>
      <w:proofErr w:type="spellEnd"/>
      <w:proofErr w:type="gramEnd"/>
      <w:r w:rsidRPr="00875557">
        <w:rPr>
          <w:rFonts w:ascii="Courier New" w:eastAsia="Times New Roman" w:hAnsi="Courier New" w:cs="Courier New"/>
          <w:sz w:val="20"/>
          <w:szCs w:val="20"/>
        </w:rPr>
        <w:t>": "17",</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receivedate</w:t>
      </w:r>
      <w:proofErr w:type="spellEnd"/>
      <w:proofErr w:type="gramEnd"/>
      <w:r w:rsidRPr="00875557">
        <w:rPr>
          <w:rFonts w:ascii="Courier New" w:eastAsia="Times New Roman" w:hAnsi="Courier New" w:cs="Courier New"/>
          <w:sz w:val="20"/>
          <w:szCs w:val="20"/>
        </w:rPr>
        <w:t>": "20041025",</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receivedateformat</w:t>
      </w:r>
      <w:proofErr w:type="spellEnd"/>
      <w:proofErr w:type="gramEnd"/>
      <w:r w:rsidRPr="00875557">
        <w:rPr>
          <w:rFonts w:ascii="Courier New" w:eastAsia="Times New Roman" w:hAnsi="Courier New" w:cs="Courier New"/>
          <w:sz w:val="20"/>
          <w:szCs w:val="20"/>
        </w:rPr>
        <w:t>": "102",</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receiptdate</w:t>
      </w:r>
      <w:proofErr w:type="spellEnd"/>
      <w:proofErr w:type="gramEnd"/>
      <w:r w:rsidRPr="00875557">
        <w:rPr>
          <w:rFonts w:ascii="Courier New" w:eastAsia="Times New Roman" w:hAnsi="Courier New" w:cs="Courier New"/>
          <w:sz w:val="20"/>
          <w:szCs w:val="20"/>
        </w:rPr>
        <w:t>": "20040224",</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receiptdateformat</w:t>
      </w:r>
      <w:proofErr w:type="spellEnd"/>
      <w:proofErr w:type="gramEnd"/>
      <w:r w:rsidRPr="00875557">
        <w:rPr>
          <w:rFonts w:ascii="Courier New" w:eastAsia="Times New Roman" w:hAnsi="Courier New" w:cs="Courier New"/>
          <w:sz w:val="20"/>
          <w:szCs w:val="20"/>
        </w:rPr>
        <w:t>": "102",</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gramStart"/>
      <w:r w:rsidRPr="00875557">
        <w:rPr>
          <w:rFonts w:ascii="Courier New" w:eastAsia="Times New Roman" w:hAnsi="Courier New" w:cs="Courier New"/>
          <w:sz w:val="20"/>
          <w:szCs w:val="20"/>
        </w:rPr>
        <w:t>serious</w:t>
      </w:r>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seriousnesscongenitalanomali</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seriousnessdeath</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seriousnessdisabling</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seriousnesshospitalization</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seriousnesslifethreatening</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seriousnessother</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transmissiondate</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transmissiondateformat</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gramStart"/>
      <w:r w:rsidRPr="00875557">
        <w:rPr>
          <w:rFonts w:ascii="Courier New" w:eastAsia="Times New Roman" w:hAnsi="Courier New" w:cs="Courier New"/>
          <w:sz w:val="20"/>
          <w:szCs w:val="20"/>
        </w:rPr>
        <w:t>duplicate</w:t>
      </w:r>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companynumb</w:t>
      </w:r>
      <w:proofErr w:type="spellEnd"/>
      <w:proofErr w:type="gramEnd"/>
      <w:r w:rsidRPr="00875557">
        <w:rPr>
          <w:rFonts w:ascii="Courier New" w:eastAsia="Times New Roman" w:hAnsi="Courier New" w:cs="Courier New"/>
          <w:sz w:val="20"/>
          <w:szCs w:val="20"/>
        </w:rPr>
        <w:t>": "200501050",</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occurcountry</w:t>
      </w:r>
      <w:proofErr w:type="spellEnd"/>
      <w:proofErr w:type="gramEnd"/>
      <w:r w:rsidRPr="00875557">
        <w:rPr>
          <w:rFonts w:ascii="Courier New" w:eastAsia="Times New Roman" w:hAnsi="Courier New" w:cs="Courier New"/>
          <w:sz w:val="20"/>
          <w:szCs w:val="20"/>
        </w:rPr>
        <w:t>": "US",</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primarysourcecountry</w:t>
      </w:r>
      <w:proofErr w:type="spellEnd"/>
      <w:proofErr w:type="gramEnd"/>
      <w:r w:rsidRPr="00875557">
        <w:rPr>
          <w:rFonts w:ascii="Courier New" w:eastAsia="Times New Roman" w:hAnsi="Courier New" w:cs="Courier New"/>
          <w:sz w:val="20"/>
          <w:szCs w:val="20"/>
        </w:rPr>
        <w:t>": "US"</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primarysource</w:t>
      </w:r>
      <w:proofErr w:type="spellEnd"/>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qualification</w:t>
      </w:r>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reportercountry</w:t>
      </w:r>
      <w:proofErr w:type="spellEnd"/>
      <w:proofErr w:type="gramEnd"/>
      <w:r w:rsidRPr="00875557">
        <w:rPr>
          <w:rFonts w:ascii="Courier New" w:eastAsia="Times New Roman" w:hAnsi="Courier New" w:cs="Courier New"/>
          <w:sz w:val="20"/>
          <w:szCs w:val="20"/>
        </w:rPr>
        <w:t>": "UNITED STATES"</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spellStart"/>
      <w:proofErr w:type="gramStart"/>
      <w:r w:rsidRPr="00875557">
        <w:rPr>
          <w:rFonts w:ascii="Courier New" w:eastAsia="Times New Roman" w:hAnsi="Courier New" w:cs="Courier New"/>
          <w:sz w:val="20"/>
          <w:szCs w:val="20"/>
        </w:rPr>
        <w:t>reportduplicate</w:t>
      </w:r>
      <w:proofErr w:type="spellEnd"/>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duplicatesource</w:t>
      </w:r>
      <w:proofErr w:type="spellEnd"/>
      <w:proofErr w:type="gramEnd"/>
      <w:r w:rsidRPr="00875557">
        <w:rPr>
          <w:rFonts w:ascii="Courier New" w:eastAsia="Times New Roman" w:hAnsi="Courier New" w:cs="Courier New"/>
          <w:sz w:val="20"/>
          <w:szCs w:val="20"/>
        </w:rPr>
        <w:t>": "NOVARTIS",</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duplicatenumb</w:t>
      </w:r>
      <w:proofErr w:type="spellEnd"/>
      <w:proofErr w:type="gramEnd"/>
      <w:r w:rsidRPr="00875557">
        <w:rPr>
          <w:rFonts w:ascii="Courier New" w:eastAsia="Times New Roman" w:hAnsi="Courier New" w:cs="Courier New"/>
          <w:sz w:val="20"/>
          <w:szCs w:val="20"/>
        </w:rPr>
        <w:t>": "PHEH2006US00792"</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gramStart"/>
      <w:r w:rsidRPr="00875557">
        <w:rPr>
          <w:rFonts w:ascii="Courier New" w:eastAsia="Times New Roman" w:hAnsi="Courier New" w:cs="Courier New"/>
          <w:sz w:val="20"/>
          <w:szCs w:val="20"/>
        </w:rPr>
        <w:t>sender</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sendertype</w:t>
      </w:r>
      <w:proofErr w:type="spellEnd"/>
      <w:proofErr w:type="gramEnd"/>
      <w:r w:rsidRPr="00875557">
        <w:rPr>
          <w:rFonts w:ascii="Courier New" w:eastAsia="Times New Roman" w:hAnsi="Courier New" w:cs="Courier New"/>
          <w:sz w:val="20"/>
          <w:szCs w:val="20"/>
        </w:rPr>
        <w:t>": "2",</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senderorganization</w:t>
      </w:r>
      <w:proofErr w:type="spellEnd"/>
      <w:proofErr w:type="gramEnd"/>
      <w:r w:rsidRPr="00875557">
        <w:rPr>
          <w:rFonts w:ascii="Courier New" w:eastAsia="Times New Roman" w:hAnsi="Courier New" w:cs="Courier New"/>
          <w:sz w:val="20"/>
          <w:szCs w:val="20"/>
        </w:rPr>
        <w:t>": "FDA-Public Use"</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roofErr w:type="gramStart"/>
      <w:r w:rsidRPr="00875557">
        <w:rPr>
          <w:rFonts w:ascii="Courier New" w:eastAsia="Times New Roman" w:hAnsi="Courier New" w:cs="Courier New"/>
          <w:sz w:val="20"/>
          <w:szCs w:val="20"/>
        </w:rPr>
        <w:t>receiver</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lastRenderedPageBreak/>
        <w:t xml:space="preserve">  "</w:t>
      </w:r>
      <w:proofErr w:type="spellStart"/>
      <w:proofErr w:type="gramStart"/>
      <w:r w:rsidRPr="00875557">
        <w:rPr>
          <w:rFonts w:ascii="Courier New" w:eastAsia="Times New Roman" w:hAnsi="Courier New" w:cs="Courier New"/>
          <w:sz w:val="20"/>
          <w:szCs w:val="20"/>
        </w:rPr>
        <w:t>receivertype</w:t>
      </w:r>
      <w:proofErr w:type="spellEnd"/>
      <w:proofErr w:type="gramEnd"/>
      <w:r w:rsidRPr="00875557">
        <w:rPr>
          <w:rFonts w:ascii="Courier New" w:eastAsia="Times New Roman" w:hAnsi="Courier New" w:cs="Courier New"/>
          <w:sz w:val="20"/>
          <w:szCs w:val="20"/>
        </w:rPr>
        <w:t>": "6",</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receiverorganization</w:t>
      </w:r>
      <w:proofErr w:type="spellEnd"/>
      <w:proofErr w:type="gramEnd"/>
      <w:r w:rsidRPr="00875557">
        <w:rPr>
          <w:rFonts w:ascii="Courier New" w:eastAsia="Times New Roman" w:hAnsi="Courier New" w:cs="Courier New"/>
          <w:sz w:val="20"/>
          <w:szCs w:val="20"/>
        </w:rPr>
        <w:t>": "FDA"</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safetyreportid</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8-digit Safety Report ID number, also known as the case report number or case ID. The first 7 digits (before the hyphen) identify an individual report and the last digit (after the hyphen) is a checksum. This field can be used to identify or find a specific adverse event report.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safetyreportversion</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version number of the </w:t>
      </w:r>
      <w:proofErr w:type="spellStart"/>
      <w:r w:rsidRPr="00875557">
        <w:rPr>
          <w:rFonts w:ascii="Courier New" w:eastAsia="Times New Roman" w:hAnsi="Courier New" w:cs="Courier New"/>
          <w:sz w:val="20"/>
          <w:szCs w:val="20"/>
        </w:rPr>
        <w:t>safetyreportid</w:t>
      </w:r>
      <w:proofErr w:type="spellEnd"/>
      <w:r w:rsidRPr="00875557">
        <w:rPr>
          <w:rFonts w:ascii="Times New Roman" w:eastAsia="Times New Roman" w:hAnsi="Times New Roman" w:cs="Times New Roman"/>
          <w:sz w:val="24"/>
          <w:szCs w:val="24"/>
        </w:rPr>
        <w:t xml:space="preserve">. Multiple versions of the same report may exist, it is generally best to only count the latest report and disregard others.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will only return the latest version of a report.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receivedate</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Date that the report was </w:t>
      </w:r>
      <w:r w:rsidRPr="00875557">
        <w:rPr>
          <w:rFonts w:ascii="Times New Roman" w:eastAsia="Times New Roman" w:hAnsi="Times New Roman" w:cs="Times New Roman"/>
          <w:i/>
          <w:iCs/>
          <w:sz w:val="24"/>
          <w:szCs w:val="24"/>
        </w:rPr>
        <w:t>first</w:t>
      </w:r>
      <w:r w:rsidRPr="00875557">
        <w:rPr>
          <w:rFonts w:ascii="Times New Roman" w:eastAsia="Times New Roman" w:hAnsi="Times New Roman" w:cs="Times New Roman"/>
          <w:sz w:val="24"/>
          <w:szCs w:val="24"/>
        </w:rPr>
        <w:t xml:space="preserve"> received by FDA. If this report has multiple versions, this will be the date the first version was received by FDA.</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receivedateformat</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Identifies the encoding format of the </w:t>
      </w:r>
      <w:proofErr w:type="spellStart"/>
      <w:r w:rsidRPr="00875557">
        <w:rPr>
          <w:rFonts w:ascii="Courier New" w:eastAsia="Times New Roman" w:hAnsi="Courier New" w:cs="Courier New"/>
          <w:sz w:val="20"/>
          <w:szCs w:val="20"/>
        </w:rPr>
        <w:t>receivedate</w:t>
      </w:r>
      <w:proofErr w:type="spellEnd"/>
      <w:r w:rsidRPr="00875557">
        <w:rPr>
          <w:rFonts w:ascii="Times New Roman" w:eastAsia="Times New Roman" w:hAnsi="Times New Roman" w:cs="Times New Roman"/>
          <w:sz w:val="24"/>
          <w:szCs w:val="24"/>
        </w:rPr>
        <w:t xml:space="preserve"> field. Always set to </w:t>
      </w:r>
      <w:r w:rsidRPr="00875557">
        <w:rPr>
          <w:rFonts w:ascii="Courier New" w:eastAsia="Times New Roman" w:hAnsi="Courier New" w:cs="Courier New"/>
          <w:sz w:val="20"/>
          <w:szCs w:val="20"/>
        </w:rPr>
        <w:t>102</w:t>
      </w:r>
      <w:r w:rsidRPr="00875557">
        <w:rPr>
          <w:rFonts w:ascii="Times New Roman" w:eastAsia="Times New Roman" w:hAnsi="Times New Roman" w:cs="Times New Roman"/>
          <w:sz w:val="24"/>
          <w:szCs w:val="24"/>
        </w:rPr>
        <w:t xml:space="preserve"> (YYYYMMDD).</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receiptdate</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Date that </w:t>
      </w:r>
      <w:r w:rsidRPr="00875557">
        <w:rPr>
          <w:rFonts w:ascii="Times New Roman" w:eastAsia="Times New Roman" w:hAnsi="Times New Roman" w:cs="Times New Roman"/>
          <w:i/>
          <w:iCs/>
          <w:sz w:val="24"/>
          <w:szCs w:val="24"/>
        </w:rPr>
        <w:t>most recent information</w:t>
      </w:r>
      <w:r w:rsidRPr="00875557">
        <w:rPr>
          <w:rFonts w:ascii="Times New Roman" w:eastAsia="Times New Roman" w:hAnsi="Times New Roman" w:cs="Times New Roman"/>
          <w:sz w:val="24"/>
          <w:szCs w:val="24"/>
        </w:rPr>
        <w:t xml:space="preserve"> in the report was received by FDA.</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receiptdateformat</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Identifies the encoding format of the </w:t>
      </w:r>
      <w:proofErr w:type="spellStart"/>
      <w:r w:rsidRPr="00875557">
        <w:rPr>
          <w:rFonts w:ascii="Courier New" w:eastAsia="Times New Roman" w:hAnsi="Courier New" w:cs="Courier New"/>
          <w:sz w:val="20"/>
          <w:szCs w:val="20"/>
        </w:rPr>
        <w:t>receiptdate</w:t>
      </w:r>
      <w:proofErr w:type="spellEnd"/>
      <w:r w:rsidRPr="00875557">
        <w:rPr>
          <w:rFonts w:ascii="Times New Roman" w:eastAsia="Times New Roman" w:hAnsi="Times New Roman" w:cs="Times New Roman"/>
          <w:sz w:val="24"/>
          <w:szCs w:val="24"/>
        </w:rPr>
        <w:t xml:space="preserve"> field. Always set to </w:t>
      </w:r>
      <w:r w:rsidRPr="00875557">
        <w:rPr>
          <w:rFonts w:ascii="Courier New" w:eastAsia="Times New Roman" w:hAnsi="Courier New" w:cs="Courier New"/>
          <w:sz w:val="20"/>
          <w:szCs w:val="20"/>
        </w:rPr>
        <w:t>102</w:t>
      </w:r>
      <w:r w:rsidRPr="00875557">
        <w:rPr>
          <w:rFonts w:ascii="Times New Roman" w:eastAsia="Times New Roman" w:hAnsi="Times New Roman" w:cs="Times New Roman"/>
          <w:sz w:val="24"/>
          <w:szCs w:val="24"/>
        </w:rPr>
        <w:t xml:space="preserve"> (YYYYMMDD).</w:t>
      </w:r>
    </w:p>
    <w:p w:rsidR="00875557" w:rsidRPr="00875557" w:rsidRDefault="00875557" w:rsidP="00875557">
      <w:pPr>
        <w:spacing w:after="0" w:line="240" w:lineRule="auto"/>
        <w:rPr>
          <w:rFonts w:ascii="Times New Roman" w:eastAsia="Times New Roman" w:hAnsi="Times New Roman" w:cs="Times New Roman"/>
          <w:sz w:val="24"/>
          <w:szCs w:val="24"/>
        </w:rPr>
      </w:pPr>
      <w:proofErr w:type="gramStart"/>
      <w:r w:rsidRPr="00875557">
        <w:rPr>
          <w:rFonts w:ascii="Courier New" w:eastAsia="Times New Roman" w:hAnsi="Courier New" w:cs="Courier New"/>
          <w:sz w:val="20"/>
          <w:szCs w:val="20"/>
        </w:rPr>
        <w:t>serious</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 </w:t>
      </w:r>
      <w:proofErr w:type="gramStart"/>
      <w:r w:rsidRPr="00875557">
        <w:rPr>
          <w:rFonts w:ascii="Times New Roman" w:eastAsia="Times New Roman" w:hAnsi="Times New Roman" w:cs="Times New Roman"/>
          <w:sz w:val="24"/>
          <w:szCs w:val="24"/>
        </w:rPr>
        <w:t>The</w:t>
      </w:r>
      <w:proofErr w:type="gramEnd"/>
      <w:r w:rsidRPr="00875557">
        <w:rPr>
          <w:rFonts w:ascii="Times New Roman" w:eastAsia="Times New Roman" w:hAnsi="Times New Roman" w:cs="Times New Roman"/>
          <w:sz w:val="24"/>
          <w:szCs w:val="24"/>
        </w:rPr>
        <w:t xml:space="preserve"> adverse event resulted in death, a life threatening condition, hospitalization, disability, congenital </w:t>
      </w:r>
      <w:proofErr w:type="spellStart"/>
      <w:r w:rsidRPr="00875557">
        <w:rPr>
          <w:rFonts w:ascii="Times New Roman" w:eastAsia="Times New Roman" w:hAnsi="Times New Roman" w:cs="Times New Roman"/>
          <w:sz w:val="24"/>
          <w:szCs w:val="24"/>
        </w:rPr>
        <w:t>anomali</w:t>
      </w:r>
      <w:proofErr w:type="spellEnd"/>
      <w:r w:rsidRPr="00875557">
        <w:rPr>
          <w:rFonts w:ascii="Times New Roman" w:eastAsia="Times New Roman" w:hAnsi="Times New Roman" w:cs="Times New Roman"/>
          <w:sz w:val="24"/>
          <w:szCs w:val="24"/>
        </w:rPr>
        <w:t>, or other serious condition.</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 xml:space="preserve"> = </w:t>
      </w:r>
      <w:proofErr w:type="gramStart"/>
      <w:r w:rsidRPr="00875557">
        <w:rPr>
          <w:rFonts w:ascii="Times New Roman" w:eastAsia="Times New Roman" w:hAnsi="Times New Roman" w:cs="Times New Roman"/>
          <w:sz w:val="24"/>
          <w:szCs w:val="24"/>
        </w:rPr>
        <w:t>The</w:t>
      </w:r>
      <w:proofErr w:type="gramEnd"/>
      <w:r w:rsidRPr="00875557">
        <w:rPr>
          <w:rFonts w:ascii="Times New Roman" w:eastAsia="Times New Roman" w:hAnsi="Times New Roman" w:cs="Times New Roman"/>
          <w:sz w:val="24"/>
          <w:szCs w:val="24"/>
        </w:rPr>
        <w:t xml:space="preserve"> adverse event did not result in any of the above.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seriousnesscongenitalanomali</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This value is </w:t>
      </w: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if the adverse event resulted in a congenital </w:t>
      </w:r>
      <w:proofErr w:type="spellStart"/>
      <w:r w:rsidRPr="00875557">
        <w:rPr>
          <w:rFonts w:ascii="Times New Roman" w:eastAsia="Times New Roman" w:hAnsi="Times New Roman" w:cs="Times New Roman"/>
          <w:sz w:val="24"/>
          <w:szCs w:val="24"/>
        </w:rPr>
        <w:t>anomali</w:t>
      </w:r>
      <w:proofErr w:type="spellEnd"/>
      <w:r w:rsidRPr="00875557">
        <w:rPr>
          <w:rFonts w:ascii="Times New Roman" w:eastAsia="Times New Roman" w:hAnsi="Times New Roman" w:cs="Times New Roman"/>
          <w:sz w:val="24"/>
          <w:szCs w:val="24"/>
        </w:rPr>
        <w:t>, and absent otherwise.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seriousnessdeath</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This value is </w:t>
      </w: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if the adverse event resulted in death, and absent otherwise.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seriousnessdisabling</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This value is </w:t>
      </w: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if the adverse event resulted in disability, and absent otherwise.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seriousnesshospitalization</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This value is </w:t>
      </w: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if the adverse event resulted in a hospitalization, and absent otherwise.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seriousnesslifethreatening</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lastRenderedPageBreak/>
        <w:t xml:space="preserve">This value is </w:t>
      </w: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if the adverse event resulted in a life threatening condition, and absent otherwise.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seriousnessother</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This value is </w:t>
      </w: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if the adverse event resulted in some other serious condition, and absent otherwise.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transmissiondate</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Date that the record was created. This may be earlier than the date the record was received by the FDA.</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transmissiondateformat</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Identifies the encoding format of the </w:t>
      </w:r>
      <w:proofErr w:type="spellStart"/>
      <w:r w:rsidRPr="00875557">
        <w:rPr>
          <w:rFonts w:ascii="Courier New" w:eastAsia="Times New Roman" w:hAnsi="Courier New" w:cs="Courier New"/>
          <w:sz w:val="20"/>
          <w:szCs w:val="20"/>
        </w:rPr>
        <w:t>transmissiondate</w:t>
      </w:r>
      <w:proofErr w:type="spellEnd"/>
      <w:r w:rsidRPr="00875557">
        <w:rPr>
          <w:rFonts w:ascii="Times New Roman" w:eastAsia="Times New Roman" w:hAnsi="Times New Roman" w:cs="Times New Roman"/>
          <w:sz w:val="24"/>
          <w:szCs w:val="24"/>
        </w:rPr>
        <w:t xml:space="preserve"> field. Always set to </w:t>
      </w:r>
      <w:r w:rsidRPr="00875557">
        <w:rPr>
          <w:rFonts w:ascii="Courier New" w:eastAsia="Times New Roman" w:hAnsi="Courier New" w:cs="Courier New"/>
          <w:sz w:val="20"/>
          <w:szCs w:val="20"/>
        </w:rPr>
        <w:t>102</w:t>
      </w:r>
      <w:r w:rsidRPr="00875557">
        <w:rPr>
          <w:rFonts w:ascii="Times New Roman" w:eastAsia="Times New Roman" w:hAnsi="Times New Roman" w:cs="Times New Roman"/>
          <w:sz w:val="24"/>
          <w:szCs w:val="24"/>
        </w:rPr>
        <w:t xml:space="preserve"> (YYYYMMDD).</w:t>
      </w:r>
    </w:p>
    <w:p w:rsidR="00875557" w:rsidRPr="00875557" w:rsidRDefault="00875557" w:rsidP="00875557">
      <w:pPr>
        <w:spacing w:after="0" w:line="240" w:lineRule="auto"/>
        <w:rPr>
          <w:rFonts w:ascii="Times New Roman" w:eastAsia="Times New Roman" w:hAnsi="Times New Roman" w:cs="Times New Roman"/>
          <w:sz w:val="24"/>
          <w:szCs w:val="24"/>
        </w:rPr>
      </w:pPr>
      <w:proofErr w:type="gramStart"/>
      <w:r w:rsidRPr="00875557">
        <w:rPr>
          <w:rFonts w:ascii="Courier New" w:eastAsia="Times New Roman" w:hAnsi="Courier New" w:cs="Courier New"/>
          <w:sz w:val="20"/>
          <w:szCs w:val="20"/>
        </w:rPr>
        <w:t>duplicate</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This value is </w:t>
      </w: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if the report has had previous versions submitted. </w:t>
      </w: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only shows the most recent version.</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companynumb</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Identifier for the company providing the report. This is self-assigned.</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occurcountry</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name of the country where the event occurred.</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primarysourcecountry</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country of the reporter of the event.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primarysource</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list</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Information about the source provider of the adverse event.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primarysource.qualification</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An encoded value for the category of individual submitting the report.</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 Physician</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 xml:space="preserve"> = Pharmacist</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3</w:t>
      </w:r>
      <w:r w:rsidRPr="00875557">
        <w:rPr>
          <w:rFonts w:ascii="Times New Roman" w:eastAsia="Times New Roman" w:hAnsi="Times New Roman" w:cs="Times New Roman"/>
          <w:sz w:val="24"/>
          <w:szCs w:val="24"/>
        </w:rPr>
        <w:t xml:space="preserve"> = Other Health Professional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4</w:t>
      </w:r>
      <w:r w:rsidRPr="00875557">
        <w:rPr>
          <w:rFonts w:ascii="Times New Roman" w:eastAsia="Times New Roman" w:hAnsi="Times New Roman" w:cs="Times New Roman"/>
          <w:sz w:val="24"/>
          <w:szCs w:val="24"/>
        </w:rPr>
        <w:t xml:space="preserve"> = Lawyer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5</w:t>
      </w:r>
      <w:r w:rsidRPr="00875557">
        <w:rPr>
          <w:rFonts w:ascii="Times New Roman" w:eastAsia="Times New Roman" w:hAnsi="Times New Roman" w:cs="Times New Roman"/>
          <w:sz w:val="24"/>
          <w:szCs w:val="24"/>
        </w:rPr>
        <w:t xml:space="preserve"> = Consumer or non-health professional</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primarysource.reportercountry</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name of the country from which the report was submitted.</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reportduplicate</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list</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If a report is a duplicate or more recent version than a previously submitted report, this field will provide additional details on source provider.</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reportduplicate.duplicatesource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name of the organization providing the duplicate.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reportduplicate.duplicatenumb</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lastRenderedPageBreak/>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case identifier for the duplicate.</w:t>
      </w:r>
    </w:p>
    <w:p w:rsidR="00875557" w:rsidRPr="00875557" w:rsidRDefault="00875557" w:rsidP="00875557">
      <w:pPr>
        <w:spacing w:after="0" w:line="240" w:lineRule="auto"/>
        <w:rPr>
          <w:rFonts w:ascii="Times New Roman" w:eastAsia="Times New Roman" w:hAnsi="Times New Roman" w:cs="Times New Roman"/>
          <w:sz w:val="24"/>
          <w:szCs w:val="24"/>
        </w:rPr>
      </w:pPr>
      <w:proofErr w:type="gramStart"/>
      <w:r w:rsidRPr="00875557">
        <w:rPr>
          <w:rFonts w:ascii="Courier New" w:eastAsia="Times New Roman" w:hAnsi="Courier New" w:cs="Courier New"/>
          <w:sz w:val="20"/>
          <w:szCs w:val="20"/>
        </w:rPr>
        <w:t>sender</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list</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Information on the organization sending the report.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sender.sendertype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name of the organization sending the report. Because FDA is providing these reports to you, it will always appear as </w:t>
      </w: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 Pharmaceutical Company</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 xml:space="preserve"> = Regulatory Authority</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3</w:t>
      </w:r>
      <w:r w:rsidRPr="00875557">
        <w:rPr>
          <w:rFonts w:ascii="Times New Roman" w:eastAsia="Times New Roman" w:hAnsi="Times New Roman" w:cs="Times New Roman"/>
          <w:sz w:val="24"/>
          <w:szCs w:val="24"/>
        </w:rPr>
        <w:t xml:space="preserve"> = Health Professional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4</w:t>
      </w:r>
      <w:r w:rsidRPr="00875557">
        <w:rPr>
          <w:rFonts w:ascii="Times New Roman" w:eastAsia="Times New Roman" w:hAnsi="Times New Roman" w:cs="Times New Roman"/>
          <w:sz w:val="24"/>
          <w:szCs w:val="24"/>
        </w:rPr>
        <w:t xml:space="preserve"> = Regional Pharmacovigilance Center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5</w:t>
      </w:r>
      <w:r w:rsidRPr="00875557">
        <w:rPr>
          <w:rFonts w:ascii="Times New Roman" w:eastAsia="Times New Roman" w:hAnsi="Times New Roman" w:cs="Times New Roman"/>
          <w:sz w:val="24"/>
          <w:szCs w:val="24"/>
        </w:rPr>
        <w:t xml:space="preserve"> = WHO Collaborating Center for International Drug Monitoring</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6</w:t>
      </w:r>
      <w:r w:rsidRPr="00875557">
        <w:rPr>
          <w:rFonts w:ascii="Times New Roman" w:eastAsia="Times New Roman" w:hAnsi="Times New Roman" w:cs="Times New Roman"/>
          <w:sz w:val="24"/>
          <w:szCs w:val="24"/>
        </w:rPr>
        <w:t xml:space="preserve"> = Other</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sender.senderorganization</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name of the organization sending the report. Because FDA is providing these reports to you, it will always appear as </w:t>
      </w:r>
      <w:r w:rsidRPr="00875557">
        <w:rPr>
          <w:rFonts w:ascii="Courier New" w:eastAsia="Times New Roman" w:hAnsi="Courier New" w:cs="Courier New"/>
          <w:sz w:val="20"/>
          <w:szCs w:val="20"/>
        </w:rPr>
        <w:t>FDA-Public Use</w:t>
      </w:r>
      <w:r w:rsidRPr="00875557">
        <w:rPr>
          <w:rFonts w:ascii="Times New Roman" w:eastAsia="Times New Roman" w:hAnsi="Times New Roman" w:cs="Times New Roman"/>
          <w:sz w:val="24"/>
          <w:szCs w:val="24"/>
        </w:rPr>
        <w:t>.</w:t>
      </w:r>
    </w:p>
    <w:p w:rsidR="00875557" w:rsidRPr="00875557" w:rsidRDefault="00875557" w:rsidP="00875557">
      <w:pPr>
        <w:spacing w:after="0" w:line="240" w:lineRule="auto"/>
        <w:rPr>
          <w:rFonts w:ascii="Times New Roman" w:eastAsia="Times New Roman" w:hAnsi="Times New Roman" w:cs="Times New Roman"/>
          <w:sz w:val="24"/>
          <w:szCs w:val="24"/>
        </w:rPr>
      </w:pPr>
      <w:proofErr w:type="gramStart"/>
      <w:r w:rsidRPr="00875557">
        <w:rPr>
          <w:rFonts w:ascii="Courier New" w:eastAsia="Times New Roman" w:hAnsi="Courier New" w:cs="Courier New"/>
          <w:sz w:val="20"/>
          <w:szCs w:val="20"/>
        </w:rPr>
        <w:t>receiver</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list</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Information on the organization receiving the report.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receiver.receivertype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name of the organization receiving the report.</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 Pharmaceutical Company</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 xml:space="preserve"> = Regulatory Authority</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3</w:t>
      </w:r>
      <w:r w:rsidRPr="00875557">
        <w:rPr>
          <w:rFonts w:ascii="Times New Roman" w:eastAsia="Times New Roman" w:hAnsi="Times New Roman" w:cs="Times New Roman"/>
          <w:sz w:val="24"/>
          <w:szCs w:val="24"/>
        </w:rPr>
        <w:t xml:space="preserve"> = Health Professional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4</w:t>
      </w:r>
      <w:r w:rsidRPr="00875557">
        <w:rPr>
          <w:rFonts w:ascii="Times New Roman" w:eastAsia="Times New Roman" w:hAnsi="Times New Roman" w:cs="Times New Roman"/>
          <w:sz w:val="24"/>
          <w:szCs w:val="24"/>
        </w:rPr>
        <w:t xml:space="preserve"> = Regional Pharmacovigilance Center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5</w:t>
      </w:r>
      <w:r w:rsidRPr="00875557">
        <w:rPr>
          <w:rFonts w:ascii="Times New Roman" w:eastAsia="Times New Roman" w:hAnsi="Times New Roman" w:cs="Times New Roman"/>
          <w:sz w:val="24"/>
          <w:szCs w:val="24"/>
        </w:rPr>
        <w:t xml:space="preserve"> = WHO Collaborating Center for International Drug Monitoring</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6</w:t>
      </w:r>
      <w:r w:rsidRPr="00875557">
        <w:rPr>
          <w:rFonts w:ascii="Times New Roman" w:eastAsia="Times New Roman" w:hAnsi="Times New Roman" w:cs="Times New Roman"/>
          <w:sz w:val="24"/>
          <w:szCs w:val="24"/>
        </w:rPr>
        <w:t xml:space="preserve"> = Other</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receiver.receiverorganization</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name of the organization receiving the report.</w:t>
      </w:r>
    </w:p>
    <w:p w:rsidR="00875557" w:rsidRPr="00875557" w:rsidRDefault="00875557" w:rsidP="00875557">
      <w:pPr>
        <w:spacing w:before="100" w:beforeAutospacing="1" w:after="100" w:afterAutospacing="1" w:line="240" w:lineRule="auto"/>
        <w:outlineLvl w:val="2"/>
        <w:rPr>
          <w:rFonts w:ascii="Times New Roman" w:eastAsia="Times New Roman" w:hAnsi="Times New Roman" w:cs="Times New Roman"/>
          <w:b/>
          <w:bCs/>
          <w:sz w:val="27"/>
          <w:szCs w:val="27"/>
        </w:rPr>
      </w:pPr>
      <w:r w:rsidRPr="00875557">
        <w:rPr>
          <w:rFonts w:ascii="Times New Roman" w:eastAsia="Times New Roman" w:hAnsi="Times New Roman" w:cs="Times New Roman"/>
          <w:b/>
          <w:bCs/>
          <w:sz w:val="27"/>
          <w:szCs w:val="27"/>
        </w:rPr>
        <w:t>Patient</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Information about the patient in the adverse event report.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75557">
        <w:rPr>
          <w:rFonts w:ascii="Courier New" w:eastAsia="Times New Roman" w:hAnsi="Courier New" w:cs="Courier New"/>
          <w:sz w:val="20"/>
          <w:szCs w:val="20"/>
        </w:rPr>
        <w:t>patient</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patientonsetage</w:t>
      </w:r>
      <w:proofErr w:type="spellEnd"/>
      <w:proofErr w:type="gramEnd"/>
      <w:r w:rsidRPr="00875557">
        <w:rPr>
          <w:rFonts w:ascii="Courier New" w:eastAsia="Times New Roman" w:hAnsi="Courier New" w:cs="Courier New"/>
          <w:sz w:val="20"/>
          <w:szCs w:val="20"/>
        </w:rPr>
        <w:t>": "59",</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patientonsetageunit</w:t>
      </w:r>
      <w:proofErr w:type="spellEnd"/>
      <w:proofErr w:type="gramEnd"/>
      <w:r w:rsidRPr="00875557">
        <w:rPr>
          <w:rFonts w:ascii="Courier New" w:eastAsia="Times New Roman" w:hAnsi="Courier New" w:cs="Courier New"/>
          <w:sz w:val="20"/>
          <w:szCs w:val="20"/>
        </w:rPr>
        <w:t>": "801",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patientsex</w:t>
      </w:r>
      <w:proofErr w:type="spellEnd"/>
      <w:proofErr w:type="gramEnd"/>
      <w:r w:rsidRPr="00875557">
        <w:rPr>
          <w:rFonts w:ascii="Courier New" w:eastAsia="Times New Roman" w:hAnsi="Courier New" w:cs="Courier New"/>
          <w:sz w:val="20"/>
          <w:szCs w:val="20"/>
        </w:rPr>
        <w:t>": "2",</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patientweight</w:t>
      </w:r>
      <w:proofErr w:type="spellEnd"/>
      <w:proofErr w:type="gramEnd"/>
      <w:r w:rsidRPr="00875557">
        <w:rPr>
          <w:rFonts w:ascii="Courier New" w:eastAsia="Times New Roman" w:hAnsi="Courier New" w:cs="Courier New"/>
          <w:sz w:val="20"/>
          <w:szCs w:val="20"/>
        </w:rPr>
        <w:t>": "78",</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patientdeath</w:t>
      </w:r>
      <w:proofErr w:type="spellEnd"/>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patientdeathdate</w:t>
      </w:r>
      <w:proofErr w:type="spellEnd"/>
      <w:proofErr w:type="gramEnd"/>
      <w:r w:rsidRPr="00875557">
        <w:rPr>
          <w:rFonts w:ascii="Courier New" w:eastAsia="Times New Roman" w:hAnsi="Courier New" w:cs="Courier New"/>
          <w:sz w:val="20"/>
          <w:szCs w:val="20"/>
        </w:rPr>
        <w:t>": "20030401",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patientdeathdateformat</w:t>
      </w:r>
      <w:proofErr w:type="spellEnd"/>
      <w:proofErr w:type="gramEnd"/>
      <w:r w:rsidRPr="00875557">
        <w:rPr>
          <w:rFonts w:ascii="Courier New" w:eastAsia="Times New Roman" w:hAnsi="Courier New" w:cs="Courier New"/>
          <w:sz w:val="20"/>
          <w:szCs w:val="20"/>
        </w:rPr>
        <w:t>": "102"</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drug</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lastRenderedPageBreak/>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actiondrug</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drugadditional</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drugcumulativedosagenumb</w:t>
      </w:r>
      <w:proofErr w:type="spellEnd"/>
      <w:proofErr w:type="gramEnd"/>
      <w:r w:rsidRPr="00875557">
        <w:rPr>
          <w:rFonts w:ascii="Courier New" w:eastAsia="Times New Roman" w:hAnsi="Courier New" w:cs="Courier New"/>
          <w:sz w:val="20"/>
          <w:szCs w:val="20"/>
        </w:rPr>
        <w:t>": "4100",</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drugcumulativedosageunit</w:t>
      </w:r>
      <w:proofErr w:type="spellEnd"/>
      <w:proofErr w:type="gramEnd"/>
      <w:r w:rsidRPr="00875557">
        <w:rPr>
          <w:rFonts w:ascii="Courier New" w:eastAsia="Times New Roman" w:hAnsi="Courier New" w:cs="Courier New"/>
          <w:sz w:val="20"/>
          <w:szCs w:val="20"/>
        </w:rPr>
        <w:t>": "003",</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drugdosageform</w:t>
      </w:r>
      <w:proofErr w:type="spellEnd"/>
      <w:proofErr w:type="gramEnd"/>
      <w:r w:rsidRPr="00875557">
        <w:rPr>
          <w:rFonts w:ascii="Courier New" w:eastAsia="Times New Roman" w:hAnsi="Courier New" w:cs="Courier New"/>
          <w:sz w:val="20"/>
          <w:szCs w:val="20"/>
        </w:rPr>
        <w:t>": "Tablet",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drugintervaldosagedefinition</w:t>
      </w:r>
      <w:proofErr w:type="spellEnd"/>
      <w:proofErr w:type="gramEnd"/>
      <w:r w:rsidRPr="00875557">
        <w:rPr>
          <w:rFonts w:ascii="Courier New" w:eastAsia="Times New Roman" w:hAnsi="Courier New" w:cs="Courier New"/>
          <w:sz w:val="20"/>
          <w:szCs w:val="20"/>
        </w:rPr>
        <w:t>": "804",</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drugintervaldosageunitnumb</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drugrecurreadministration</w:t>
      </w:r>
      <w:proofErr w:type="spellEnd"/>
      <w:proofErr w:type="gramEnd"/>
      <w:r w:rsidRPr="00875557">
        <w:rPr>
          <w:rFonts w:ascii="Courier New" w:eastAsia="Times New Roman" w:hAnsi="Courier New" w:cs="Courier New"/>
          <w:sz w:val="20"/>
          <w:szCs w:val="20"/>
        </w:rPr>
        <w:t>": "3",</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drugseparatedosagenumb</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drugstructuredosagenumb</w:t>
      </w:r>
      <w:proofErr w:type="spellEnd"/>
      <w:proofErr w:type="gramEnd"/>
      <w:r w:rsidRPr="00875557">
        <w:rPr>
          <w:rFonts w:ascii="Courier New" w:eastAsia="Times New Roman" w:hAnsi="Courier New" w:cs="Courier New"/>
          <w:sz w:val="20"/>
          <w:szCs w:val="20"/>
        </w:rPr>
        <w:t>": "600",</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drugstructuredosageunit</w:t>
      </w:r>
      <w:proofErr w:type="spellEnd"/>
      <w:proofErr w:type="gramEnd"/>
      <w:r w:rsidRPr="00875557">
        <w:rPr>
          <w:rFonts w:ascii="Courier New" w:eastAsia="Times New Roman" w:hAnsi="Courier New" w:cs="Courier New"/>
          <w:sz w:val="20"/>
          <w:szCs w:val="20"/>
        </w:rPr>
        <w:t>": "003",</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drugadministrationroute</w:t>
      </w:r>
      <w:proofErr w:type="spellEnd"/>
      <w:proofErr w:type="gramEnd"/>
      <w:r w:rsidRPr="00875557">
        <w:rPr>
          <w:rFonts w:ascii="Courier New" w:eastAsia="Times New Roman" w:hAnsi="Courier New" w:cs="Courier New"/>
          <w:sz w:val="20"/>
          <w:szCs w:val="20"/>
        </w:rPr>
        <w:t>": "048",</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drugauthorizationnumb</w:t>
      </w:r>
      <w:proofErr w:type="spellEnd"/>
      <w:proofErr w:type="gramEnd"/>
      <w:r w:rsidRPr="00875557">
        <w:rPr>
          <w:rFonts w:ascii="Courier New" w:eastAsia="Times New Roman" w:hAnsi="Courier New" w:cs="Courier New"/>
          <w:sz w:val="20"/>
          <w:szCs w:val="20"/>
        </w:rPr>
        <w:t>": "021223",</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drugbatchnumb</w:t>
      </w:r>
      <w:proofErr w:type="spellEnd"/>
      <w:proofErr w:type="gramEnd"/>
      <w:r w:rsidRPr="00875557">
        <w:rPr>
          <w:rFonts w:ascii="Courier New" w:eastAsia="Times New Roman" w:hAnsi="Courier New" w:cs="Courier New"/>
          <w:sz w:val="20"/>
          <w:szCs w:val="20"/>
        </w:rPr>
        <w:t>": "020113A",</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drugcharacterization</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drugdoseagetext</w:t>
      </w:r>
      <w:proofErr w:type="spellEnd"/>
      <w:proofErr w:type="gramEnd"/>
      <w:r w:rsidRPr="00875557">
        <w:rPr>
          <w:rFonts w:ascii="Courier New" w:eastAsia="Times New Roman" w:hAnsi="Courier New" w:cs="Courier New"/>
          <w:sz w:val="20"/>
          <w:szCs w:val="20"/>
        </w:rPr>
        <w:t>": "3.5 MG/KG, 1 IN 1 AS NECESSARY, INTRAVENOUS DRIP",</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drugenddate</w:t>
      </w:r>
      <w:proofErr w:type="spellEnd"/>
      <w:proofErr w:type="gramEnd"/>
      <w:r w:rsidRPr="00875557">
        <w:rPr>
          <w:rFonts w:ascii="Courier New" w:eastAsia="Times New Roman" w:hAnsi="Courier New" w:cs="Courier New"/>
          <w:sz w:val="20"/>
          <w:szCs w:val="20"/>
        </w:rPr>
        <w:t>": "20020920",</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drugenddateformat</w:t>
      </w:r>
      <w:proofErr w:type="spellEnd"/>
      <w:proofErr w:type="gramEnd"/>
      <w:r w:rsidRPr="00875557">
        <w:rPr>
          <w:rFonts w:ascii="Courier New" w:eastAsia="Times New Roman" w:hAnsi="Courier New" w:cs="Courier New"/>
          <w:sz w:val="20"/>
          <w:szCs w:val="20"/>
        </w:rPr>
        <w:t>": "102",</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drugindication</w:t>
      </w:r>
      <w:proofErr w:type="spellEnd"/>
      <w:proofErr w:type="gramEnd"/>
      <w:r w:rsidRPr="00875557">
        <w:rPr>
          <w:rFonts w:ascii="Courier New" w:eastAsia="Times New Roman" w:hAnsi="Courier New" w:cs="Courier New"/>
          <w:sz w:val="20"/>
          <w:szCs w:val="20"/>
        </w:rPr>
        <w:t>": "RHEUMATOID ARTHRITIS",</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drugstartdate</w:t>
      </w:r>
      <w:proofErr w:type="spellEnd"/>
      <w:proofErr w:type="gramEnd"/>
      <w:r w:rsidRPr="00875557">
        <w:rPr>
          <w:rFonts w:ascii="Courier New" w:eastAsia="Times New Roman" w:hAnsi="Courier New" w:cs="Courier New"/>
          <w:sz w:val="20"/>
          <w:szCs w:val="20"/>
        </w:rPr>
        <w:t>": "20020903",</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drugstartdateformat</w:t>
      </w:r>
      <w:proofErr w:type="spellEnd"/>
      <w:proofErr w:type="gramEnd"/>
      <w:r w:rsidRPr="00875557">
        <w:rPr>
          <w:rFonts w:ascii="Courier New" w:eastAsia="Times New Roman" w:hAnsi="Courier New" w:cs="Courier New"/>
          <w:sz w:val="20"/>
          <w:szCs w:val="20"/>
        </w:rPr>
        <w:t>": "102",</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drugtreatmentduration</w:t>
      </w:r>
      <w:proofErr w:type="spellEnd"/>
      <w:proofErr w:type="gramEnd"/>
      <w:r w:rsidRPr="00875557">
        <w:rPr>
          <w:rFonts w:ascii="Courier New" w:eastAsia="Times New Roman" w:hAnsi="Courier New" w:cs="Courier New"/>
          <w:sz w:val="20"/>
          <w:szCs w:val="20"/>
        </w:rPr>
        <w:t>": "1",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drugtreatmentdurationunit</w:t>
      </w:r>
      <w:proofErr w:type="spellEnd"/>
      <w:proofErr w:type="gramEnd"/>
      <w:r w:rsidRPr="00875557">
        <w:rPr>
          <w:rFonts w:ascii="Courier New" w:eastAsia="Times New Roman" w:hAnsi="Courier New" w:cs="Courier New"/>
          <w:sz w:val="20"/>
          <w:szCs w:val="20"/>
        </w:rPr>
        <w:t>": "804",</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medicinalproduct</w:t>
      </w:r>
      <w:proofErr w:type="spellEnd"/>
      <w:proofErr w:type="gramEnd"/>
      <w:r w:rsidRPr="00875557">
        <w:rPr>
          <w:rFonts w:ascii="Courier New" w:eastAsia="Times New Roman" w:hAnsi="Courier New" w:cs="Courier New"/>
          <w:sz w:val="20"/>
          <w:szCs w:val="20"/>
        </w:rPr>
        <w:t>": "ASCORBIC ACID",</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openfda</w:t>
      </w:r>
      <w:proofErr w:type="spellEnd"/>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spl_id</w:t>
      </w:r>
      <w:proofErr w:type="spell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f67ce1df-27ea-4c67-a8a3-daf3fb3b9a92</w:t>
      </w:r>
      <w:proofErr w:type="gramEnd"/>
      <w:r w:rsidRPr="00875557">
        <w:rPr>
          <w:rFonts w:ascii="Courier New" w:eastAsia="Times New Roman" w:hAnsi="Courier New" w:cs="Courier New"/>
          <w:sz w:val="20"/>
          <w:szCs w:val="20"/>
        </w:rPr>
        <w: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"72133842-ac3f-4a39-a825-38e01930a0a7"</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product_ndc</w:t>
      </w:r>
      <w:proofErr w:type="spell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"0389-0486",</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"67457-118",</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"67457-303"</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route</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"INTRAMUSCULAR",</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"INTRAVENOUS",</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"SUBCUTANEOUS"</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substance_name</w:t>
      </w:r>
      <w:proofErr w:type="spell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"ASCORBIC ACID"</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rxcui</w:t>
      </w:r>
      <w:proofErr w:type="spellEnd"/>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"308395"</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spl_set_id</w:t>
      </w:r>
      <w:proofErr w:type="spell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a6c36a36-28ee-4a1b-86fe-98ef94064b68</w:t>
      </w:r>
      <w:proofErr w:type="gramEnd"/>
      <w:r w:rsidRPr="00875557">
        <w:rPr>
          <w:rFonts w:ascii="Courier New" w:eastAsia="Times New Roman" w:hAnsi="Courier New" w:cs="Courier New"/>
          <w:sz w:val="20"/>
          <w:szCs w:val="20"/>
        </w:rPr>
        <w: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d05200cb-cf29-4bc7-bf0c-b42ab2d20958</w:t>
      </w:r>
      <w:proofErr w:type="gramEnd"/>
      <w:r w:rsidRPr="00875557">
        <w:rPr>
          <w:rFonts w:ascii="Courier New" w:eastAsia="Times New Roman" w:hAnsi="Courier New" w:cs="Courier New"/>
          <w:sz w:val="20"/>
          <w:szCs w:val="20"/>
        </w:rPr>
        <w:t>"</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package_ndc</w:t>
      </w:r>
      <w:proofErr w:type="spell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"67457-118-50",</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"0389-0486-50",</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"67457-303-50"</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product_type</w:t>
      </w:r>
      <w:proofErr w:type="spell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lastRenderedPageBreak/>
        <w:t xml:space="preserve">            "HUMAN PRESCRIPTION DRUG"</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generic_name</w:t>
      </w:r>
      <w:proofErr w:type="spell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"ASCORBIC ACID"</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manufacturer_name</w:t>
      </w:r>
      <w:proofErr w:type="spell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"The Torrance Company",</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"Mylan Institutional LLC"</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r w:rsidRPr="00875557">
        <w:rPr>
          <w:rFonts w:ascii="Courier New" w:eastAsia="Times New Roman" w:hAnsi="Courier New" w:cs="Courier New"/>
          <w:sz w:val="20"/>
          <w:szCs w:val="20"/>
        </w:rPr>
        <w:t>brand_name</w:t>
      </w:r>
      <w:proofErr w:type="spell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"ASCORBIC ACID"</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gramStart"/>
      <w:r w:rsidRPr="00875557">
        <w:rPr>
          <w:rFonts w:ascii="Courier New" w:eastAsia="Times New Roman" w:hAnsi="Courier New" w:cs="Courier New"/>
          <w:sz w:val="20"/>
          <w:szCs w:val="20"/>
        </w:rPr>
        <w:t>reaction</w:t>
      </w:r>
      <w:proofErr w:type="gramEnd"/>
      <w:r w:rsidRPr="00875557">
        <w:rPr>
          <w:rFonts w:ascii="Courier New" w:eastAsia="Times New Roman" w:hAnsi="Courier New" w:cs="Courier New"/>
          <w:sz w:val="20"/>
          <w:szCs w:val="20"/>
        </w:rPr>
        <w:t>":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reactionmeddrapt</w:t>
      </w:r>
      <w:proofErr w:type="spellEnd"/>
      <w:proofErr w:type="gramEnd"/>
      <w:r w:rsidRPr="00875557">
        <w:rPr>
          <w:rFonts w:ascii="Courier New" w:eastAsia="Times New Roman" w:hAnsi="Courier New" w:cs="Courier New"/>
          <w:sz w:val="20"/>
          <w:szCs w:val="20"/>
        </w:rPr>
        <w:t>": "Osteonecrosis of jaw",</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reactionmeddraversionpt</w:t>
      </w:r>
      <w:proofErr w:type="spellEnd"/>
      <w:proofErr w:type="gramEnd"/>
      <w:r w:rsidRPr="00875557">
        <w:rPr>
          <w:rFonts w:ascii="Courier New" w:eastAsia="Times New Roman" w:hAnsi="Courier New" w:cs="Courier New"/>
          <w:sz w:val="20"/>
          <w:szCs w:val="20"/>
        </w:rPr>
        <w:t>": "16.1",</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reactionoutcome</w:t>
      </w:r>
      <w:proofErr w:type="spellEnd"/>
      <w:proofErr w:type="gramEnd"/>
      <w:r w:rsidRPr="00875557">
        <w:rPr>
          <w:rFonts w:ascii="Courier New" w:eastAsia="Times New Roman" w:hAnsi="Courier New" w:cs="Courier New"/>
          <w:sz w:val="20"/>
          <w:szCs w:val="20"/>
        </w:rPr>
        <w:t>": "6"</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reactionmeddrapt</w:t>
      </w:r>
      <w:proofErr w:type="spellEnd"/>
      <w:proofErr w:type="gramEnd"/>
      <w:r w:rsidRPr="00875557">
        <w:rPr>
          <w:rFonts w:ascii="Courier New" w:eastAsia="Times New Roman" w:hAnsi="Courier New" w:cs="Courier New"/>
          <w:sz w:val="20"/>
          <w:szCs w:val="20"/>
        </w:rPr>
        <w:t>": "HYPERTENSION"</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roofErr w:type="spellStart"/>
      <w:proofErr w:type="gramStart"/>
      <w:r w:rsidRPr="00875557">
        <w:rPr>
          <w:rFonts w:ascii="Courier New" w:eastAsia="Times New Roman" w:hAnsi="Courier New" w:cs="Courier New"/>
          <w:sz w:val="20"/>
          <w:szCs w:val="20"/>
        </w:rPr>
        <w:t>reactionmeddrapt</w:t>
      </w:r>
      <w:proofErr w:type="spellEnd"/>
      <w:proofErr w:type="gramEnd"/>
      <w:r w:rsidRPr="00875557">
        <w:rPr>
          <w:rFonts w:ascii="Courier New" w:eastAsia="Times New Roman" w:hAnsi="Courier New" w:cs="Courier New"/>
          <w:sz w:val="20"/>
          <w:szCs w:val="20"/>
        </w:rPr>
        <w:t>": "POLYTRAUMATISM"</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 xml:space="preserve">  }</w:t>
      </w:r>
    </w:p>
    <w:p w:rsidR="00875557" w:rsidRPr="00875557" w:rsidRDefault="00875557" w:rsidP="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557">
        <w:rPr>
          <w:rFonts w:ascii="Courier New" w:eastAsia="Times New Roman" w:hAnsi="Courier New" w:cs="Courier New"/>
          <w:sz w:val="20"/>
          <w:szCs w:val="20"/>
        </w:rPr>
        <w: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patient.patientonsetage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age of the patient when the event first </w:t>
      </w:r>
      <w:proofErr w:type="spellStart"/>
      <w:r w:rsidRPr="00875557">
        <w:rPr>
          <w:rFonts w:ascii="Times New Roman" w:eastAsia="Times New Roman" w:hAnsi="Times New Roman" w:cs="Times New Roman"/>
          <w:sz w:val="24"/>
          <w:szCs w:val="24"/>
        </w:rPr>
        <w:t>occured</w:t>
      </w:r>
      <w:proofErr w:type="spellEnd"/>
      <w:r w:rsidRPr="00875557">
        <w:rPr>
          <w:rFonts w:ascii="Times New Roman" w:eastAsia="Times New Roman" w:hAnsi="Times New Roman" w:cs="Times New Roman"/>
          <w:sz w:val="24"/>
          <w:szCs w:val="24"/>
        </w:rPr>
        <w: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patient.patientonsetageunit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unit of measurement for the </w:t>
      </w:r>
      <w:proofErr w:type="spellStart"/>
      <w:r w:rsidRPr="00875557">
        <w:rPr>
          <w:rFonts w:ascii="Courier New" w:eastAsia="Times New Roman" w:hAnsi="Courier New" w:cs="Courier New"/>
          <w:sz w:val="20"/>
          <w:szCs w:val="20"/>
        </w:rPr>
        <w:t>patient.patientonsetage</w:t>
      </w:r>
      <w:proofErr w:type="spellEnd"/>
      <w:r w:rsidRPr="00875557">
        <w:rPr>
          <w:rFonts w:ascii="Times New Roman" w:eastAsia="Times New Roman" w:hAnsi="Times New Roman" w:cs="Times New Roman"/>
          <w:sz w:val="24"/>
          <w:szCs w:val="24"/>
        </w:rPr>
        <w:t xml:space="preserve"> field.</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800</w:t>
      </w:r>
      <w:r w:rsidRPr="00875557">
        <w:rPr>
          <w:rFonts w:ascii="Times New Roman" w:eastAsia="Times New Roman" w:hAnsi="Times New Roman" w:cs="Times New Roman"/>
          <w:sz w:val="24"/>
          <w:szCs w:val="24"/>
        </w:rPr>
        <w:t xml:space="preserve"> = Decade</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801</w:t>
      </w:r>
      <w:r w:rsidRPr="00875557">
        <w:rPr>
          <w:rFonts w:ascii="Times New Roman" w:eastAsia="Times New Roman" w:hAnsi="Times New Roman" w:cs="Times New Roman"/>
          <w:sz w:val="24"/>
          <w:szCs w:val="24"/>
        </w:rPr>
        <w:t xml:space="preserve"> = Year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802</w:t>
      </w:r>
      <w:r w:rsidRPr="00875557">
        <w:rPr>
          <w:rFonts w:ascii="Times New Roman" w:eastAsia="Times New Roman" w:hAnsi="Times New Roman" w:cs="Times New Roman"/>
          <w:sz w:val="24"/>
          <w:szCs w:val="24"/>
        </w:rPr>
        <w:t xml:space="preserve"> = Month</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803</w:t>
      </w:r>
      <w:r w:rsidRPr="00875557">
        <w:rPr>
          <w:rFonts w:ascii="Times New Roman" w:eastAsia="Times New Roman" w:hAnsi="Times New Roman" w:cs="Times New Roman"/>
          <w:sz w:val="24"/>
          <w:szCs w:val="24"/>
        </w:rPr>
        <w:t xml:space="preserve"> = Week</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804</w:t>
      </w:r>
      <w:r w:rsidRPr="00875557">
        <w:rPr>
          <w:rFonts w:ascii="Times New Roman" w:eastAsia="Times New Roman" w:hAnsi="Times New Roman" w:cs="Times New Roman"/>
          <w:sz w:val="24"/>
          <w:szCs w:val="24"/>
        </w:rPr>
        <w:t xml:space="preserve"> = Day</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805</w:t>
      </w:r>
      <w:r w:rsidRPr="00875557">
        <w:rPr>
          <w:rFonts w:ascii="Times New Roman" w:eastAsia="Times New Roman" w:hAnsi="Times New Roman" w:cs="Times New Roman"/>
          <w:sz w:val="24"/>
          <w:szCs w:val="24"/>
        </w:rPr>
        <w:t xml:space="preserve"> = Hour</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patient.patientsex</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sex of the patient.</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w:t>
      </w:r>
      <w:r w:rsidRPr="00875557">
        <w:rPr>
          <w:rFonts w:ascii="Times New Roman" w:eastAsia="Times New Roman" w:hAnsi="Times New Roman" w:cs="Times New Roman"/>
          <w:sz w:val="24"/>
          <w:szCs w:val="24"/>
        </w:rPr>
        <w:t xml:space="preserve"> = Unknown</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 Male</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 xml:space="preserve"> = Female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patient.patientweight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weight of the patient expressed in kilograms.</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patient.patientdeath</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lastRenderedPageBreak/>
        <w:t>list</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If the patient died, this section contains information about the death.</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patient.patientdeath.patientdeathdate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Date that the patient died.</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patient.patientdeath.patientdeathdateformat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Identifies the encoding format of the </w:t>
      </w:r>
      <w:proofErr w:type="spellStart"/>
      <w:r w:rsidRPr="00875557">
        <w:rPr>
          <w:rFonts w:ascii="Courier New" w:eastAsia="Times New Roman" w:hAnsi="Courier New" w:cs="Courier New"/>
          <w:sz w:val="20"/>
          <w:szCs w:val="20"/>
        </w:rPr>
        <w:t>tient.patientdeath.patientdeathdate</w:t>
      </w:r>
      <w:proofErr w:type="spellEnd"/>
      <w:r w:rsidRPr="00875557">
        <w:rPr>
          <w:rFonts w:ascii="Times New Roman" w:eastAsia="Times New Roman" w:hAnsi="Times New Roman" w:cs="Times New Roman"/>
          <w:sz w:val="24"/>
          <w:szCs w:val="24"/>
        </w:rPr>
        <w:t xml:space="preserve"> field. Always set to </w:t>
      </w:r>
      <w:r w:rsidRPr="00875557">
        <w:rPr>
          <w:rFonts w:ascii="Courier New" w:eastAsia="Times New Roman" w:hAnsi="Courier New" w:cs="Courier New"/>
          <w:sz w:val="20"/>
          <w:szCs w:val="20"/>
        </w:rPr>
        <w:t>102</w:t>
      </w:r>
      <w:r w:rsidRPr="00875557">
        <w:rPr>
          <w:rFonts w:ascii="Times New Roman" w:eastAsia="Times New Roman" w:hAnsi="Times New Roman" w:cs="Times New Roman"/>
          <w:sz w:val="24"/>
          <w:szCs w:val="24"/>
        </w:rPr>
        <w:t xml:space="preserve"> (YYYYMMDD).</w:t>
      </w:r>
    </w:p>
    <w:p w:rsidR="00875557" w:rsidRPr="00875557" w:rsidRDefault="00875557" w:rsidP="00875557">
      <w:pPr>
        <w:spacing w:before="100" w:beforeAutospacing="1" w:after="100" w:afterAutospacing="1" w:line="240" w:lineRule="auto"/>
        <w:outlineLvl w:val="3"/>
        <w:rPr>
          <w:rFonts w:ascii="Times New Roman" w:eastAsia="Times New Roman" w:hAnsi="Times New Roman" w:cs="Times New Roman"/>
          <w:b/>
          <w:bCs/>
          <w:sz w:val="24"/>
          <w:szCs w:val="24"/>
        </w:rPr>
      </w:pPr>
      <w:r w:rsidRPr="00875557">
        <w:rPr>
          <w:rFonts w:ascii="Times New Roman" w:eastAsia="Times New Roman" w:hAnsi="Times New Roman" w:cs="Times New Roman"/>
          <w:b/>
          <w:bCs/>
          <w:sz w:val="24"/>
          <w:szCs w:val="24"/>
        </w:rPr>
        <w:t>Drugs</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This section contains information about the drugs listed in the adverse event report.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list</w:t>
      </w:r>
      <w:proofErr w:type="gramEnd"/>
      <w:r w:rsidRPr="00875557">
        <w:rPr>
          <w:rFonts w:ascii="Times New Roman" w:eastAsia="Times New Roman" w:hAnsi="Times New Roman" w:cs="Times New Roman"/>
          <w:b/>
          <w:bCs/>
          <w:sz w:val="24"/>
          <w:szCs w:val="24"/>
        </w:rPr>
        <w:t xml:space="preserve"> of objects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Drugs known to be taken by the patient at the time of the adverse event.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patient.drug.actiondrug</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Actions taken with the drug</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 Drug withdrawn</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 xml:space="preserve"> = Dose reduced</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3</w:t>
      </w:r>
      <w:r w:rsidRPr="00875557">
        <w:rPr>
          <w:rFonts w:ascii="Times New Roman" w:eastAsia="Times New Roman" w:hAnsi="Times New Roman" w:cs="Times New Roman"/>
          <w:sz w:val="24"/>
          <w:szCs w:val="24"/>
        </w:rPr>
        <w:t xml:space="preserve"> = Dose increased</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4</w:t>
      </w:r>
      <w:r w:rsidRPr="00875557">
        <w:rPr>
          <w:rFonts w:ascii="Times New Roman" w:eastAsia="Times New Roman" w:hAnsi="Times New Roman" w:cs="Times New Roman"/>
          <w:sz w:val="24"/>
          <w:szCs w:val="24"/>
        </w:rPr>
        <w:t xml:space="preserve"> = Dose not changed</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5</w:t>
      </w:r>
      <w:r w:rsidRPr="00875557">
        <w:rPr>
          <w:rFonts w:ascii="Times New Roman" w:eastAsia="Times New Roman" w:hAnsi="Times New Roman" w:cs="Times New Roman"/>
          <w:sz w:val="24"/>
          <w:szCs w:val="24"/>
        </w:rPr>
        <w:t xml:space="preserve"> = Unknown</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6</w:t>
      </w:r>
      <w:r w:rsidRPr="00875557">
        <w:rPr>
          <w:rFonts w:ascii="Times New Roman" w:eastAsia="Times New Roman" w:hAnsi="Times New Roman" w:cs="Times New Roman"/>
          <w:sz w:val="24"/>
          <w:szCs w:val="24"/>
        </w:rPr>
        <w:t xml:space="preserve"> = Not applicable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patient.drug.drugadditional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Additional details about the circumstances surrounding the patient’s use of the drug.</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patient.drug.drugcumulativedosagenumb</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cumulative dose taken until the first reaction was experienced.</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patient.drug.drugcumulativedosageunit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unit for </w:t>
      </w:r>
      <w:proofErr w:type="spellStart"/>
      <w:r w:rsidRPr="00875557">
        <w:rPr>
          <w:rFonts w:ascii="Courier New" w:eastAsia="Times New Roman" w:hAnsi="Courier New" w:cs="Courier New"/>
          <w:sz w:val="20"/>
          <w:szCs w:val="20"/>
        </w:rPr>
        <w:t>drugcumulativedosagenumb</w:t>
      </w:r>
      <w:proofErr w:type="spellEnd"/>
    </w:p>
    <w:p w:rsidR="00875557" w:rsidRPr="00875557" w:rsidRDefault="00875557" w:rsidP="00875557">
      <w:pPr>
        <w:spacing w:before="100" w:beforeAutospacing="1" w:after="100" w:afterAutospacing="1"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001</w:t>
      </w:r>
      <w:r w:rsidRPr="00875557">
        <w:rPr>
          <w:rFonts w:ascii="Times New Roman" w:eastAsia="Times New Roman" w:hAnsi="Times New Roman" w:cs="Times New Roman"/>
          <w:sz w:val="24"/>
          <w:szCs w:val="24"/>
        </w:rPr>
        <w:t xml:space="preserve"> = kg kilogram(s)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002</w:t>
      </w:r>
      <w:r w:rsidRPr="00875557">
        <w:rPr>
          <w:rFonts w:ascii="Times New Roman" w:eastAsia="Times New Roman" w:hAnsi="Times New Roman" w:cs="Times New Roman"/>
          <w:sz w:val="24"/>
          <w:szCs w:val="24"/>
        </w:rPr>
        <w:t xml:space="preserve"> = G gram(s)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003</w:t>
      </w:r>
      <w:r w:rsidRPr="00875557">
        <w:rPr>
          <w:rFonts w:ascii="Times New Roman" w:eastAsia="Times New Roman" w:hAnsi="Times New Roman" w:cs="Times New Roman"/>
          <w:sz w:val="24"/>
          <w:szCs w:val="24"/>
        </w:rPr>
        <w:t xml:space="preserve"> = Mg milligram(s)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004</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μg</w:t>
      </w:r>
      <w:proofErr w:type="spellEnd"/>
      <w:r w:rsidRPr="00875557">
        <w:rPr>
          <w:rFonts w:ascii="Times New Roman" w:eastAsia="Times New Roman" w:hAnsi="Times New Roman" w:cs="Times New Roman"/>
          <w:sz w:val="24"/>
          <w:szCs w:val="24"/>
        </w:rPr>
        <w:t xml:space="preserve"> microgram(s)</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patient.drug.drugdosageform</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drug’s dosage form.</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patient.drug.drugintervaldosagedefinition</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unit for the interval in </w:t>
      </w:r>
      <w:proofErr w:type="spellStart"/>
      <w:r w:rsidRPr="00875557">
        <w:rPr>
          <w:rFonts w:ascii="Courier New" w:eastAsia="Times New Roman" w:hAnsi="Courier New" w:cs="Courier New"/>
          <w:sz w:val="20"/>
          <w:szCs w:val="20"/>
        </w:rPr>
        <w:t>patient.drug.drugintervaldosageunitnumb</w:t>
      </w:r>
      <w:proofErr w:type="spellEnd"/>
      <w:r w:rsidRPr="00875557">
        <w:rPr>
          <w:rFonts w:ascii="Times New Roman" w:eastAsia="Times New Roman" w:hAnsi="Times New Roman" w:cs="Times New Roman"/>
          <w:sz w:val="24"/>
          <w:szCs w:val="24"/>
        </w:rPr>
        <w:t>.</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801</w:t>
      </w:r>
      <w:r w:rsidRPr="00875557">
        <w:rPr>
          <w:rFonts w:ascii="Times New Roman" w:eastAsia="Times New Roman" w:hAnsi="Times New Roman" w:cs="Times New Roman"/>
          <w:sz w:val="24"/>
          <w:szCs w:val="24"/>
        </w:rPr>
        <w:t xml:space="preserve"> = Year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lastRenderedPageBreak/>
        <w:t>802</w:t>
      </w:r>
      <w:r w:rsidRPr="00875557">
        <w:rPr>
          <w:rFonts w:ascii="Times New Roman" w:eastAsia="Times New Roman" w:hAnsi="Times New Roman" w:cs="Times New Roman"/>
          <w:sz w:val="24"/>
          <w:szCs w:val="24"/>
        </w:rPr>
        <w:t xml:space="preserve"> = Month</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803</w:t>
      </w:r>
      <w:r w:rsidRPr="00875557">
        <w:rPr>
          <w:rFonts w:ascii="Times New Roman" w:eastAsia="Times New Roman" w:hAnsi="Times New Roman" w:cs="Times New Roman"/>
          <w:sz w:val="24"/>
          <w:szCs w:val="24"/>
        </w:rPr>
        <w:t xml:space="preserve"> = Week</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804</w:t>
      </w:r>
      <w:r w:rsidRPr="00875557">
        <w:rPr>
          <w:rFonts w:ascii="Times New Roman" w:eastAsia="Times New Roman" w:hAnsi="Times New Roman" w:cs="Times New Roman"/>
          <w:sz w:val="24"/>
          <w:szCs w:val="24"/>
        </w:rPr>
        <w:t xml:space="preserve"> = Day</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805</w:t>
      </w:r>
      <w:r w:rsidRPr="00875557">
        <w:rPr>
          <w:rFonts w:ascii="Times New Roman" w:eastAsia="Times New Roman" w:hAnsi="Times New Roman" w:cs="Times New Roman"/>
          <w:sz w:val="24"/>
          <w:szCs w:val="24"/>
        </w:rPr>
        <w:t xml:space="preserve"> = Hour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806</w:t>
      </w:r>
      <w:r w:rsidRPr="00875557">
        <w:rPr>
          <w:rFonts w:ascii="Times New Roman" w:eastAsia="Times New Roman" w:hAnsi="Times New Roman" w:cs="Times New Roman"/>
          <w:sz w:val="24"/>
          <w:szCs w:val="24"/>
        </w:rPr>
        <w:t xml:space="preserve"> = Minute</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807</w:t>
      </w:r>
      <w:r w:rsidRPr="00875557">
        <w:rPr>
          <w:rFonts w:ascii="Times New Roman" w:eastAsia="Times New Roman" w:hAnsi="Times New Roman" w:cs="Times New Roman"/>
          <w:sz w:val="24"/>
          <w:szCs w:val="24"/>
        </w:rPr>
        <w:t xml:space="preserve"> = Trimester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810</w:t>
      </w:r>
      <w:r w:rsidRPr="00875557">
        <w:rPr>
          <w:rFonts w:ascii="Times New Roman" w:eastAsia="Times New Roman" w:hAnsi="Times New Roman" w:cs="Times New Roman"/>
          <w:sz w:val="24"/>
          <w:szCs w:val="24"/>
        </w:rPr>
        <w:t xml:space="preserve"> = Cyclical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811</w:t>
      </w:r>
      <w:r w:rsidRPr="00875557">
        <w:rPr>
          <w:rFonts w:ascii="Times New Roman" w:eastAsia="Times New Roman" w:hAnsi="Times New Roman" w:cs="Times New Roman"/>
          <w:sz w:val="24"/>
          <w:szCs w:val="24"/>
        </w:rPr>
        <w:t xml:space="preserve"> = Trimester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812</w:t>
      </w:r>
      <w:r w:rsidRPr="00875557">
        <w:rPr>
          <w:rFonts w:ascii="Times New Roman" w:eastAsia="Times New Roman" w:hAnsi="Times New Roman" w:cs="Times New Roman"/>
          <w:sz w:val="24"/>
          <w:szCs w:val="24"/>
        </w:rPr>
        <w:t xml:space="preserve"> = As Necessary</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813</w:t>
      </w:r>
      <w:r w:rsidRPr="00875557">
        <w:rPr>
          <w:rFonts w:ascii="Times New Roman" w:eastAsia="Times New Roman" w:hAnsi="Times New Roman" w:cs="Times New Roman"/>
          <w:sz w:val="24"/>
          <w:szCs w:val="24"/>
        </w:rPr>
        <w:t xml:space="preserve"> = Total</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patient.drug.drugintervaldosageunitnumb</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Number of units in </w:t>
      </w:r>
      <w:proofErr w:type="spellStart"/>
      <w:r w:rsidRPr="00875557">
        <w:rPr>
          <w:rFonts w:ascii="Courier New" w:eastAsia="Times New Roman" w:hAnsi="Courier New" w:cs="Courier New"/>
          <w:sz w:val="20"/>
          <w:szCs w:val="20"/>
        </w:rPr>
        <w:t>patient.drug.drugintervaldosagedefinition</w:t>
      </w:r>
      <w:proofErr w:type="spellEnd"/>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patient.drug.drugrecurreadministration</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Whether the reaction </w:t>
      </w:r>
      <w:proofErr w:type="spellStart"/>
      <w:r w:rsidRPr="00875557">
        <w:rPr>
          <w:rFonts w:ascii="Times New Roman" w:eastAsia="Times New Roman" w:hAnsi="Times New Roman" w:cs="Times New Roman"/>
          <w:sz w:val="24"/>
          <w:szCs w:val="24"/>
        </w:rPr>
        <w:t>occured</w:t>
      </w:r>
      <w:proofErr w:type="spellEnd"/>
      <w:r w:rsidRPr="00875557">
        <w:rPr>
          <w:rFonts w:ascii="Times New Roman" w:eastAsia="Times New Roman" w:hAnsi="Times New Roman" w:cs="Times New Roman"/>
          <w:sz w:val="24"/>
          <w:szCs w:val="24"/>
        </w:rPr>
        <w:t xml:space="preserve"> on a </w:t>
      </w:r>
      <w:proofErr w:type="spellStart"/>
      <w:r w:rsidRPr="00875557">
        <w:rPr>
          <w:rFonts w:ascii="Times New Roman" w:eastAsia="Times New Roman" w:hAnsi="Times New Roman" w:cs="Times New Roman"/>
          <w:sz w:val="24"/>
          <w:szCs w:val="24"/>
        </w:rPr>
        <w:t>readministration</w:t>
      </w:r>
      <w:proofErr w:type="spellEnd"/>
      <w:r w:rsidRPr="00875557">
        <w:rPr>
          <w:rFonts w:ascii="Times New Roman" w:eastAsia="Times New Roman" w:hAnsi="Times New Roman" w:cs="Times New Roman"/>
          <w:sz w:val="24"/>
          <w:szCs w:val="24"/>
        </w:rPr>
        <w:t xml:space="preserve"> of the drug.</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 Yes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 xml:space="preserve"> = No</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3</w:t>
      </w:r>
      <w:r w:rsidRPr="00875557">
        <w:rPr>
          <w:rFonts w:ascii="Times New Roman" w:eastAsia="Times New Roman" w:hAnsi="Times New Roman" w:cs="Times New Roman"/>
          <w:sz w:val="24"/>
          <w:szCs w:val="24"/>
        </w:rPr>
        <w:t xml:space="preserve"> = Unknown</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patient.drug.drugseparatedosagenumb</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number of separate dosages.</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patient.drug.drugstructuredosagenumb</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number of doses.</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patient.drug.drugstructuredosageunit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t>string</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unit for </w:t>
      </w:r>
      <w:proofErr w:type="spellStart"/>
      <w:r w:rsidRPr="00875557">
        <w:rPr>
          <w:rFonts w:ascii="Courier New" w:eastAsia="Times New Roman" w:hAnsi="Courier New" w:cs="Courier New"/>
          <w:sz w:val="20"/>
          <w:szCs w:val="20"/>
        </w:rPr>
        <w:t>drugstructuredosagenumb</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001</w:t>
      </w:r>
      <w:r w:rsidRPr="00875557">
        <w:rPr>
          <w:rFonts w:ascii="Times New Roman" w:eastAsia="Times New Roman" w:hAnsi="Times New Roman" w:cs="Times New Roman"/>
          <w:sz w:val="24"/>
          <w:szCs w:val="24"/>
        </w:rPr>
        <w:t xml:space="preserve"> = kg kilogram(s)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002</w:t>
      </w:r>
      <w:r w:rsidRPr="00875557">
        <w:rPr>
          <w:rFonts w:ascii="Times New Roman" w:eastAsia="Times New Roman" w:hAnsi="Times New Roman" w:cs="Times New Roman"/>
          <w:sz w:val="24"/>
          <w:szCs w:val="24"/>
        </w:rPr>
        <w:t xml:space="preserve"> = G gram(s)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003</w:t>
      </w:r>
      <w:r w:rsidRPr="00875557">
        <w:rPr>
          <w:rFonts w:ascii="Times New Roman" w:eastAsia="Times New Roman" w:hAnsi="Times New Roman" w:cs="Times New Roman"/>
          <w:sz w:val="24"/>
          <w:szCs w:val="24"/>
        </w:rPr>
        <w:t xml:space="preserve"> = Mg milligram(s)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004</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μg</w:t>
      </w:r>
      <w:proofErr w:type="spellEnd"/>
      <w:r w:rsidRPr="00875557">
        <w:rPr>
          <w:rFonts w:ascii="Times New Roman" w:eastAsia="Times New Roman" w:hAnsi="Times New Roman" w:cs="Times New Roman"/>
          <w:sz w:val="24"/>
          <w:szCs w:val="24"/>
        </w:rPr>
        <w:t xml:space="preserve"> microgram(s)</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patient.drug.drugadministrationroute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drug’s route of administration.</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001</w:t>
      </w:r>
      <w:r w:rsidRPr="00875557">
        <w:rPr>
          <w:rFonts w:ascii="Times New Roman" w:eastAsia="Times New Roman" w:hAnsi="Times New Roman" w:cs="Times New Roman"/>
          <w:sz w:val="24"/>
          <w:szCs w:val="24"/>
        </w:rPr>
        <w:t xml:space="preserve"> = Auricular (</w:t>
      </w:r>
      <w:proofErr w:type="spellStart"/>
      <w:r w:rsidRPr="00875557">
        <w:rPr>
          <w:rFonts w:ascii="Times New Roman" w:eastAsia="Times New Roman" w:hAnsi="Times New Roman" w:cs="Times New Roman"/>
          <w:sz w:val="24"/>
          <w:szCs w:val="24"/>
        </w:rPr>
        <w:t>otic</w:t>
      </w:r>
      <w:proofErr w:type="spellEnd"/>
      <w:r w:rsidRPr="00875557">
        <w:rPr>
          <w:rFonts w:ascii="Times New Roman" w:eastAsia="Times New Roman" w:hAnsi="Times New Roman" w:cs="Times New Roman"/>
          <w:sz w:val="24"/>
          <w:szCs w:val="24"/>
        </w:rPr>
        <w:t>)</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002</w:t>
      </w:r>
      <w:r w:rsidRPr="00875557">
        <w:rPr>
          <w:rFonts w:ascii="Times New Roman" w:eastAsia="Times New Roman" w:hAnsi="Times New Roman" w:cs="Times New Roman"/>
          <w:sz w:val="24"/>
          <w:szCs w:val="24"/>
        </w:rPr>
        <w:t xml:space="preserve"> = Buccal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003</w:t>
      </w:r>
      <w:r w:rsidRPr="00875557">
        <w:rPr>
          <w:rFonts w:ascii="Times New Roman" w:eastAsia="Times New Roman" w:hAnsi="Times New Roman" w:cs="Times New Roman"/>
          <w:sz w:val="24"/>
          <w:szCs w:val="24"/>
        </w:rPr>
        <w:t xml:space="preserve"> = Cutaneous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004</w:t>
      </w:r>
      <w:r w:rsidRPr="00875557">
        <w:rPr>
          <w:rFonts w:ascii="Times New Roman" w:eastAsia="Times New Roman" w:hAnsi="Times New Roman" w:cs="Times New Roman"/>
          <w:sz w:val="24"/>
          <w:szCs w:val="24"/>
        </w:rPr>
        <w:t xml:space="preserve"> = Dental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005</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Endocervical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006</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Endosinusial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007</w:t>
      </w:r>
      <w:r w:rsidRPr="00875557">
        <w:rPr>
          <w:rFonts w:ascii="Times New Roman" w:eastAsia="Times New Roman" w:hAnsi="Times New Roman" w:cs="Times New Roman"/>
          <w:sz w:val="24"/>
          <w:szCs w:val="24"/>
        </w:rPr>
        <w:t xml:space="preserve"> = Endotracheal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008</w:t>
      </w:r>
      <w:r w:rsidRPr="00875557">
        <w:rPr>
          <w:rFonts w:ascii="Times New Roman" w:eastAsia="Times New Roman" w:hAnsi="Times New Roman" w:cs="Times New Roman"/>
          <w:sz w:val="24"/>
          <w:szCs w:val="24"/>
        </w:rPr>
        <w:t xml:space="preserve"> = Epidural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009</w:t>
      </w:r>
      <w:r w:rsidRPr="00875557">
        <w:rPr>
          <w:rFonts w:ascii="Times New Roman" w:eastAsia="Times New Roman" w:hAnsi="Times New Roman" w:cs="Times New Roman"/>
          <w:sz w:val="24"/>
          <w:szCs w:val="24"/>
        </w:rPr>
        <w:t xml:space="preserve"> = Extra-amniotic</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010</w:t>
      </w:r>
      <w:r w:rsidRPr="00875557">
        <w:rPr>
          <w:rFonts w:ascii="Times New Roman" w:eastAsia="Times New Roman" w:hAnsi="Times New Roman" w:cs="Times New Roman"/>
          <w:sz w:val="24"/>
          <w:szCs w:val="24"/>
        </w:rPr>
        <w:t xml:space="preserve"> = Hemodialysis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011</w:t>
      </w:r>
      <w:r w:rsidRPr="00875557">
        <w:rPr>
          <w:rFonts w:ascii="Times New Roman" w:eastAsia="Times New Roman" w:hAnsi="Times New Roman" w:cs="Times New Roman"/>
          <w:sz w:val="24"/>
          <w:szCs w:val="24"/>
        </w:rPr>
        <w:t xml:space="preserve"> = Intra corpus </w:t>
      </w:r>
      <w:proofErr w:type="spellStart"/>
      <w:r w:rsidRPr="00875557">
        <w:rPr>
          <w:rFonts w:ascii="Times New Roman" w:eastAsia="Times New Roman" w:hAnsi="Times New Roman" w:cs="Times New Roman"/>
          <w:sz w:val="24"/>
          <w:szCs w:val="24"/>
        </w:rPr>
        <w:t>cavernosum</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012</w:t>
      </w:r>
      <w:r w:rsidRPr="00875557">
        <w:rPr>
          <w:rFonts w:ascii="Times New Roman" w:eastAsia="Times New Roman" w:hAnsi="Times New Roman" w:cs="Times New Roman"/>
          <w:sz w:val="24"/>
          <w:szCs w:val="24"/>
        </w:rPr>
        <w:t xml:space="preserve"> = Intra-amniotic</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013</w:t>
      </w:r>
      <w:r w:rsidRPr="00875557">
        <w:rPr>
          <w:rFonts w:ascii="Times New Roman" w:eastAsia="Times New Roman" w:hAnsi="Times New Roman" w:cs="Times New Roman"/>
          <w:sz w:val="24"/>
          <w:szCs w:val="24"/>
        </w:rPr>
        <w:t xml:space="preserve"> = Intra-arterial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lastRenderedPageBreak/>
        <w:t>014</w:t>
      </w:r>
      <w:r w:rsidRPr="00875557">
        <w:rPr>
          <w:rFonts w:ascii="Times New Roman" w:eastAsia="Times New Roman" w:hAnsi="Times New Roman" w:cs="Times New Roman"/>
          <w:sz w:val="24"/>
          <w:szCs w:val="24"/>
        </w:rPr>
        <w:t xml:space="preserve"> = Intra-articular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015</w:t>
      </w:r>
      <w:r w:rsidRPr="00875557">
        <w:rPr>
          <w:rFonts w:ascii="Times New Roman" w:eastAsia="Times New Roman" w:hAnsi="Times New Roman" w:cs="Times New Roman"/>
          <w:sz w:val="24"/>
          <w:szCs w:val="24"/>
        </w:rPr>
        <w:t xml:space="preserve"> = Intra-uterine</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016</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Intracardiac</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017</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Intracavernous</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018</w:t>
      </w:r>
      <w:r w:rsidRPr="00875557">
        <w:rPr>
          <w:rFonts w:ascii="Times New Roman" w:eastAsia="Times New Roman" w:hAnsi="Times New Roman" w:cs="Times New Roman"/>
          <w:sz w:val="24"/>
          <w:szCs w:val="24"/>
        </w:rPr>
        <w:t xml:space="preserve"> = Intracerebral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019</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Intracervical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020</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Intracisternal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021</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Intracorneal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022</w:t>
      </w:r>
      <w:r w:rsidRPr="00875557">
        <w:rPr>
          <w:rFonts w:ascii="Times New Roman" w:eastAsia="Times New Roman" w:hAnsi="Times New Roman" w:cs="Times New Roman"/>
          <w:sz w:val="24"/>
          <w:szCs w:val="24"/>
        </w:rPr>
        <w:t xml:space="preserve"> = Intracoronary</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023</w:t>
      </w:r>
      <w:r w:rsidRPr="00875557">
        <w:rPr>
          <w:rFonts w:ascii="Times New Roman" w:eastAsia="Times New Roman" w:hAnsi="Times New Roman" w:cs="Times New Roman"/>
          <w:sz w:val="24"/>
          <w:szCs w:val="24"/>
        </w:rPr>
        <w:t xml:space="preserve"> = Intradermal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024</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Intradiscal</w:t>
      </w:r>
      <w:proofErr w:type="spellEnd"/>
      <w:r w:rsidRPr="00875557">
        <w:rPr>
          <w:rFonts w:ascii="Times New Roman" w:eastAsia="Times New Roman" w:hAnsi="Times New Roman" w:cs="Times New Roman"/>
          <w:sz w:val="24"/>
          <w:szCs w:val="24"/>
        </w:rPr>
        <w:t xml:space="preserve"> (</w:t>
      </w:r>
      <w:proofErr w:type="spellStart"/>
      <w:r w:rsidRPr="00875557">
        <w:rPr>
          <w:rFonts w:ascii="Times New Roman" w:eastAsia="Times New Roman" w:hAnsi="Times New Roman" w:cs="Times New Roman"/>
          <w:sz w:val="24"/>
          <w:szCs w:val="24"/>
        </w:rPr>
        <w:t>intraspinal</w:t>
      </w:r>
      <w:proofErr w:type="spellEnd"/>
      <w:r w:rsidRPr="00875557">
        <w:rPr>
          <w:rFonts w:ascii="Times New Roman" w:eastAsia="Times New Roman" w:hAnsi="Times New Roman" w:cs="Times New Roman"/>
          <w:sz w:val="24"/>
          <w:szCs w:val="24"/>
        </w:rPr>
        <w:t>)</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025</w:t>
      </w:r>
      <w:r w:rsidRPr="00875557">
        <w:rPr>
          <w:rFonts w:ascii="Times New Roman" w:eastAsia="Times New Roman" w:hAnsi="Times New Roman" w:cs="Times New Roman"/>
          <w:sz w:val="24"/>
          <w:szCs w:val="24"/>
        </w:rPr>
        <w:t xml:space="preserve"> = Intrahepatic</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026</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Intralesional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027</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Intralymphatic</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028</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Intramedullar</w:t>
      </w:r>
      <w:proofErr w:type="spellEnd"/>
      <w:r w:rsidRPr="00875557">
        <w:rPr>
          <w:rFonts w:ascii="Times New Roman" w:eastAsia="Times New Roman" w:hAnsi="Times New Roman" w:cs="Times New Roman"/>
          <w:sz w:val="24"/>
          <w:szCs w:val="24"/>
        </w:rPr>
        <w:t xml:space="preserve"> (bone marrow)</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029</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Intrameningeal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030</w:t>
      </w:r>
      <w:r w:rsidRPr="00875557">
        <w:rPr>
          <w:rFonts w:ascii="Times New Roman" w:eastAsia="Times New Roman" w:hAnsi="Times New Roman" w:cs="Times New Roman"/>
          <w:sz w:val="24"/>
          <w:szCs w:val="24"/>
        </w:rPr>
        <w:t xml:space="preserve"> = Intramuscular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031</w:t>
      </w:r>
      <w:r w:rsidRPr="00875557">
        <w:rPr>
          <w:rFonts w:ascii="Times New Roman" w:eastAsia="Times New Roman" w:hAnsi="Times New Roman" w:cs="Times New Roman"/>
          <w:sz w:val="24"/>
          <w:szCs w:val="24"/>
        </w:rPr>
        <w:t xml:space="preserve"> = Intraocular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032</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Intrapericardial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033</w:t>
      </w:r>
      <w:r w:rsidRPr="00875557">
        <w:rPr>
          <w:rFonts w:ascii="Times New Roman" w:eastAsia="Times New Roman" w:hAnsi="Times New Roman" w:cs="Times New Roman"/>
          <w:sz w:val="24"/>
          <w:szCs w:val="24"/>
        </w:rPr>
        <w:t xml:space="preserve"> = Intraperitoneal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034</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Intrapleural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035</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Intrasynovial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036</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Intratumor</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037</w:t>
      </w:r>
      <w:r w:rsidRPr="00875557">
        <w:rPr>
          <w:rFonts w:ascii="Times New Roman" w:eastAsia="Times New Roman" w:hAnsi="Times New Roman" w:cs="Times New Roman"/>
          <w:sz w:val="24"/>
          <w:szCs w:val="24"/>
        </w:rPr>
        <w:t xml:space="preserve"> = Intrathecal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038</w:t>
      </w:r>
      <w:r w:rsidRPr="00875557">
        <w:rPr>
          <w:rFonts w:ascii="Times New Roman" w:eastAsia="Times New Roman" w:hAnsi="Times New Roman" w:cs="Times New Roman"/>
          <w:sz w:val="24"/>
          <w:szCs w:val="24"/>
        </w:rPr>
        <w:t xml:space="preserve"> = Intrathoracic</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039</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Intratracheal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040</w:t>
      </w:r>
      <w:r w:rsidRPr="00875557">
        <w:rPr>
          <w:rFonts w:ascii="Times New Roman" w:eastAsia="Times New Roman" w:hAnsi="Times New Roman" w:cs="Times New Roman"/>
          <w:sz w:val="24"/>
          <w:szCs w:val="24"/>
        </w:rPr>
        <w:t xml:space="preserve"> = Intravenous bolus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041</w:t>
      </w:r>
      <w:r w:rsidRPr="00875557">
        <w:rPr>
          <w:rFonts w:ascii="Times New Roman" w:eastAsia="Times New Roman" w:hAnsi="Times New Roman" w:cs="Times New Roman"/>
          <w:sz w:val="24"/>
          <w:szCs w:val="24"/>
        </w:rPr>
        <w:t xml:space="preserve"> = Intravenous drip</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042</w:t>
      </w:r>
      <w:r w:rsidRPr="00875557">
        <w:rPr>
          <w:rFonts w:ascii="Times New Roman" w:eastAsia="Times New Roman" w:hAnsi="Times New Roman" w:cs="Times New Roman"/>
          <w:sz w:val="24"/>
          <w:szCs w:val="24"/>
        </w:rPr>
        <w:t xml:space="preserve"> = Intravenous (not otherwise specified)</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043</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Intravesical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044</w:t>
      </w:r>
      <w:r w:rsidRPr="00875557">
        <w:rPr>
          <w:rFonts w:ascii="Times New Roman" w:eastAsia="Times New Roman" w:hAnsi="Times New Roman" w:cs="Times New Roman"/>
          <w:sz w:val="24"/>
          <w:szCs w:val="24"/>
        </w:rPr>
        <w:t xml:space="preserve"> = Iontophoresis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045</w:t>
      </w:r>
      <w:r w:rsidRPr="00875557">
        <w:rPr>
          <w:rFonts w:ascii="Times New Roman" w:eastAsia="Times New Roman" w:hAnsi="Times New Roman" w:cs="Times New Roman"/>
          <w:sz w:val="24"/>
          <w:szCs w:val="24"/>
        </w:rPr>
        <w:t xml:space="preserve"> = Nasal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046</w:t>
      </w:r>
      <w:r w:rsidRPr="00875557">
        <w:rPr>
          <w:rFonts w:ascii="Times New Roman" w:eastAsia="Times New Roman" w:hAnsi="Times New Roman" w:cs="Times New Roman"/>
          <w:sz w:val="24"/>
          <w:szCs w:val="24"/>
        </w:rPr>
        <w:t xml:space="preserve"> = Occlusive dressing technique</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047</w:t>
      </w:r>
      <w:r w:rsidRPr="00875557">
        <w:rPr>
          <w:rFonts w:ascii="Times New Roman" w:eastAsia="Times New Roman" w:hAnsi="Times New Roman" w:cs="Times New Roman"/>
          <w:sz w:val="24"/>
          <w:szCs w:val="24"/>
        </w:rPr>
        <w:t xml:space="preserve"> = Ophthalmic</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048</w:t>
      </w:r>
      <w:r w:rsidRPr="00875557">
        <w:rPr>
          <w:rFonts w:ascii="Times New Roman" w:eastAsia="Times New Roman" w:hAnsi="Times New Roman" w:cs="Times New Roman"/>
          <w:sz w:val="24"/>
          <w:szCs w:val="24"/>
        </w:rPr>
        <w:t xml:space="preserve"> = Oral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049</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Oropharingeal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050</w:t>
      </w:r>
      <w:r w:rsidRPr="00875557">
        <w:rPr>
          <w:rFonts w:ascii="Times New Roman" w:eastAsia="Times New Roman" w:hAnsi="Times New Roman" w:cs="Times New Roman"/>
          <w:sz w:val="24"/>
          <w:szCs w:val="24"/>
        </w:rPr>
        <w:t xml:space="preserve"> = Other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051</w:t>
      </w:r>
      <w:r w:rsidRPr="00875557">
        <w:rPr>
          <w:rFonts w:ascii="Times New Roman" w:eastAsia="Times New Roman" w:hAnsi="Times New Roman" w:cs="Times New Roman"/>
          <w:sz w:val="24"/>
          <w:szCs w:val="24"/>
        </w:rPr>
        <w:t xml:space="preserve"> = Parenteral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052</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Periarticular</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053</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Perineural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054</w:t>
      </w:r>
      <w:r w:rsidRPr="00875557">
        <w:rPr>
          <w:rFonts w:ascii="Times New Roman" w:eastAsia="Times New Roman" w:hAnsi="Times New Roman" w:cs="Times New Roman"/>
          <w:sz w:val="24"/>
          <w:szCs w:val="24"/>
        </w:rPr>
        <w:t xml:space="preserve"> = Rectal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055</w:t>
      </w:r>
      <w:r w:rsidRPr="00875557">
        <w:rPr>
          <w:rFonts w:ascii="Times New Roman" w:eastAsia="Times New Roman" w:hAnsi="Times New Roman" w:cs="Times New Roman"/>
          <w:sz w:val="24"/>
          <w:szCs w:val="24"/>
        </w:rPr>
        <w:t xml:space="preserve"> = Respiratory (inhalation)</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056</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Retrobulbar</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057</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Sunconjunctival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058</w:t>
      </w:r>
      <w:r w:rsidRPr="00875557">
        <w:rPr>
          <w:rFonts w:ascii="Times New Roman" w:eastAsia="Times New Roman" w:hAnsi="Times New Roman" w:cs="Times New Roman"/>
          <w:sz w:val="24"/>
          <w:szCs w:val="24"/>
        </w:rPr>
        <w:t xml:space="preserve"> = Subcutaneous</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lastRenderedPageBreak/>
        <w:t>059</w:t>
      </w:r>
      <w:r w:rsidRPr="00875557">
        <w:rPr>
          <w:rFonts w:ascii="Times New Roman" w:eastAsia="Times New Roman" w:hAnsi="Times New Roman" w:cs="Times New Roman"/>
          <w:sz w:val="24"/>
          <w:szCs w:val="24"/>
        </w:rPr>
        <w:t xml:space="preserve"> = Subdermal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060</w:t>
      </w:r>
      <w:r w:rsidRPr="00875557">
        <w:rPr>
          <w:rFonts w:ascii="Times New Roman" w:eastAsia="Times New Roman" w:hAnsi="Times New Roman" w:cs="Times New Roman"/>
          <w:sz w:val="24"/>
          <w:szCs w:val="24"/>
        </w:rPr>
        <w:t xml:space="preserve"> = Sublingual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061</w:t>
      </w:r>
      <w:r w:rsidRPr="00875557">
        <w:rPr>
          <w:rFonts w:ascii="Times New Roman" w:eastAsia="Times New Roman" w:hAnsi="Times New Roman" w:cs="Times New Roman"/>
          <w:sz w:val="24"/>
          <w:szCs w:val="24"/>
        </w:rPr>
        <w:t xml:space="preserve"> = Topical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062</w:t>
      </w:r>
      <w:r w:rsidRPr="00875557">
        <w:rPr>
          <w:rFonts w:ascii="Times New Roman" w:eastAsia="Times New Roman" w:hAnsi="Times New Roman" w:cs="Times New Roman"/>
          <w:sz w:val="24"/>
          <w:szCs w:val="24"/>
        </w:rPr>
        <w:t xml:space="preserve"> = Transdermal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063</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Transmammary</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064</w:t>
      </w:r>
      <w:r w:rsidRPr="00875557">
        <w:rPr>
          <w:rFonts w:ascii="Times New Roman" w:eastAsia="Times New Roman" w:hAnsi="Times New Roman" w:cs="Times New Roman"/>
          <w:sz w:val="24"/>
          <w:szCs w:val="24"/>
        </w:rPr>
        <w:t xml:space="preserve"> = </w:t>
      </w:r>
      <w:proofErr w:type="spellStart"/>
      <w:r w:rsidRPr="00875557">
        <w:rPr>
          <w:rFonts w:ascii="Times New Roman" w:eastAsia="Times New Roman" w:hAnsi="Times New Roman" w:cs="Times New Roman"/>
          <w:sz w:val="24"/>
          <w:szCs w:val="24"/>
        </w:rPr>
        <w:t>Transplacental</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065</w:t>
      </w:r>
      <w:r w:rsidRPr="00875557">
        <w:rPr>
          <w:rFonts w:ascii="Times New Roman" w:eastAsia="Times New Roman" w:hAnsi="Times New Roman" w:cs="Times New Roman"/>
          <w:sz w:val="24"/>
          <w:szCs w:val="24"/>
        </w:rPr>
        <w:t xml:space="preserve"> = Unknown</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066</w:t>
      </w:r>
      <w:r w:rsidRPr="00875557">
        <w:rPr>
          <w:rFonts w:ascii="Times New Roman" w:eastAsia="Times New Roman" w:hAnsi="Times New Roman" w:cs="Times New Roman"/>
          <w:sz w:val="24"/>
          <w:szCs w:val="24"/>
        </w:rPr>
        <w:t xml:space="preserve"> = Urethral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067</w:t>
      </w:r>
      <w:r w:rsidRPr="00875557">
        <w:rPr>
          <w:rFonts w:ascii="Times New Roman" w:eastAsia="Times New Roman" w:hAnsi="Times New Roman" w:cs="Times New Roman"/>
          <w:sz w:val="24"/>
          <w:szCs w:val="24"/>
        </w:rPr>
        <w:t xml:space="preserve"> = Vaginal</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patient.drug.drugauthorizationnumb</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Drug authorization or application number.</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patient.drug.drugbatchnumb</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Drug product lot number.</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patient.drug.drugcharacterization</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Reported role of the drug in the adverse event.</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 Suspect drug</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 xml:space="preserve"> = Concomitant drug</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3</w:t>
      </w:r>
      <w:r w:rsidRPr="00875557">
        <w:rPr>
          <w:rFonts w:ascii="Times New Roman" w:eastAsia="Times New Roman" w:hAnsi="Times New Roman" w:cs="Times New Roman"/>
          <w:sz w:val="24"/>
          <w:szCs w:val="24"/>
        </w:rPr>
        <w:t xml:space="preserve"> = Interacting drug</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patient.drug.drugdosagetext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Additional detail about the dosage taken.</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patient.drug.drugenddate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Date the patient ended taking the drug.</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patient.drug.drugenddateformat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Identifies the encoding format of the </w:t>
      </w:r>
      <w:proofErr w:type="spellStart"/>
      <w:r w:rsidRPr="00875557">
        <w:rPr>
          <w:rFonts w:ascii="Courier New" w:eastAsia="Times New Roman" w:hAnsi="Courier New" w:cs="Courier New"/>
          <w:sz w:val="20"/>
          <w:szCs w:val="20"/>
        </w:rPr>
        <w:t>patient.drug.drugenddateformat</w:t>
      </w:r>
      <w:proofErr w:type="spellEnd"/>
      <w:r w:rsidRPr="00875557">
        <w:rPr>
          <w:rFonts w:ascii="Times New Roman" w:eastAsia="Times New Roman" w:hAnsi="Times New Roman" w:cs="Times New Roman"/>
          <w:sz w:val="24"/>
          <w:szCs w:val="24"/>
        </w:rPr>
        <w:t xml:space="preserve"> field. Always set to </w:t>
      </w:r>
      <w:r w:rsidRPr="00875557">
        <w:rPr>
          <w:rFonts w:ascii="Courier New" w:eastAsia="Times New Roman" w:hAnsi="Courier New" w:cs="Courier New"/>
          <w:sz w:val="20"/>
          <w:szCs w:val="20"/>
        </w:rPr>
        <w:t>102</w:t>
      </w:r>
      <w:r w:rsidRPr="00875557">
        <w:rPr>
          <w:rFonts w:ascii="Times New Roman" w:eastAsia="Times New Roman" w:hAnsi="Times New Roman" w:cs="Times New Roman"/>
          <w:sz w:val="24"/>
          <w:szCs w:val="24"/>
        </w:rPr>
        <w:t xml:space="preserve"> (YYYYMMDD).</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patient.drug.drugindication</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Indication for use in the case.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patient.drug.drugstartdate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Date the patient began taking the drug.</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patient.drug.drugstartdateformat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Identifies the encoding format of the </w:t>
      </w:r>
      <w:proofErr w:type="spellStart"/>
      <w:r w:rsidRPr="00875557">
        <w:rPr>
          <w:rFonts w:ascii="Courier New" w:eastAsia="Times New Roman" w:hAnsi="Courier New" w:cs="Courier New"/>
          <w:sz w:val="20"/>
          <w:szCs w:val="20"/>
        </w:rPr>
        <w:t>patient.drug.drugstartdate</w:t>
      </w:r>
      <w:proofErr w:type="spellEnd"/>
      <w:r w:rsidRPr="00875557">
        <w:rPr>
          <w:rFonts w:ascii="Times New Roman" w:eastAsia="Times New Roman" w:hAnsi="Times New Roman" w:cs="Times New Roman"/>
          <w:sz w:val="24"/>
          <w:szCs w:val="24"/>
        </w:rPr>
        <w:t xml:space="preserve"> field. Always set to </w:t>
      </w:r>
      <w:r w:rsidRPr="00875557">
        <w:rPr>
          <w:rFonts w:ascii="Courier New" w:eastAsia="Times New Roman" w:hAnsi="Courier New" w:cs="Courier New"/>
          <w:sz w:val="20"/>
          <w:szCs w:val="20"/>
        </w:rPr>
        <w:t>102</w:t>
      </w:r>
      <w:r w:rsidRPr="00875557">
        <w:rPr>
          <w:rFonts w:ascii="Times New Roman" w:eastAsia="Times New Roman" w:hAnsi="Times New Roman" w:cs="Times New Roman"/>
          <w:sz w:val="24"/>
          <w:szCs w:val="24"/>
        </w:rPr>
        <w:t xml:space="preserve"> (YYYYMMDD).</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patient.drug.drugtreatmentduration</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The length of time the patient was using the drug.</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patient.drug.drugtreatmentdurationunit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unit for </w:t>
      </w:r>
      <w:proofErr w:type="spellStart"/>
      <w:r w:rsidRPr="00875557">
        <w:rPr>
          <w:rFonts w:ascii="Courier New" w:eastAsia="Times New Roman" w:hAnsi="Courier New" w:cs="Courier New"/>
          <w:sz w:val="20"/>
          <w:szCs w:val="20"/>
        </w:rPr>
        <w:t>patient.drug.drugtreatmentduration</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801</w:t>
      </w:r>
      <w:r w:rsidRPr="00875557">
        <w:rPr>
          <w:rFonts w:ascii="Times New Roman" w:eastAsia="Times New Roman" w:hAnsi="Times New Roman" w:cs="Times New Roman"/>
          <w:sz w:val="24"/>
          <w:szCs w:val="24"/>
        </w:rPr>
        <w:t xml:space="preserve"> = Year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802</w:t>
      </w:r>
      <w:r w:rsidRPr="00875557">
        <w:rPr>
          <w:rFonts w:ascii="Times New Roman" w:eastAsia="Times New Roman" w:hAnsi="Times New Roman" w:cs="Times New Roman"/>
          <w:sz w:val="24"/>
          <w:szCs w:val="24"/>
        </w:rPr>
        <w:t xml:space="preserve"> = Month</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803</w:t>
      </w:r>
      <w:r w:rsidRPr="00875557">
        <w:rPr>
          <w:rFonts w:ascii="Times New Roman" w:eastAsia="Times New Roman" w:hAnsi="Times New Roman" w:cs="Times New Roman"/>
          <w:sz w:val="24"/>
          <w:szCs w:val="24"/>
        </w:rPr>
        <w:t xml:space="preserve"> = Week</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804</w:t>
      </w:r>
      <w:r w:rsidRPr="00875557">
        <w:rPr>
          <w:rFonts w:ascii="Times New Roman" w:eastAsia="Times New Roman" w:hAnsi="Times New Roman" w:cs="Times New Roman"/>
          <w:sz w:val="24"/>
          <w:szCs w:val="24"/>
        </w:rPr>
        <w:t xml:space="preserve"> = Day</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805</w:t>
      </w:r>
      <w:r w:rsidRPr="00875557">
        <w:rPr>
          <w:rFonts w:ascii="Times New Roman" w:eastAsia="Times New Roman" w:hAnsi="Times New Roman" w:cs="Times New Roman"/>
          <w:sz w:val="24"/>
          <w:szCs w:val="24"/>
        </w:rPr>
        <w:t xml:space="preserve"> = Hour</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806</w:t>
      </w:r>
      <w:r w:rsidRPr="00875557">
        <w:rPr>
          <w:rFonts w:ascii="Times New Roman" w:eastAsia="Times New Roman" w:hAnsi="Times New Roman" w:cs="Times New Roman"/>
          <w:sz w:val="24"/>
          <w:szCs w:val="24"/>
        </w:rPr>
        <w:t xml:space="preserve"> = Minute</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patient.drug.medicinalproduct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Valid Trade name of the product</w:t>
      </w:r>
    </w:p>
    <w:p w:rsidR="00875557" w:rsidRPr="00875557" w:rsidRDefault="00875557" w:rsidP="008755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875557">
        <w:rPr>
          <w:rFonts w:ascii="Times New Roman" w:eastAsia="Times New Roman" w:hAnsi="Times New Roman" w:cs="Times New Roman"/>
          <w:b/>
          <w:bCs/>
          <w:sz w:val="24"/>
          <w:szCs w:val="24"/>
        </w:rPr>
        <w:t>openFDA</w:t>
      </w:r>
      <w:proofErr w:type="spellEnd"/>
      <w:proofErr w:type="gramEnd"/>
      <w:r w:rsidRPr="00875557">
        <w:rPr>
          <w:rFonts w:ascii="Times New Roman" w:eastAsia="Times New Roman" w:hAnsi="Times New Roman" w:cs="Times New Roman"/>
          <w:b/>
          <w:bCs/>
          <w:sz w:val="24"/>
          <w:szCs w:val="24"/>
        </w:rPr>
        <w:t xml:space="preserve"> fields</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proofErr w:type="gramStart"/>
      <w:r w:rsidRPr="00875557">
        <w:rPr>
          <w:rFonts w:ascii="Courier New" w:eastAsia="Times New Roman" w:hAnsi="Courier New" w:cs="Courier New"/>
          <w:sz w:val="20"/>
          <w:szCs w:val="20"/>
        </w:rPr>
        <w:t>openfda</w:t>
      </w:r>
      <w:proofErr w:type="spellEnd"/>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proofErr w:type="gramStart"/>
      <w:r w:rsidRPr="00875557">
        <w:rPr>
          <w:rFonts w:ascii="Times New Roman" w:eastAsia="Times New Roman" w:hAnsi="Times New Roman" w:cs="Times New Roman"/>
          <w:b/>
          <w:bCs/>
          <w:sz w:val="24"/>
          <w:szCs w:val="24"/>
        </w:rPr>
        <w:lastRenderedPageBreak/>
        <w:t>list</w:t>
      </w:r>
      <w:proofErr w:type="gram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For all fields in </w:t>
      </w:r>
      <w:proofErr w:type="spellStart"/>
      <w:r w:rsidRPr="00875557">
        <w:rPr>
          <w:rFonts w:ascii="Courier New" w:eastAsia="Times New Roman" w:hAnsi="Courier New" w:cs="Courier New"/>
          <w:sz w:val="20"/>
          <w:szCs w:val="20"/>
        </w:rPr>
        <w:t>openfda</w:t>
      </w:r>
      <w:proofErr w:type="spellEnd"/>
      <w:r w:rsidRPr="00875557">
        <w:rPr>
          <w:rFonts w:ascii="Times New Roman" w:eastAsia="Times New Roman" w:hAnsi="Times New Roman" w:cs="Times New Roman"/>
          <w:sz w:val="24"/>
          <w:szCs w:val="24"/>
        </w:rPr>
        <w:t xml:space="preserve">, see the </w:t>
      </w:r>
      <w:hyperlink r:id="rId13" w:anchor="openfda-fields" w:history="1">
        <w:r w:rsidRPr="00875557">
          <w:rPr>
            <w:rFonts w:ascii="Times New Roman" w:eastAsia="Times New Roman" w:hAnsi="Times New Roman" w:cs="Times New Roman"/>
            <w:color w:val="0000FF"/>
            <w:sz w:val="24"/>
            <w:szCs w:val="24"/>
            <w:u w:val="single"/>
          </w:rPr>
          <w:t>API Basics</w:t>
        </w:r>
      </w:hyperlink>
      <w:r w:rsidRPr="00875557">
        <w:rPr>
          <w:rFonts w:ascii="Times New Roman" w:eastAsia="Times New Roman" w:hAnsi="Times New Roman" w:cs="Times New Roman"/>
          <w:sz w:val="24"/>
          <w:szCs w:val="24"/>
        </w:rPr>
        <w:t xml:space="preserve"> reference guide.</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Different datasets use different drug identifiers—brand name, generic name, NDA, NDC, etc. It can be difficult to find the same drug in different datasets. And some identifiers, like pharmacologic class, are useful search filters but not available in all datasets.</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proofErr w:type="spellStart"/>
      <w:r w:rsidRPr="00875557">
        <w:rPr>
          <w:rFonts w:ascii="Times New Roman" w:eastAsia="Times New Roman" w:hAnsi="Times New Roman" w:cs="Times New Roman"/>
          <w:sz w:val="24"/>
          <w:szCs w:val="24"/>
        </w:rPr>
        <w:t>OpenFDA</w:t>
      </w:r>
      <w:proofErr w:type="spellEnd"/>
      <w:r w:rsidRPr="00875557">
        <w:rPr>
          <w:rFonts w:ascii="Times New Roman" w:eastAsia="Times New Roman" w:hAnsi="Times New Roman" w:cs="Times New Roman"/>
          <w:sz w:val="24"/>
          <w:szCs w:val="24"/>
        </w:rPr>
        <w:t xml:space="preserve"> features harmonization of drug identifiers, to make it easier to connect adverse event report records to other drug information. Drug products that appear in FAERS records are joined to the NDC dataset first on brand name, and if there is no brand name, on generic name. If that is </w:t>
      </w:r>
      <w:proofErr w:type="spellStart"/>
      <w:r w:rsidRPr="00875557">
        <w:rPr>
          <w:rFonts w:ascii="Times New Roman" w:eastAsia="Times New Roman" w:hAnsi="Times New Roman" w:cs="Times New Roman"/>
          <w:sz w:val="24"/>
          <w:szCs w:val="24"/>
        </w:rPr>
        <w:t>succesful</w:t>
      </w:r>
      <w:proofErr w:type="spellEnd"/>
      <w:r w:rsidRPr="00875557">
        <w:rPr>
          <w:rFonts w:ascii="Times New Roman" w:eastAsia="Times New Roman" w:hAnsi="Times New Roman" w:cs="Times New Roman"/>
          <w:sz w:val="24"/>
          <w:szCs w:val="24"/>
        </w:rPr>
        <w:t xml:space="preserve">, further links are established to other datasets. The linked data is listed as an </w:t>
      </w:r>
      <w:proofErr w:type="spellStart"/>
      <w:r w:rsidRPr="00875557">
        <w:rPr>
          <w:rFonts w:ascii="Courier New" w:eastAsia="Times New Roman" w:hAnsi="Courier New" w:cs="Courier New"/>
          <w:sz w:val="20"/>
          <w:szCs w:val="20"/>
        </w:rPr>
        <w:t>openfda</w:t>
      </w:r>
      <w:proofErr w:type="spellEnd"/>
      <w:r w:rsidRPr="00875557">
        <w:rPr>
          <w:rFonts w:ascii="Times New Roman" w:eastAsia="Times New Roman" w:hAnsi="Times New Roman" w:cs="Times New Roman"/>
          <w:sz w:val="24"/>
          <w:szCs w:val="24"/>
        </w:rPr>
        <w:t xml:space="preserve"> annotation in the </w:t>
      </w:r>
      <w:proofErr w:type="spellStart"/>
      <w:r w:rsidRPr="00875557">
        <w:rPr>
          <w:rFonts w:ascii="Courier New" w:eastAsia="Times New Roman" w:hAnsi="Courier New" w:cs="Courier New"/>
          <w:sz w:val="20"/>
          <w:szCs w:val="20"/>
        </w:rPr>
        <w:t>patient.drug</w:t>
      </w:r>
      <w:proofErr w:type="spellEnd"/>
      <w:r w:rsidRPr="00875557">
        <w:rPr>
          <w:rFonts w:ascii="Times New Roman" w:eastAsia="Times New Roman" w:hAnsi="Times New Roman" w:cs="Times New Roman"/>
          <w:sz w:val="24"/>
          <w:szCs w:val="24"/>
        </w:rPr>
        <w:t xml:space="preserve"> section of a result.</w:t>
      </w:r>
    </w:p>
    <w:p w:rsidR="00875557" w:rsidRPr="00875557" w:rsidRDefault="00875557" w:rsidP="00875557">
      <w:pPr>
        <w:spacing w:before="100" w:beforeAutospacing="1" w:after="100" w:afterAutospacing="1"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Roughly 86% of adverse event records have at least one </w:t>
      </w:r>
      <w:proofErr w:type="spellStart"/>
      <w:r w:rsidRPr="00875557">
        <w:rPr>
          <w:rFonts w:ascii="Courier New" w:eastAsia="Times New Roman" w:hAnsi="Courier New" w:cs="Courier New"/>
          <w:sz w:val="20"/>
          <w:szCs w:val="20"/>
        </w:rPr>
        <w:t>openfda</w:t>
      </w:r>
      <w:proofErr w:type="spellEnd"/>
      <w:r w:rsidRPr="00875557">
        <w:rPr>
          <w:rFonts w:ascii="Times New Roman" w:eastAsia="Times New Roman" w:hAnsi="Times New Roman" w:cs="Times New Roman"/>
          <w:sz w:val="24"/>
          <w:szCs w:val="24"/>
        </w:rPr>
        <w:t xml:space="preserve"> section. Because the harmonization process requires an exact match, some drug products cannot be harmonized in this fashion—for instance, if the drug name is misspelled. Some drug products will have </w:t>
      </w:r>
      <w:proofErr w:type="spellStart"/>
      <w:r w:rsidRPr="00875557">
        <w:rPr>
          <w:rFonts w:ascii="Courier New" w:eastAsia="Times New Roman" w:hAnsi="Courier New" w:cs="Courier New"/>
          <w:sz w:val="20"/>
          <w:szCs w:val="20"/>
        </w:rPr>
        <w:t>openfda</w:t>
      </w:r>
      <w:proofErr w:type="spellEnd"/>
      <w:r w:rsidRPr="00875557">
        <w:rPr>
          <w:rFonts w:ascii="Times New Roman" w:eastAsia="Times New Roman" w:hAnsi="Times New Roman" w:cs="Times New Roman"/>
          <w:sz w:val="24"/>
          <w:szCs w:val="24"/>
        </w:rPr>
        <w:t xml:space="preserve"> sections, while others will never, if there was no match during the harmonization process.</w:t>
      </w:r>
    </w:p>
    <w:p w:rsidR="00875557" w:rsidRPr="00875557" w:rsidRDefault="00875557" w:rsidP="00875557">
      <w:pPr>
        <w:spacing w:after="0"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Important note about </w:t>
      </w:r>
      <w:proofErr w:type="spellStart"/>
      <w:r w:rsidRPr="00875557">
        <w:rPr>
          <w:rFonts w:ascii="Courier New" w:eastAsia="Times New Roman" w:hAnsi="Courier New" w:cs="Courier New"/>
          <w:sz w:val="20"/>
          <w:szCs w:val="20"/>
        </w:rPr>
        <w:t>openfda</w:t>
      </w:r>
      <w:proofErr w:type="spellEnd"/>
      <w:r w:rsidRPr="00875557">
        <w:rPr>
          <w:rFonts w:ascii="Times New Roman" w:eastAsia="Times New Roman" w:hAnsi="Times New Roman" w:cs="Times New Roman"/>
          <w:sz w:val="24"/>
          <w:szCs w:val="24"/>
        </w:rPr>
        <w:t xml:space="preserve"> fields</w:t>
      </w:r>
    </w:p>
    <w:p w:rsidR="00875557" w:rsidRPr="00875557" w:rsidRDefault="00875557" w:rsidP="00875557">
      <w:pPr>
        <w:spacing w:after="0" w:line="240" w:lineRule="auto"/>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A single drug product listed in an adverse event report may have multiple associated manufacturer names, NDCs, and SPLs in a corresponding </w:t>
      </w:r>
      <w:proofErr w:type="spellStart"/>
      <w:r w:rsidRPr="00875557">
        <w:rPr>
          <w:rFonts w:ascii="Courier New" w:eastAsia="Times New Roman" w:hAnsi="Courier New" w:cs="Courier New"/>
          <w:sz w:val="20"/>
          <w:szCs w:val="20"/>
        </w:rPr>
        <w:t>openfda</w:t>
      </w:r>
      <w:proofErr w:type="spellEnd"/>
      <w:r w:rsidRPr="00875557">
        <w:rPr>
          <w:rFonts w:ascii="Times New Roman" w:eastAsia="Times New Roman" w:hAnsi="Times New Roman" w:cs="Times New Roman"/>
          <w:sz w:val="24"/>
          <w:szCs w:val="24"/>
        </w:rPr>
        <w:t xml:space="preserve"> section. That is because the drug may have multiple manufacturers, packagers, dosage forms, etc. Their inclusion in the </w:t>
      </w:r>
      <w:proofErr w:type="spellStart"/>
      <w:r w:rsidRPr="00875557">
        <w:rPr>
          <w:rFonts w:ascii="Courier New" w:eastAsia="Times New Roman" w:hAnsi="Courier New" w:cs="Courier New"/>
          <w:sz w:val="20"/>
          <w:szCs w:val="20"/>
        </w:rPr>
        <w:t>openfda</w:t>
      </w:r>
      <w:proofErr w:type="spellEnd"/>
      <w:r w:rsidRPr="00875557">
        <w:rPr>
          <w:rFonts w:ascii="Times New Roman" w:eastAsia="Times New Roman" w:hAnsi="Times New Roman" w:cs="Times New Roman"/>
          <w:sz w:val="24"/>
          <w:szCs w:val="24"/>
        </w:rPr>
        <w:t xml:space="preserve"> section does not mean that they had any connection to the adverse event. The ordering of data in </w:t>
      </w:r>
      <w:proofErr w:type="spellStart"/>
      <w:r w:rsidRPr="00875557">
        <w:rPr>
          <w:rFonts w:ascii="Courier New" w:eastAsia="Times New Roman" w:hAnsi="Courier New" w:cs="Courier New"/>
          <w:sz w:val="20"/>
          <w:szCs w:val="20"/>
        </w:rPr>
        <w:t>openfda</w:t>
      </w:r>
      <w:proofErr w:type="spellEnd"/>
      <w:r w:rsidRPr="00875557">
        <w:rPr>
          <w:rFonts w:ascii="Times New Roman" w:eastAsia="Times New Roman" w:hAnsi="Times New Roman" w:cs="Times New Roman"/>
          <w:sz w:val="24"/>
          <w:szCs w:val="24"/>
        </w:rPr>
        <w:t xml:space="preserve"> fields is not significant. </w:t>
      </w:r>
    </w:p>
    <w:p w:rsidR="00875557" w:rsidRPr="00875557" w:rsidRDefault="00875557" w:rsidP="00875557">
      <w:pPr>
        <w:spacing w:before="100" w:beforeAutospacing="1" w:after="100" w:afterAutospacing="1" w:line="240" w:lineRule="auto"/>
        <w:outlineLvl w:val="3"/>
        <w:rPr>
          <w:rFonts w:ascii="Times New Roman" w:eastAsia="Times New Roman" w:hAnsi="Times New Roman" w:cs="Times New Roman"/>
          <w:b/>
          <w:bCs/>
          <w:sz w:val="24"/>
          <w:szCs w:val="24"/>
        </w:rPr>
      </w:pPr>
      <w:r w:rsidRPr="00875557">
        <w:rPr>
          <w:rFonts w:ascii="Times New Roman" w:eastAsia="Times New Roman" w:hAnsi="Times New Roman" w:cs="Times New Roman"/>
          <w:b/>
          <w:bCs/>
          <w:sz w:val="24"/>
          <w:szCs w:val="24"/>
        </w:rPr>
        <w:t>Reactions</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patient.reaction.reactionmeddrapt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hyperlink r:id="rId14" w:history="1">
        <w:proofErr w:type="spellStart"/>
        <w:r w:rsidRPr="00875557">
          <w:rPr>
            <w:rFonts w:ascii="Times New Roman" w:eastAsia="Times New Roman" w:hAnsi="Times New Roman" w:cs="Times New Roman"/>
            <w:color w:val="0000FF"/>
            <w:sz w:val="24"/>
            <w:szCs w:val="24"/>
            <w:u w:val="single"/>
          </w:rPr>
          <w:t>MedDRA</w:t>
        </w:r>
        <w:proofErr w:type="spellEnd"/>
      </w:hyperlink>
      <w:r w:rsidRPr="00875557">
        <w:rPr>
          <w:rFonts w:ascii="Times New Roman" w:eastAsia="Times New Roman" w:hAnsi="Times New Roman" w:cs="Times New Roman"/>
          <w:sz w:val="24"/>
          <w:szCs w:val="24"/>
        </w:rPr>
        <w:t xml:space="preserve"> </w:t>
      </w:r>
      <w:r w:rsidRPr="00875557">
        <w:rPr>
          <w:rFonts w:ascii="Times New Roman" w:eastAsia="Times New Roman" w:hAnsi="Times New Roman" w:cs="Times New Roman"/>
          <w:noProof/>
          <w:color w:val="0000FF"/>
          <w:sz w:val="24"/>
          <w:szCs w:val="24"/>
        </w:rPr>
        <w:drawing>
          <wp:inline distT="0" distB="0" distL="0" distR="0">
            <wp:extent cx="95250" cy="95250"/>
            <wp:effectExtent l="0" t="0" r="0" b="0"/>
            <wp:docPr id="2" name="Picture 2" descr="External link 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link ic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75557">
        <w:rPr>
          <w:rFonts w:ascii="Times New Roman" w:eastAsia="Times New Roman" w:hAnsi="Times New Roman" w:cs="Times New Roman"/>
          <w:sz w:val="24"/>
          <w:szCs w:val="24"/>
        </w:rPr>
        <w:t>term(s) for the reaction(s). Note that these terms are encoded in British English. For instance, “diarrhea” is recorded as “</w:t>
      </w:r>
      <w:proofErr w:type="spellStart"/>
      <w:r w:rsidRPr="00875557">
        <w:rPr>
          <w:rFonts w:ascii="Times New Roman" w:eastAsia="Times New Roman" w:hAnsi="Times New Roman" w:cs="Times New Roman"/>
          <w:sz w:val="24"/>
          <w:szCs w:val="24"/>
        </w:rPr>
        <w:t>diarrohea</w:t>
      </w:r>
      <w:proofErr w:type="spellEnd"/>
      <w:r w:rsidRPr="00875557">
        <w:rPr>
          <w:rFonts w:ascii="Times New Roman" w:eastAsia="Times New Roman" w:hAnsi="Times New Roman" w:cs="Times New Roman"/>
          <w:sz w:val="24"/>
          <w:szCs w:val="24"/>
        </w:rPr>
        <w:t>.”</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patient.reaction.reactionmeddraversionpt</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 xml:space="preserve">The </w:t>
      </w:r>
      <w:hyperlink r:id="rId17" w:history="1">
        <w:proofErr w:type="spellStart"/>
        <w:r w:rsidRPr="00875557">
          <w:rPr>
            <w:rFonts w:ascii="Times New Roman" w:eastAsia="Times New Roman" w:hAnsi="Times New Roman" w:cs="Times New Roman"/>
            <w:color w:val="0000FF"/>
            <w:sz w:val="24"/>
            <w:szCs w:val="24"/>
            <w:u w:val="single"/>
          </w:rPr>
          <w:t>MedDRA</w:t>
        </w:r>
        <w:proofErr w:type="spellEnd"/>
      </w:hyperlink>
      <w:r w:rsidRPr="00875557">
        <w:rPr>
          <w:rFonts w:ascii="Times New Roman" w:eastAsia="Times New Roman" w:hAnsi="Times New Roman" w:cs="Times New Roman"/>
          <w:sz w:val="24"/>
          <w:szCs w:val="24"/>
        </w:rPr>
        <w:t xml:space="preserve"> </w:t>
      </w:r>
      <w:r w:rsidRPr="00875557">
        <w:rPr>
          <w:rFonts w:ascii="Times New Roman" w:eastAsia="Times New Roman" w:hAnsi="Times New Roman" w:cs="Times New Roman"/>
          <w:noProof/>
          <w:color w:val="0000FF"/>
          <w:sz w:val="24"/>
          <w:szCs w:val="24"/>
        </w:rPr>
        <w:drawing>
          <wp:inline distT="0" distB="0" distL="0" distR="0">
            <wp:extent cx="95250" cy="95250"/>
            <wp:effectExtent l="0" t="0" r="0" b="0"/>
            <wp:docPr id="1" name="Picture 1" descr="External link 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link ic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75557">
        <w:rPr>
          <w:rFonts w:ascii="Times New Roman" w:eastAsia="Times New Roman" w:hAnsi="Times New Roman" w:cs="Times New Roman"/>
          <w:sz w:val="24"/>
          <w:szCs w:val="24"/>
        </w:rPr>
        <w:t xml:space="preserve">version that </w:t>
      </w:r>
      <w:proofErr w:type="spellStart"/>
      <w:r w:rsidRPr="00875557">
        <w:rPr>
          <w:rFonts w:ascii="Courier New" w:eastAsia="Times New Roman" w:hAnsi="Courier New" w:cs="Courier New"/>
          <w:sz w:val="20"/>
          <w:szCs w:val="20"/>
        </w:rPr>
        <w:t>patient.reaction.reactionmeddrapt</w:t>
      </w:r>
      <w:proofErr w:type="spellEnd"/>
      <w:r w:rsidRPr="00875557">
        <w:rPr>
          <w:rFonts w:ascii="Times New Roman" w:eastAsia="Times New Roman" w:hAnsi="Times New Roman" w:cs="Times New Roman"/>
          <w:sz w:val="24"/>
          <w:szCs w:val="24"/>
        </w:rPr>
        <w:t xml:space="preserve"> uses.</w:t>
      </w:r>
    </w:p>
    <w:p w:rsidR="00875557" w:rsidRPr="00875557" w:rsidRDefault="00875557" w:rsidP="00875557">
      <w:pPr>
        <w:spacing w:after="0" w:line="240" w:lineRule="auto"/>
        <w:rPr>
          <w:rFonts w:ascii="Times New Roman" w:eastAsia="Times New Roman" w:hAnsi="Times New Roman" w:cs="Times New Roman"/>
          <w:sz w:val="24"/>
          <w:szCs w:val="24"/>
        </w:rPr>
      </w:pPr>
      <w:proofErr w:type="spellStart"/>
      <w:r w:rsidRPr="00875557">
        <w:rPr>
          <w:rFonts w:ascii="Courier New" w:eastAsia="Times New Roman" w:hAnsi="Courier New" w:cs="Courier New"/>
          <w:sz w:val="20"/>
          <w:szCs w:val="20"/>
        </w:rPr>
        <w:t>patient.reaction.reactionoutcome</w:t>
      </w:r>
      <w:proofErr w:type="spellEnd"/>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Times New Roman" w:eastAsia="Times New Roman" w:hAnsi="Times New Roman" w:cs="Times New Roman"/>
          <w:sz w:val="24"/>
          <w:szCs w:val="24"/>
        </w:rPr>
        <w:t>Outcome of the reaction or event at the time of last observation.</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1</w:t>
      </w:r>
      <w:r w:rsidRPr="00875557">
        <w:rPr>
          <w:rFonts w:ascii="Times New Roman" w:eastAsia="Times New Roman" w:hAnsi="Times New Roman" w:cs="Times New Roman"/>
          <w:sz w:val="24"/>
          <w:szCs w:val="24"/>
        </w:rPr>
        <w:t xml:space="preserve"> = Recovered/resolved.</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2</w:t>
      </w:r>
      <w:r w:rsidRPr="00875557">
        <w:rPr>
          <w:rFonts w:ascii="Times New Roman" w:eastAsia="Times New Roman" w:hAnsi="Times New Roman" w:cs="Times New Roman"/>
          <w:sz w:val="24"/>
          <w:szCs w:val="24"/>
        </w:rPr>
        <w:t xml:space="preserve"> = Recovering/resolving.</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3</w:t>
      </w:r>
      <w:r w:rsidRPr="00875557">
        <w:rPr>
          <w:rFonts w:ascii="Times New Roman" w:eastAsia="Times New Roman" w:hAnsi="Times New Roman" w:cs="Times New Roman"/>
          <w:sz w:val="24"/>
          <w:szCs w:val="24"/>
        </w:rPr>
        <w:t xml:space="preserve"> = Not recovered/not resolved.</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4</w:t>
      </w:r>
      <w:r w:rsidRPr="00875557">
        <w:rPr>
          <w:rFonts w:ascii="Times New Roman" w:eastAsia="Times New Roman" w:hAnsi="Times New Roman" w:cs="Times New Roman"/>
          <w:sz w:val="24"/>
          <w:szCs w:val="24"/>
        </w:rPr>
        <w:t xml:space="preserve"> = Recovered/resolved with sequelae.</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5</w:t>
      </w:r>
      <w:r w:rsidRPr="00875557">
        <w:rPr>
          <w:rFonts w:ascii="Times New Roman" w:eastAsia="Times New Roman" w:hAnsi="Times New Roman" w:cs="Times New Roman"/>
          <w:sz w:val="24"/>
          <w:szCs w:val="24"/>
        </w:rPr>
        <w:t xml:space="preserve"> = Fatal.</w:t>
      </w:r>
    </w:p>
    <w:p w:rsidR="00875557" w:rsidRPr="00875557" w:rsidRDefault="00875557" w:rsidP="00875557">
      <w:pPr>
        <w:spacing w:after="0" w:line="240" w:lineRule="auto"/>
        <w:ind w:left="720"/>
        <w:rPr>
          <w:rFonts w:ascii="Times New Roman" w:eastAsia="Times New Roman" w:hAnsi="Times New Roman" w:cs="Times New Roman"/>
          <w:sz w:val="24"/>
          <w:szCs w:val="24"/>
        </w:rPr>
      </w:pPr>
      <w:r w:rsidRPr="00875557">
        <w:rPr>
          <w:rFonts w:ascii="Courier New" w:eastAsia="Times New Roman" w:hAnsi="Courier New" w:cs="Courier New"/>
          <w:sz w:val="20"/>
          <w:szCs w:val="20"/>
        </w:rPr>
        <w:t>6</w:t>
      </w:r>
      <w:r w:rsidRPr="00875557">
        <w:rPr>
          <w:rFonts w:ascii="Times New Roman" w:eastAsia="Times New Roman" w:hAnsi="Times New Roman" w:cs="Times New Roman"/>
          <w:sz w:val="24"/>
          <w:szCs w:val="24"/>
        </w:rPr>
        <w:t xml:space="preserve"> = Unknown.</w:t>
      </w:r>
    </w:p>
    <w:p w:rsidR="002E4F2D" w:rsidRDefault="002E4F2D"/>
    <w:sectPr w:rsidR="002E4F2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938" w:rsidRDefault="00A33938" w:rsidP="005509FA">
      <w:pPr>
        <w:spacing w:after="0" w:line="240" w:lineRule="auto"/>
      </w:pPr>
      <w:r>
        <w:separator/>
      </w:r>
    </w:p>
  </w:endnote>
  <w:endnote w:type="continuationSeparator" w:id="0">
    <w:p w:rsidR="00A33938" w:rsidRDefault="00A33938" w:rsidP="00550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FA" w:rsidRDefault="005509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rsidR="005509FA" w:rsidRDefault="005509F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5509FA" w:rsidRDefault="005509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FA" w:rsidRDefault="00550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938" w:rsidRDefault="00A33938" w:rsidP="005509FA">
      <w:pPr>
        <w:spacing w:after="0" w:line="240" w:lineRule="auto"/>
      </w:pPr>
      <w:r>
        <w:separator/>
      </w:r>
    </w:p>
  </w:footnote>
  <w:footnote w:type="continuationSeparator" w:id="0">
    <w:p w:rsidR="00A33938" w:rsidRDefault="00A33938" w:rsidP="00550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FA" w:rsidRDefault="005509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FA" w:rsidRDefault="005509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FA" w:rsidRDefault="00550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945DC"/>
    <w:multiLevelType w:val="multilevel"/>
    <w:tmpl w:val="757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57"/>
    <w:rsid w:val="002E4F2D"/>
    <w:rsid w:val="005509FA"/>
    <w:rsid w:val="00875557"/>
    <w:rsid w:val="00A3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84C7B-4E11-4E67-9630-8E56E890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55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55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55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5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55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555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75557"/>
    <w:rPr>
      <w:color w:val="0000FF"/>
      <w:u w:val="single"/>
    </w:rPr>
  </w:style>
  <w:style w:type="character" w:styleId="FollowedHyperlink">
    <w:name w:val="FollowedHyperlink"/>
    <w:basedOn w:val="DefaultParagraphFont"/>
    <w:uiPriority w:val="99"/>
    <w:semiHidden/>
    <w:unhideWhenUsed/>
    <w:rsid w:val="00875557"/>
    <w:rPr>
      <w:color w:val="800080"/>
      <w:u w:val="single"/>
    </w:rPr>
  </w:style>
  <w:style w:type="paragraph" w:styleId="HTMLPreformatted">
    <w:name w:val="HTML Preformatted"/>
    <w:basedOn w:val="Normal"/>
    <w:link w:val="HTMLPreformattedChar"/>
    <w:uiPriority w:val="99"/>
    <w:semiHidden/>
    <w:unhideWhenUsed/>
    <w:rsid w:val="0087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5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5557"/>
    <w:rPr>
      <w:rFonts w:ascii="Courier New" w:eastAsia="Times New Roman" w:hAnsi="Courier New" w:cs="Courier New"/>
      <w:sz w:val="20"/>
      <w:szCs w:val="20"/>
    </w:rPr>
  </w:style>
  <w:style w:type="character" w:customStyle="1" w:styleId="title">
    <w:name w:val="title"/>
    <w:basedOn w:val="DefaultParagraphFont"/>
    <w:rsid w:val="00875557"/>
  </w:style>
  <w:style w:type="character" w:customStyle="1" w:styleId="right">
    <w:name w:val="right"/>
    <w:basedOn w:val="DefaultParagraphFont"/>
    <w:rsid w:val="00875557"/>
  </w:style>
  <w:style w:type="paragraph" w:styleId="NormalWeb">
    <w:name w:val="Normal (Web)"/>
    <w:basedOn w:val="Normal"/>
    <w:uiPriority w:val="99"/>
    <w:semiHidden/>
    <w:unhideWhenUsed/>
    <w:rsid w:val="008755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557"/>
    <w:rPr>
      <w:b/>
      <w:bCs/>
    </w:rPr>
  </w:style>
  <w:style w:type="character" w:styleId="Emphasis">
    <w:name w:val="Emphasis"/>
    <w:basedOn w:val="DefaultParagraphFont"/>
    <w:uiPriority w:val="20"/>
    <w:qFormat/>
    <w:rsid w:val="00875557"/>
    <w:rPr>
      <w:i/>
      <w:iCs/>
    </w:rPr>
  </w:style>
  <w:style w:type="character" w:customStyle="1" w:styleId="p">
    <w:name w:val="p"/>
    <w:basedOn w:val="DefaultParagraphFont"/>
    <w:rsid w:val="00875557"/>
  </w:style>
  <w:style w:type="character" w:customStyle="1" w:styleId="s2">
    <w:name w:val="s2"/>
    <w:basedOn w:val="DefaultParagraphFont"/>
    <w:rsid w:val="00875557"/>
  </w:style>
  <w:style w:type="character" w:customStyle="1" w:styleId="o">
    <w:name w:val="o"/>
    <w:basedOn w:val="DefaultParagraphFont"/>
    <w:rsid w:val="00875557"/>
  </w:style>
  <w:style w:type="character" w:customStyle="1" w:styleId="mi">
    <w:name w:val="mi"/>
    <w:basedOn w:val="DefaultParagraphFont"/>
    <w:rsid w:val="00875557"/>
  </w:style>
  <w:style w:type="character" w:customStyle="1" w:styleId="nx">
    <w:name w:val="nx"/>
    <w:basedOn w:val="DefaultParagraphFont"/>
    <w:rsid w:val="00875557"/>
  </w:style>
  <w:style w:type="paragraph" w:styleId="Header">
    <w:name w:val="header"/>
    <w:basedOn w:val="Normal"/>
    <w:link w:val="HeaderChar"/>
    <w:uiPriority w:val="99"/>
    <w:unhideWhenUsed/>
    <w:rsid w:val="00550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9FA"/>
  </w:style>
  <w:style w:type="paragraph" w:styleId="Footer">
    <w:name w:val="footer"/>
    <w:basedOn w:val="Normal"/>
    <w:link w:val="FooterChar"/>
    <w:uiPriority w:val="99"/>
    <w:unhideWhenUsed/>
    <w:rsid w:val="00550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5531">
      <w:bodyDiv w:val="1"/>
      <w:marLeft w:val="0"/>
      <w:marRight w:val="0"/>
      <w:marTop w:val="0"/>
      <w:marBottom w:val="0"/>
      <w:divBdr>
        <w:top w:val="none" w:sz="0" w:space="0" w:color="auto"/>
        <w:left w:val="none" w:sz="0" w:space="0" w:color="auto"/>
        <w:bottom w:val="none" w:sz="0" w:space="0" w:color="auto"/>
        <w:right w:val="none" w:sz="0" w:space="0" w:color="auto"/>
      </w:divBdr>
      <w:divsChild>
        <w:div w:id="1781994556">
          <w:marLeft w:val="0"/>
          <w:marRight w:val="0"/>
          <w:marTop w:val="0"/>
          <w:marBottom w:val="0"/>
          <w:divBdr>
            <w:top w:val="none" w:sz="0" w:space="0" w:color="auto"/>
            <w:left w:val="none" w:sz="0" w:space="0" w:color="auto"/>
            <w:bottom w:val="none" w:sz="0" w:space="0" w:color="auto"/>
            <w:right w:val="none" w:sz="0" w:space="0" w:color="auto"/>
          </w:divBdr>
        </w:div>
        <w:div w:id="1642537202">
          <w:marLeft w:val="0"/>
          <w:marRight w:val="0"/>
          <w:marTop w:val="0"/>
          <w:marBottom w:val="0"/>
          <w:divBdr>
            <w:top w:val="none" w:sz="0" w:space="0" w:color="auto"/>
            <w:left w:val="none" w:sz="0" w:space="0" w:color="auto"/>
            <w:bottom w:val="none" w:sz="0" w:space="0" w:color="auto"/>
            <w:right w:val="none" w:sz="0" w:space="0" w:color="auto"/>
          </w:divBdr>
          <w:divsChild>
            <w:div w:id="1650745393">
              <w:marLeft w:val="0"/>
              <w:marRight w:val="0"/>
              <w:marTop w:val="0"/>
              <w:marBottom w:val="0"/>
              <w:divBdr>
                <w:top w:val="none" w:sz="0" w:space="0" w:color="auto"/>
                <w:left w:val="none" w:sz="0" w:space="0" w:color="auto"/>
                <w:bottom w:val="none" w:sz="0" w:space="0" w:color="auto"/>
                <w:right w:val="none" w:sz="0" w:space="0" w:color="auto"/>
              </w:divBdr>
              <w:divsChild>
                <w:div w:id="1503624857">
                  <w:marLeft w:val="0"/>
                  <w:marRight w:val="0"/>
                  <w:marTop w:val="0"/>
                  <w:marBottom w:val="0"/>
                  <w:divBdr>
                    <w:top w:val="none" w:sz="0" w:space="0" w:color="auto"/>
                    <w:left w:val="none" w:sz="0" w:space="0" w:color="auto"/>
                    <w:bottom w:val="none" w:sz="0" w:space="0" w:color="auto"/>
                    <w:right w:val="none" w:sz="0" w:space="0" w:color="auto"/>
                  </w:divBdr>
                </w:div>
              </w:divsChild>
            </w:div>
            <w:div w:id="1420902474">
              <w:marLeft w:val="0"/>
              <w:marRight w:val="0"/>
              <w:marTop w:val="0"/>
              <w:marBottom w:val="0"/>
              <w:divBdr>
                <w:top w:val="none" w:sz="0" w:space="0" w:color="auto"/>
                <w:left w:val="none" w:sz="0" w:space="0" w:color="auto"/>
                <w:bottom w:val="none" w:sz="0" w:space="0" w:color="auto"/>
                <w:right w:val="none" w:sz="0" w:space="0" w:color="auto"/>
              </w:divBdr>
            </w:div>
          </w:divsChild>
        </w:div>
        <w:div w:id="7828951">
          <w:marLeft w:val="0"/>
          <w:marRight w:val="0"/>
          <w:marTop w:val="0"/>
          <w:marBottom w:val="0"/>
          <w:divBdr>
            <w:top w:val="none" w:sz="0" w:space="0" w:color="auto"/>
            <w:left w:val="none" w:sz="0" w:space="0" w:color="auto"/>
            <w:bottom w:val="none" w:sz="0" w:space="0" w:color="auto"/>
            <w:right w:val="none" w:sz="0" w:space="0" w:color="auto"/>
          </w:divBdr>
        </w:div>
        <w:div w:id="1544169947">
          <w:marLeft w:val="0"/>
          <w:marRight w:val="0"/>
          <w:marTop w:val="0"/>
          <w:marBottom w:val="0"/>
          <w:divBdr>
            <w:top w:val="none" w:sz="0" w:space="0" w:color="auto"/>
            <w:left w:val="none" w:sz="0" w:space="0" w:color="auto"/>
            <w:bottom w:val="none" w:sz="0" w:space="0" w:color="auto"/>
            <w:right w:val="none" w:sz="0" w:space="0" w:color="auto"/>
          </w:divBdr>
        </w:div>
        <w:div w:id="1359891206">
          <w:marLeft w:val="0"/>
          <w:marRight w:val="0"/>
          <w:marTop w:val="0"/>
          <w:marBottom w:val="0"/>
          <w:divBdr>
            <w:top w:val="none" w:sz="0" w:space="0" w:color="auto"/>
            <w:left w:val="none" w:sz="0" w:space="0" w:color="auto"/>
            <w:bottom w:val="none" w:sz="0" w:space="0" w:color="auto"/>
            <w:right w:val="none" w:sz="0" w:space="0" w:color="auto"/>
          </w:divBdr>
        </w:div>
        <w:div w:id="1324898456">
          <w:marLeft w:val="0"/>
          <w:marRight w:val="0"/>
          <w:marTop w:val="0"/>
          <w:marBottom w:val="0"/>
          <w:divBdr>
            <w:top w:val="none" w:sz="0" w:space="0" w:color="auto"/>
            <w:left w:val="none" w:sz="0" w:space="0" w:color="auto"/>
            <w:bottom w:val="none" w:sz="0" w:space="0" w:color="auto"/>
            <w:right w:val="none" w:sz="0" w:space="0" w:color="auto"/>
          </w:divBdr>
        </w:div>
        <w:div w:id="2096314322">
          <w:marLeft w:val="0"/>
          <w:marRight w:val="0"/>
          <w:marTop w:val="0"/>
          <w:marBottom w:val="0"/>
          <w:divBdr>
            <w:top w:val="none" w:sz="0" w:space="0" w:color="auto"/>
            <w:left w:val="none" w:sz="0" w:space="0" w:color="auto"/>
            <w:bottom w:val="none" w:sz="0" w:space="0" w:color="auto"/>
            <w:right w:val="none" w:sz="0" w:space="0" w:color="auto"/>
          </w:divBdr>
          <w:divsChild>
            <w:div w:id="305162286">
              <w:marLeft w:val="0"/>
              <w:marRight w:val="0"/>
              <w:marTop w:val="0"/>
              <w:marBottom w:val="0"/>
              <w:divBdr>
                <w:top w:val="none" w:sz="0" w:space="0" w:color="auto"/>
                <w:left w:val="none" w:sz="0" w:space="0" w:color="auto"/>
                <w:bottom w:val="none" w:sz="0" w:space="0" w:color="auto"/>
                <w:right w:val="none" w:sz="0" w:space="0" w:color="auto"/>
              </w:divBdr>
              <w:divsChild>
                <w:div w:id="1381133250">
                  <w:marLeft w:val="0"/>
                  <w:marRight w:val="0"/>
                  <w:marTop w:val="0"/>
                  <w:marBottom w:val="0"/>
                  <w:divBdr>
                    <w:top w:val="none" w:sz="0" w:space="0" w:color="auto"/>
                    <w:left w:val="none" w:sz="0" w:space="0" w:color="auto"/>
                    <w:bottom w:val="none" w:sz="0" w:space="0" w:color="auto"/>
                    <w:right w:val="none" w:sz="0" w:space="0" w:color="auto"/>
                  </w:divBdr>
                </w:div>
              </w:divsChild>
            </w:div>
            <w:div w:id="15097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tri.ich.org/e2br22/ICH_ICSR_Specification_V2-3.pdf" TargetMode="External"/><Relationship Id="rId13" Type="http://schemas.openxmlformats.org/officeDocument/2006/relationships/hyperlink" Target="https://open.fda.gov/api/referenc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open.fda.gov/data/faers/" TargetMode="External"/><Relationship Id="rId12" Type="http://schemas.openxmlformats.org/officeDocument/2006/relationships/hyperlink" Target="https://open.fda.gov/api/reference/" TargetMode="External"/><Relationship Id="rId17" Type="http://schemas.openxmlformats.org/officeDocument/2006/relationships/hyperlink" Target="http://www.meddra.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fda.gov/api/referenc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fda.gov/AboutFDA/AboutThisWebsite/WebsitePolicies/Disclaimers/default.htm" TargetMode="External"/><Relationship Id="rId23" Type="http://schemas.openxmlformats.org/officeDocument/2006/relationships/footer" Target="footer3.xml"/><Relationship Id="rId10" Type="http://schemas.openxmlformats.org/officeDocument/2006/relationships/hyperlink" Target="http://www.fda.gov/Drugs/GuidanceComplianceRegulatoryInformation/Surveillance/AdverseDrugEffects/ucm082193.ht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open.fda.gov/drug/event/reference/" TargetMode="External"/><Relationship Id="rId14" Type="http://schemas.openxmlformats.org/officeDocument/2006/relationships/hyperlink" Target="http://www.meddra.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3379</Words>
  <Characters>19265</Characters>
  <Application>Microsoft Office Word</Application>
  <DocSecurity>0</DocSecurity>
  <Lines>160</Lines>
  <Paragraphs>45</Paragraphs>
  <ScaleCrop>false</ScaleCrop>
  <Company/>
  <LinksUpToDate>false</LinksUpToDate>
  <CharactersWithSpaces>22599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Kroll</dc:creator>
  <cp:keywords/>
  <dc:description/>
  <cp:lastModifiedBy>Thomas Kroll</cp:lastModifiedBy>
  <cp:revision>2</cp:revision>
  <dcterms:created xsi:type="dcterms:W3CDTF">2015-06-17T18:23:00Z</dcterms:created>
  <dcterms:modified xsi:type="dcterms:W3CDTF">2015-06-17T18:25:00Z</dcterms:modified>
</cp:coreProperties>
</file>