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21C4" w:rsidRPr="00214CB2" w:rsidRDefault="008921C4" w:rsidP="0082307A">
      <w:pPr>
        <w:jc w:val="both"/>
        <w:rPr>
          <w:rFonts w:ascii="Microsoft Sans Serif" w:hAnsi="Microsoft Sans Serif" w:cs="Microsoft Sans Serif"/>
          <w:b/>
          <w:sz w:val="72"/>
          <w:szCs w:val="72"/>
        </w:rPr>
      </w:pPr>
      <w:r w:rsidRPr="00214CB2">
        <w:rPr>
          <w:rFonts w:ascii="Microsoft Sans Serif" w:hAnsi="Microsoft Sans Serif" w:cs="Microsoft Sans Serif"/>
          <w:b/>
          <w:sz w:val="72"/>
          <w:szCs w:val="72"/>
        </w:rPr>
        <w:t>El Nacional 31-07-2023</w:t>
      </w:r>
    </w:p>
    <w:p w:rsidR="0082307A" w:rsidRPr="00214CB2" w:rsidRDefault="0082307A" w:rsidP="0082307A">
      <w:pPr>
        <w:jc w:val="both"/>
        <w:rPr>
          <w:rFonts w:ascii="Microsoft Sans Serif" w:hAnsi="Microsoft Sans Serif" w:cs="Microsoft Sans Serif"/>
          <w:b/>
          <w:sz w:val="40"/>
          <w:szCs w:val="40"/>
        </w:rPr>
      </w:pPr>
      <w:bookmarkStart w:id="0" w:name="_GoBack"/>
      <w:r w:rsidRPr="00214CB2">
        <w:rPr>
          <w:rFonts w:ascii="Microsoft Sans Serif" w:hAnsi="Microsoft Sans Serif" w:cs="Microsoft Sans Serif"/>
          <w:b/>
          <w:sz w:val="40"/>
          <w:szCs w:val="40"/>
        </w:rPr>
        <w:t>Cómo una madre venezolana recuperó a su hijo víctima de trata de personas en Trinidad y Tobago.</w:t>
      </w:r>
    </w:p>
    <w:bookmarkEnd w:id="0"/>
    <w:p w:rsidR="00521077" w:rsidRPr="00214CB2" w:rsidRDefault="0082307A" w:rsidP="0082307A">
      <w:pPr>
        <w:jc w:val="both"/>
        <w:rPr>
          <w:rFonts w:ascii="Microsoft Sans Serif" w:hAnsi="Microsoft Sans Serif" w:cs="Microsoft Sans Serif"/>
          <w:i/>
          <w:iCs/>
        </w:rPr>
      </w:pPr>
      <w:r w:rsidRPr="00214CB2">
        <w:rPr>
          <w:rFonts w:ascii="Microsoft Sans Serif" w:hAnsi="Microsoft Sans Serif" w:cs="Microsoft Sans Serif"/>
          <w:i/>
          <w:iCs/>
        </w:rPr>
        <w:t>Las fronteras venezolanas son un caldo de cultivo para este delito. Esta es la historia de 'Laura'</w:t>
      </w:r>
    </w:p>
    <w:p w:rsidR="008921C4" w:rsidRPr="00214CB2" w:rsidRDefault="008921C4" w:rsidP="008921C4">
      <w:pPr>
        <w:jc w:val="both"/>
        <w:rPr>
          <w:rFonts w:ascii="Microsoft Sans Serif" w:hAnsi="Microsoft Sans Serif" w:cs="Microsoft Sans Serif"/>
        </w:rPr>
      </w:pPr>
      <w:r w:rsidRPr="00214CB2">
        <w:rPr>
          <w:rFonts w:ascii="Microsoft Sans Serif" w:hAnsi="Microsoft Sans Serif" w:cs="Microsoft Sans Serif"/>
        </w:rPr>
        <w:t xml:space="preserve">Laura estaba en una clínica de Trinidad y Tobago. Con apenas 7 meses de embarazo fue forzada a una cesárea. Con un matrimonio europeo radicado en la isla, había acordado que el niño de la joven venezolana sería su hijo en adopción. </w:t>
      </w:r>
      <w:proofErr w:type="gramStart"/>
      <w:r w:rsidRPr="00214CB2">
        <w:rPr>
          <w:rFonts w:ascii="Microsoft Sans Serif" w:hAnsi="Microsoft Sans Serif" w:cs="Microsoft Sans Serif"/>
        </w:rPr>
        <w:t>Unos 2.500 dólares recibiría</w:t>
      </w:r>
      <w:proofErr w:type="gramEnd"/>
      <w:r w:rsidRPr="00214CB2">
        <w:rPr>
          <w:rFonts w:ascii="Microsoft Sans Serif" w:hAnsi="Microsoft Sans Serif" w:cs="Microsoft Sans Serif"/>
        </w:rPr>
        <w:t xml:space="preserve"> la madre.</w:t>
      </w:r>
    </w:p>
    <w:p w:rsidR="008921C4" w:rsidRPr="00214CB2" w:rsidRDefault="008921C4" w:rsidP="008921C4">
      <w:pPr>
        <w:jc w:val="both"/>
        <w:rPr>
          <w:rFonts w:ascii="Microsoft Sans Serif" w:hAnsi="Microsoft Sans Serif" w:cs="Microsoft Sans Serif"/>
        </w:rPr>
      </w:pPr>
      <w:r w:rsidRPr="00214CB2">
        <w:rPr>
          <w:rFonts w:ascii="Microsoft Sans Serif" w:hAnsi="Microsoft Sans Serif" w:cs="Microsoft Sans Serif"/>
        </w:rPr>
        <w:t>La mujer se había quedado sin pareja y la difícil situación del país le hacían pensar que no era buena idea traer un nuevo hijo, por lo que un médico en</w:t>
      </w:r>
      <w:hyperlink r:id="rId4" w:history="1">
        <w:r w:rsidRPr="00214CB2">
          <w:rPr>
            <w:rStyle w:val="Hipervnculo"/>
            <w:rFonts w:ascii="Microsoft Sans Serif" w:hAnsi="Microsoft Sans Serif" w:cs="Microsoft Sans Serif"/>
          </w:rPr>
          <w:t> Caracas</w:t>
        </w:r>
      </w:hyperlink>
      <w:r w:rsidRPr="00214CB2">
        <w:rPr>
          <w:rFonts w:ascii="Microsoft Sans Serif" w:hAnsi="Microsoft Sans Serif" w:cs="Microsoft Sans Serif"/>
        </w:rPr>
        <w:t> le indicó que existía la posibilidad de dar el niño en adopción, “que todo estaría bien” y sería seguro.</w:t>
      </w:r>
    </w:p>
    <w:p w:rsidR="008921C4" w:rsidRPr="00214CB2" w:rsidRDefault="008921C4" w:rsidP="008921C4">
      <w:pPr>
        <w:jc w:val="both"/>
        <w:rPr>
          <w:rFonts w:ascii="Microsoft Sans Serif" w:hAnsi="Microsoft Sans Serif" w:cs="Microsoft Sans Serif"/>
        </w:rPr>
      </w:pPr>
      <w:r w:rsidRPr="00214CB2">
        <w:rPr>
          <w:rFonts w:ascii="Microsoft Sans Serif" w:hAnsi="Microsoft Sans Serif" w:cs="Microsoft Sans Serif"/>
        </w:rPr>
        <w:t>Laura – nombre ficticio para proteger la identidad de la madre- fue contactada por los “encargados” de este tipo de “negocios”, entre los que asegura hay ciudadanos de nacionalidad colombiana.</w:t>
      </w:r>
    </w:p>
    <w:p w:rsidR="008921C4" w:rsidRPr="00214CB2" w:rsidRDefault="008921C4" w:rsidP="008921C4">
      <w:pPr>
        <w:jc w:val="both"/>
        <w:rPr>
          <w:rFonts w:ascii="Microsoft Sans Serif" w:hAnsi="Microsoft Sans Serif" w:cs="Microsoft Sans Serif"/>
          <w:b/>
        </w:rPr>
      </w:pPr>
      <w:r w:rsidRPr="00214CB2">
        <w:rPr>
          <w:rFonts w:ascii="Microsoft Sans Serif" w:hAnsi="Microsoft Sans Serif" w:cs="Microsoft Sans Serif"/>
          <w:b/>
        </w:rPr>
        <w:t>Un rescate en Trinidad y Tobago</w:t>
      </w:r>
    </w:p>
    <w:p w:rsidR="008921C4" w:rsidRPr="00214CB2" w:rsidRDefault="008921C4" w:rsidP="008921C4">
      <w:pPr>
        <w:jc w:val="both"/>
        <w:rPr>
          <w:rFonts w:ascii="Microsoft Sans Serif" w:hAnsi="Microsoft Sans Serif" w:cs="Microsoft Sans Serif"/>
        </w:rPr>
      </w:pPr>
      <w:r w:rsidRPr="00214CB2">
        <w:rPr>
          <w:rFonts w:ascii="Microsoft Sans Serif" w:hAnsi="Microsoft Sans Serif" w:cs="Microsoft Sans Serif"/>
        </w:rPr>
        <w:t>Le plantearon que primero iría a conocer a la familia en Trinidad para decidir si quería dar el niño. El viaje se dio desde el Aeropuerto Internacional Simón Bolívar de Maiquetía, pero al estar en la isla –que mantiene una estrecha relación con el gobierno de Venezuela- fue encerrada en una casa, ahí comenzó el calvario. Sin saber inglés, las cosas se complicaron.</w:t>
      </w:r>
    </w:p>
    <w:p w:rsidR="008921C4" w:rsidRPr="00214CB2" w:rsidRDefault="008921C4" w:rsidP="008921C4">
      <w:pPr>
        <w:jc w:val="both"/>
        <w:rPr>
          <w:rFonts w:ascii="Microsoft Sans Serif" w:hAnsi="Microsoft Sans Serif" w:cs="Microsoft Sans Serif"/>
        </w:rPr>
      </w:pPr>
      <w:r w:rsidRPr="00214CB2">
        <w:rPr>
          <w:rFonts w:ascii="Microsoft Sans Serif" w:hAnsi="Microsoft Sans Serif" w:cs="Microsoft Sans Serif"/>
        </w:rPr>
        <w:t>Este 30 de julio es el </w:t>
      </w:r>
      <w:hyperlink r:id="rId5" w:history="1">
        <w:r w:rsidRPr="00214CB2">
          <w:rPr>
            <w:rStyle w:val="Hipervnculo"/>
            <w:rFonts w:ascii="Microsoft Sans Serif" w:hAnsi="Microsoft Sans Serif" w:cs="Microsoft Sans Serif"/>
          </w:rPr>
          <w:t>Día Mundial contra la Trata de Personas</w:t>
        </w:r>
      </w:hyperlink>
      <w:r w:rsidRPr="00214CB2">
        <w:rPr>
          <w:rFonts w:ascii="Microsoft Sans Serif" w:hAnsi="Microsoft Sans Serif" w:cs="Microsoft Sans Serif"/>
        </w:rPr>
        <w:t>. En Venezuela no hay cifras oficiales y unas pocas ONG llevan precarios registros. Sin embargo, los casos como los de Laura, son constantes en las fronteras del país, pero en especial las marítimas. Desde el estado Sucre, al norte, embarcaciones clandestinas zarpan con veintenas de migrantes, la mayoría mujeres.</w:t>
      </w:r>
    </w:p>
    <w:p w:rsidR="008921C4" w:rsidRPr="00214CB2" w:rsidRDefault="008921C4" w:rsidP="008921C4">
      <w:pPr>
        <w:jc w:val="both"/>
        <w:rPr>
          <w:rFonts w:ascii="Microsoft Sans Serif" w:hAnsi="Microsoft Sans Serif" w:cs="Microsoft Sans Serif"/>
        </w:rPr>
      </w:pPr>
      <w:r w:rsidRPr="00214CB2">
        <w:rPr>
          <w:rFonts w:ascii="Microsoft Sans Serif" w:hAnsi="Microsoft Sans Serif" w:cs="Microsoft Sans Serif"/>
        </w:rPr>
        <w:t>“Venezuela ha suscrito distintos pactos internacionales en los que debería cooperar y colaborar en cuanto a la prevención y la judicialización de casos de trata y explotación. Vemos como los últimos informes emitidos por la Oficina del Alto Comisionado para las Naciones Unidas y también la anterior Michelle Bachelet, se le han hecho distintas peticiones a Venezuela a que ponga el ojo en materia de prevención, pero también en materia de judicialización”, le dice a </w:t>
      </w:r>
      <w:r w:rsidRPr="00214CB2">
        <w:rPr>
          <w:rFonts w:ascii="Microsoft Sans Serif" w:hAnsi="Microsoft Sans Serif" w:cs="Microsoft Sans Serif"/>
          <w:i/>
          <w:iCs/>
        </w:rPr>
        <w:t>El Tiempo</w:t>
      </w:r>
      <w:r w:rsidRPr="00214CB2">
        <w:rPr>
          <w:rFonts w:ascii="Microsoft Sans Serif" w:hAnsi="Microsoft Sans Serif" w:cs="Microsoft Sans Serif"/>
        </w:rPr>
        <w:t xml:space="preserve">, Gabriela Boada, coordinadora de la </w:t>
      </w:r>
      <w:proofErr w:type="spellStart"/>
      <w:r w:rsidRPr="00214CB2">
        <w:rPr>
          <w:rFonts w:ascii="Microsoft Sans Serif" w:hAnsi="Microsoft Sans Serif" w:cs="Microsoft Sans Serif"/>
        </w:rPr>
        <w:t>ong</w:t>
      </w:r>
      <w:proofErr w:type="spellEnd"/>
      <w:r w:rsidRPr="00214CB2">
        <w:rPr>
          <w:rFonts w:ascii="Microsoft Sans Serif" w:hAnsi="Microsoft Sans Serif" w:cs="Microsoft Sans Serif"/>
        </w:rPr>
        <w:t xml:space="preserve"> Caleidoscopio Humano.</w:t>
      </w:r>
    </w:p>
    <w:p w:rsidR="008921C4" w:rsidRPr="00214CB2" w:rsidRDefault="008921C4" w:rsidP="008921C4">
      <w:pPr>
        <w:jc w:val="both"/>
        <w:rPr>
          <w:rFonts w:ascii="Microsoft Sans Serif" w:hAnsi="Microsoft Sans Serif" w:cs="Microsoft Sans Serif"/>
        </w:rPr>
      </w:pPr>
      <w:r w:rsidRPr="00214CB2">
        <w:rPr>
          <w:rFonts w:ascii="Microsoft Sans Serif" w:hAnsi="Microsoft Sans Serif" w:cs="Microsoft Sans Serif"/>
        </w:rPr>
        <w:t>Precisamente estos pactos y acuerdos no funcionaron. Fue la Comisión Interamericana de Derechos Humanos que otorgó medidas cautelares al hijo de Laura, que para 2019 tenía 15 meses de edad, de los cuales 12 había permanecido en una casa de albergue debido a todas las disputas legales que emprendió la madre en la isla, la cual ha prestado poco apoyo al caso.</w:t>
      </w:r>
    </w:p>
    <w:p w:rsidR="008921C4" w:rsidRPr="00214CB2" w:rsidRDefault="008921C4" w:rsidP="0082307A">
      <w:pPr>
        <w:jc w:val="both"/>
        <w:rPr>
          <w:rFonts w:ascii="Microsoft Sans Serif" w:hAnsi="Microsoft Sans Serif" w:cs="Microsoft Sans Serif"/>
        </w:rPr>
      </w:pPr>
    </w:p>
    <w:sectPr w:rsidR="008921C4" w:rsidRPr="00214CB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icrosoft Sans Serif">
    <w:panose1 w:val="020B0604020202020204"/>
    <w:charset w:val="00"/>
    <w:family w:val="swiss"/>
    <w:pitch w:val="variable"/>
    <w:sig w:usb0="E1002AFF" w:usb1="C0000002" w:usb2="00000008"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307A"/>
    <w:rsid w:val="00214CB2"/>
    <w:rsid w:val="00521077"/>
    <w:rsid w:val="0082307A"/>
    <w:rsid w:val="008921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35C313-7A52-4F3B-9DCA-945D7102F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8921C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3835620">
      <w:bodyDiv w:val="1"/>
      <w:marLeft w:val="0"/>
      <w:marRight w:val="0"/>
      <w:marTop w:val="0"/>
      <w:marBottom w:val="0"/>
      <w:divBdr>
        <w:top w:val="none" w:sz="0" w:space="0" w:color="auto"/>
        <w:left w:val="none" w:sz="0" w:space="0" w:color="auto"/>
        <w:bottom w:val="none" w:sz="0" w:space="0" w:color="auto"/>
        <w:right w:val="none" w:sz="0" w:space="0" w:color="auto"/>
      </w:divBdr>
    </w:div>
    <w:div w:id="889073793">
      <w:bodyDiv w:val="1"/>
      <w:marLeft w:val="0"/>
      <w:marRight w:val="0"/>
      <w:marTop w:val="0"/>
      <w:marBottom w:val="0"/>
      <w:divBdr>
        <w:top w:val="none" w:sz="0" w:space="0" w:color="auto"/>
        <w:left w:val="none" w:sz="0" w:space="0" w:color="auto"/>
        <w:bottom w:val="none" w:sz="0" w:space="0" w:color="auto"/>
        <w:right w:val="none" w:sz="0" w:space="0" w:color="auto"/>
      </w:divBdr>
    </w:div>
    <w:div w:id="1348828690">
      <w:bodyDiv w:val="1"/>
      <w:marLeft w:val="0"/>
      <w:marRight w:val="0"/>
      <w:marTop w:val="0"/>
      <w:marBottom w:val="0"/>
      <w:divBdr>
        <w:top w:val="none" w:sz="0" w:space="0" w:color="auto"/>
        <w:left w:val="none" w:sz="0" w:space="0" w:color="auto"/>
        <w:bottom w:val="none" w:sz="0" w:space="0" w:color="auto"/>
        <w:right w:val="none" w:sz="0" w:space="0" w:color="auto"/>
      </w:divBdr>
    </w:div>
    <w:div w:id="1596476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diainternacionalde.com/ficha/dia-mundial-trata-personas" TargetMode="External"/><Relationship Id="rId4" Type="http://schemas.openxmlformats.org/officeDocument/2006/relationships/hyperlink" Target="https://bitlysdowssl-aws.com/ciudad-venezuela/?utm_source=menu&amp;utm_medium=recirculation&amp;utm_campaign=internal_link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437</Words>
  <Characters>2404</Characters>
  <Application>Microsoft Office Word</Application>
  <DocSecurity>0</DocSecurity>
  <Lines>20</Lines>
  <Paragraphs>5</Paragraphs>
  <ScaleCrop>false</ScaleCrop>
  <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operador</dc:creator>
  <cp:keywords/>
  <dc:description/>
  <cp:lastModifiedBy>operador</cp:lastModifiedBy>
  <cp:revision>3</cp:revision>
  <dcterms:created xsi:type="dcterms:W3CDTF">2023-07-31T13:47:00Z</dcterms:created>
  <dcterms:modified xsi:type="dcterms:W3CDTF">2023-09-27T15:33:00Z</dcterms:modified>
</cp:coreProperties>
</file>