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C69" w:rsidRDefault="00B67C69" w:rsidP="00E33B28">
      <w:pPr>
        <w:spacing w:before="100" w:beforeAutospacing="1" w:after="100" w:afterAutospacing="1" w:line="240" w:lineRule="auto"/>
        <w:jc w:val="both"/>
        <w:outlineLvl w:val="0"/>
        <w:rPr>
          <w:rFonts w:ascii="Microsoft Sans Serif" w:eastAsia="Times New Roman" w:hAnsi="Microsoft Sans Serif" w:cs="Microsoft Sans Serif"/>
          <w:b/>
          <w:bCs/>
          <w:kern w:val="36"/>
          <w:sz w:val="24"/>
          <w:szCs w:val="24"/>
          <w:lang w:eastAsia="es-ES"/>
        </w:rPr>
      </w:pPr>
      <w:r>
        <w:rPr>
          <w:rFonts w:ascii="Microsoft Sans Serif" w:eastAsia="Times New Roman" w:hAnsi="Microsoft Sans Serif" w:cs="Microsoft Sans Serif"/>
          <w:b/>
          <w:bCs/>
          <w:kern w:val="36"/>
          <w:sz w:val="24"/>
          <w:szCs w:val="24"/>
          <w:lang w:eastAsia="es-ES"/>
        </w:rPr>
        <w:t xml:space="preserve">Tomado de </w:t>
      </w:r>
      <w:proofErr w:type="spellStart"/>
      <w:r>
        <w:rPr>
          <w:rFonts w:ascii="Microsoft Sans Serif" w:eastAsia="Times New Roman" w:hAnsi="Microsoft Sans Serif" w:cs="Microsoft Sans Serif"/>
          <w:b/>
          <w:bCs/>
          <w:kern w:val="36"/>
          <w:sz w:val="24"/>
          <w:szCs w:val="24"/>
          <w:lang w:eastAsia="es-ES"/>
        </w:rPr>
        <w:t>Pirani</w:t>
      </w:r>
      <w:proofErr w:type="spellEnd"/>
      <w:r>
        <w:rPr>
          <w:rFonts w:ascii="Microsoft Sans Serif" w:eastAsia="Times New Roman" w:hAnsi="Microsoft Sans Serif" w:cs="Microsoft Sans Serif"/>
          <w:b/>
          <w:bCs/>
          <w:kern w:val="36"/>
          <w:sz w:val="24"/>
          <w:szCs w:val="24"/>
          <w:lang w:eastAsia="es-ES"/>
        </w:rPr>
        <w:t xml:space="preserve">. </w:t>
      </w:r>
      <w:bookmarkStart w:id="0" w:name="_GoBack"/>
      <w:bookmarkEnd w:id="0"/>
    </w:p>
    <w:p w:rsidR="00E33B28" w:rsidRPr="00E33B28" w:rsidRDefault="00E33B28" w:rsidP="00E33B28">
      <w:pPr>
        <w:spacing w:before="100" w:beforeAutospacing="1" w:after="100" w:afterAutospacing="1" w:line="240" w:lineRule="auto"/>
        <w:jc w:val="both"/>
        <w:outlineLvl w:val="0"/>
        <w:rPr>
          <w:rFonts w:ascii="Microsoft Sans Serif" w:eastAsia="Times New Roman" w:hAnsi="Microsoft Sans Serif" w:cs="Microsoft Sans Serif"/>
          <w:b/>
          <w:bCs/>
          <w:kern w:val="36"/>
          <w:sz w:val="24"/>
          <w:szCs w:val="24"/>
          <w:lang w:eastAsia="es-ES"/>
        </w:rPr>
      </w:pPr>
      <w:r w:rsidRPr="00E33B28">
        <w:rPr>
          <w:rFonts w:ascii="Microsoft Sans Serif" w:eastAsia="Times New Roman" w:hAnsi="Microsoft Sans Serif" w:cs="Microsoft Sans Serif"/>
          <w:b/>
          <w:bCs/>
          <w:kern w:val="36"/>
          <w:sz w:val="24"/>
          <w:szCs w:val="24"/>
          <w:lang w:eastAsia="es-ES"/>
        </w:rPr>
        <w:t>Así puedes hacer una matriz de riesgos para tu empresa</w:t>
      </w:r>
    </w:p>
    <w:p w:rsidR="00E33B28" w:rsidRPr="00E33B28" w:rsidRDefault="00E33B28" w:rsidP="00E33B28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E33B28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La matriz de riesgos permite a las empresas valorar y controlar las situaciones de riesgo identificadas que pueden presentarse. En este artículo te doy algunas herramientas y te cuento qué debes tener en cuenta para hacerla.</w:t>
      </w:r>
    </w:p>
    <w:p w:rsidR="00E33B28" w:rsidRPr="00E33B28" w:rsidRDefault="00E33B28" w:rsidP="00E33B28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E33B28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 xml:space="preserve">Antes de hacer una matriz de riesgos es importante que definas un marco de referencia o metodología para la gestión de riesgos, por ejemplo, la norma </w:t>
      </w:r>
      <w:hyperlink r:id="rId5" w:tgtFrame="_blank" w:history="1">
        <w:r w:rsidRPr="00E33B28">
          <w:rPr>
            <w:rFonts w:ascii="Microsoft Sans Serif" w:eastAsia="Times New Roman" w:hAnsi="Microsoft Sans Serif" w:cs="Microsoft Sans Serif"/>
            <w:color w:val="0000FF"/>
            <w:sz w:val="24"/>
            <w:szCs w:val="24"/>
            <w:u w:val="single"/>
            <w:lang w:eastAsia="es-ES"/>
          </w:rPr>
          <w:t>ISO 31000</w:t>
        </w:r>
      </w:hyperlink>
      <w:r w:rsidRPr="00E33B28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 xml:space="preserve"> o el marco </w:t>
      </w:r>
      <w:hyperlink r:id="rId6" w:tgtFrame="_blank" w:history="1">
        <w:r w:rsidRPr="00E33B28">
          <w:rPr>
            <w:rFonts w:ascii="Microsoft Sans Serif" w:eastAsia="Times New Roman" w:hAnsi="Microsoft Sans Serif" w:cs="Microsoft Sans Serif"/>
            <w:color w:val="0000FF"/>
            <w:sz w:val="24"/>
            <w:szCs w:val="24"/>
            <w:u w:val="single"/>
            <w:lang w:eastAsia="es-ES"/>
          </w:rPr>
          <w:t>COSO</w:t>
        </w:r>
      </w:hyperlink>
      <w:r w:rsidRPr="00E33B28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. </w:t>
      </w:r>
    </w:p>
    <w:p w:rsidR="00226D28" w:rsidRDefault="00226D28" w:rsidP="00E33B28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>
        <w:rPr>
          <w:rFonts w:ascii="Microsoft Sans Serif" w:eastAsia="Times New Roman" w:hAnsi="Microsoft Sans Serif" w:cs="Microsoft Sans Serif"/>
          <w:noProof/>
          <w:sz w:val="24"/>
          <w:szCs w:val="24"/>
          <w:lang w:eastAsia="es-ES"/>
        </w:rPr>
        <w:drawing>
          <wp:inline distT="0" distB="0" distL="0" distR="0">
            <wp:extent cx="3076575" cy="23526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D28" w:rsidRDefault="00226D28" w:rsidP="00E33B28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</w:p>
    <w:p w:rsidR="00E33B28" w:rsidRDefault="00E33B28" w:rsidP="00E33B28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  <w:r w:rsidRPr="00E33B28"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  <w:t>Una vez que definas esto y hayas identificado los riesgos de tu empresa, ten presente los siguientes pasos para hacer e implementar tu matriz de riesgos:</w:t>
      </w:r>
    </w:p>
    <w:p w:rsidR="00226D28" w:rsidRPr="00226D28" w:rsidRDefault="00226D28" w:rsidP="00226D28">
      <w:pPr>
        <w:pStyle w:val="Ttulo5"/>
        <w:rPr>
          <w:rFonts w:ascii="Microsoft Sans Serif" w:hAnsi="Microsoft Sans Serif" w:cs="Microsoft Sans Serif"/>
          <w:color w:val="auto"/>
          <w:sz w:val="24"/>
          <w:szCs w:val="24"/>
        </w:rPr>
      </w:pP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t>1.</w:t>
      </w: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t>.</w:t>
      </w:r>
      <w:r w:rsidRPr="00226D28">
        <w:rPr>
          <w:rFonts w:ascii="Microsoft Sans Serif" w:hAnsi="Microsoft Sans Serif" w:cs="Microsoft Sans Serif"/>
          <w:color w:val="auto"/>
          <w:sz w:val="24"/>
          <w:szCs w:val="24"/>
        </w:rPr>
        <w:t xml:space="preserve"> </w:t>
      </w: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t>Prioriza los riesgos identificados</w:t>
      </w:r>
      <w:r w:rsidRPr="00226D28">
        <w:rPr>
          <w:rFonts w:ascii="Microsoft Sans Serif" w:hAnsi="Microsoft Sans Serif" w:cs="Microsoft Sans Serif"/>
          <w:color w:val="auto"/>
          <w:sz w:val="24"/>
          <w:szCs w:val="24"/>
        </w:rPr>
        <w:t xml:space="preserve"> </w:t>
      </w:r>
    </w:p>
    <w:p w:rsidR="00226D28" w:rsidRPr="00226D28" w:rsidRDefault="00226D28" w:rsidP="00226D28">
      <w:pPr>
        <w:pStyle w:val="NormalWeb"/>
      </w:pPr>
      <w:r>
        <w:t>En los diferentes procesos de la empresa, ten en cuenta el alcance y el contexto. Algunos de los riesgos que puedes haber identificado, por ejemplo, son:</w:t>
      </w:r>
    </w:p>
    <w:p w:rsidR="00E33B28" w:rsidRPr="00E33B28" w:rsidRDefault="00E33B28" w:rsidP="00E33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E33B28">
        <w:rPr>
          <w:rFonts w:ascii="Microsoft Sans Serif" w:hAnsi="Microsoft Sans Serif" w:cs="Microsoft Sans Serif"/>
          <w:sz w:val="24"/>
          <w:szCs w:val="24"/>
        </w:rPr>
        <w:t>Fuga de datos o interrupción de la infraestructura tecnológica.</w:t>
      </w:r>
    </w:p>
    <w:p w:rsidR="00E33B28" w:rsidRPr="00E33B28" w:rsidRDefault="00E33B28" w:rsidP="00E33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E33B28">
        <w:rPr>
          <w:rFonts w:ascii="Microsoft Sans Serif" w:hAnsi="Microsoft Sans Serif" w:cs="Microsoft Sans Serif"/>
          <w:sz w:val="24"/>
          <w:szCs w:val="24"/>
        </w:rPr>
        <w:t>Daños en equipos fundamentales para la operación.</w:t>
      </w:r>
    </w:p>
    <w:p w:rsidR="00E33B28" w:rsidRPr="00E33B28" w:rsidRDefault="00E33B28" w:rsidP="00E33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E33B28">
        <w:rPr>
          <w:rFonts w:ascii="Microsoft Sans Serif" w:hAnsi="Microsoft Sans Serif" w:cs="Microsoft Sans Serif"/>
          <w:sz w:val="24"/>
          <w:szCs w:val="24"/>
        </w:rPr>
        <w:t>Fallas en el suministro de servicios públicos.</w:t>
      </w:r>
    </w:p>
    <w:p w:rsidR="00E33B28" w:rsidRPr="00E33B28" w:rsidRDefault="00E33B28" w:rsidP="00E33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E33B28">
        <w:rPr>
          <w:rFonts w:ascii="Microsoft Sans Serif" w:hAnsi="Microsoft Sans Serif" w:cs="Microsoft Sans Serif"/>
          <w:sz w:val="24"/>
          <w:szCs w:val="24"/>
        </w:rPr>
        <w:t>Incumplimiento del marco legal.</w:t>
      </w:r>
    </w:p>
    <w:p w:rsidR="00E33B28" w:rsidRPr="00E33B28" w:rsidRDefault="00E33B28" w:rsidP="00E33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E33B28">
        <w:rPr>
          <w:rFonts w:ascii="Microsoft Sans Serif" w:hAnsi="Microsoft Sans Serif" w:cs="Microsoft Sans Serif"/>
          <w:sz w:val="24"/>
          <w:szCs w:val="24"/>
        </w:rPr>
        <w:t>Delitos informáticos, ciberataques.</w:t>
      </w:r>
    </w:p>
    <w:p w:rsidR="00E33B28" w:rsidRPr="00E33B28" w:rsidRDefault="00E33B28" w:rsidP="00E33B2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E33B28">
        <w:rPr>
          <w:rFonts w:ascii="Microsoft Sans Serif" w:hAnsi="Microsoft Sans Serif" w:cs="Microsoft Sans Serif"/>
          <w:sz w:val="24"/>
          <w:szCs w:val="24"/>
        </w:rPr>
        <w:t>Multas y sanciones.</w:t>
      </w:r>
    </w:p>
    <w:p w:rsid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</w:rPr>
        <w:t>Ten presente que los riesgos que identifiques y priorices deben estar relacionados con tu industria, tu entorno y tus procesos.</w:t>
      </w:r>
    </w:p>
    <w:p w:rsidR="00E33B28" w:rsidRPr="00226D28" w:rsidRDefault="00E33B28" w:rsidP="00E33B28">
      <w:pPr>
        <w:pStyle w:val="Ttulo5"/>
        <w:jc w:val="both"/>
        <w:rPr>
          <w:rFonts w:ascii="Microsoft Sans Serif" w:hAnsi="Microsoft Sans Serif" w:cs="Microsoft Sans Serif"/>
          <w:color w:val="auto"/>
          <w:sz w:val="24"/>
          <w:szCs w:val="24"/>
        </w:rPr>
      </w:pP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lastRenderedPageBreak/>
        <w:t>2.</w:t>
      </w:r>
      <w:r w:rsidRPr="00226D28">
        <w:rPr>
          <w:rFonts w:ascii="Microsoft Sans Serif" w:hAnsi="Microsoft Sans Serif" w:cs="Microsoft Sans Serif"/>
          <w:color w:val="auto"/>
          <w:sz w:val="24"/>
          <w:szCs w:val="24"/>
        </w:rPr>
        <w:t xml:space="preserve"> </w:t>
      </w: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t>Evalúa tanto la frecuencia o probabilidad de ocurrencia de cada uno de los riesgos, así como el impacto</w:t>
      </w:r>
      <w:r w:rsidRPr="00226D28">
        <w:rPr>
          <w:rFonts w:ascii="Microsoft Sans Serif" w:hAnsi="Microsoft Sans Serif" w:cs="Microsoft Sans Serif"/>
          <w:color w:val="auto"/>
          <w:sz w:val="24"/>
          <w:szCs w:val="24"/>
        </w:rPr>
        <w:t xml:space="preserve"> </w:t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</w:rPr>
        <w:t>O las consecuencias que tendrán. Para hacerlo considera estas clasificaciones:</w:t>
      </w:r>
      <w:r w:rsidRPr="00226D28">
        <w:rPr>
          <w:rFonts w:ascii="Microsoft Sans Serif" w:hAnsi="Microsoft Sans Serif" w:cs="Microsoft Sans Serif"/>
          <w:b/>
          <w:noProof/>
          <w:color w:val="0000FF"/>
        </w:rPr>
        <w:drawing>
          <wp:inline distT="0" distB="0" distL="0" distR="0">
            <wp:extent cx="5095875" cy="1905000"/>
            <wp:effectExtent l="0" t="0" r="9525" b="0"/>
            <wp:docPr id="4" name="Imagen 4" descr="https://media1-production-mightynetworks.imgix.net/asset/53873772/Captura_de_Pantalla_2023-02-15_a_la_s__2.54.52_p._m..png?ixlib=rails-4.2.0&amp;fm=jpg&amp;q=75&amp;auto=format&amp;w=1400&amp;h=1400&amp;fit=max&amp;impolicy=ResizeCrop&amp;constraint=downsize&amp;aspect=fit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1-production-mightynetworks.imgix.net/asset/53873772/Captura_de_Pantalla_2023-02-15_a_la_s__2.54.52_p._m..png?ixlib=rails-4.2.0&amp;fm=jpg&amp;q=75&amp;auto=format&amp;w=1400&amp;h=1400&amp;fit=max&amp;impolicy=ResizeCrop&amp;constraint=downsize&amp;aspect=fit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</w:rPr>
        <w:t>Pongamos un ejemplo: una empresa que se dedica a la fabricación y comercialización de sillas, escritorios y mesas para oficinas y espacios sociales, identifica entre sus principales riesgos el daño de uno o varios de sus equipos para el corte de madera y otros materiales.</w:t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Style w:val="Textoennegrita"/>
          <w:rFonts w:ascii="Microsoft Sans Serif" w:hAnsi="Microsoft Sans Serif" w:cs="Microsoft Sans Serif"/>
        </w:rPr>
        <w:t>A este riesgo le da una clasificación de probable en la frecuencia (4) y de catastrófico en el impacto (5)</w:t>
      </w:r>
      <w:r w:rsidRPr="00E33B28">
        <w:rPr>
          <w:rFonts w:ascii="Microsoft Sans Serif" w:hAnsi="Microsoft Sans Serif" w:cs="Microsoft Sans Serif"/>
        </w:rPr>
        <w:t xml:space="preserve"> porque si se materializa el daño, que puede ocurrir por un uso excesivo del equipo, una manipulación incorrecta, un corte repentino de luz o cualquier otra causa, el personal que trabaja con ese equipo dejará de hacerlo hasta que haya una solución. </w:t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</w:rPr>
        <w:t xml:space="preserve">Así como con este riesgo, que es inherente (tiene una frecuencia y un impacto), esta misma empresa puede tener otros riesgos: accidentes laborales, fallas en el suministro de servicios etc. y a todos debe definirse una frecuencia y un impacto. </w:t>
      </w:r>
      <w:r w:rsidRPr="00E33B28">
        <w:rPr>
          <w:rStyle w:val="Textoennegrita"/>
          <w:rFonts w:ascii="Microsoft Sans Serif" w:hAnsi="Microsoft Sans Serif" w:cs="Microsoft Sans Serif"/>
        </w:rPr>
        <w:t>La clave está en incluirlos en la matriz y valorarlos correctamente para saber cuáles son los más críticos para la operación </w:t>
      </w:r>
      <w:r w:rsidRPr="00E33B28">
        <w:rPr>
          <w:rFonts w:ascii="Microsoft Sans Serif" w:hAnsi="Microsoft Sans Serif" w:cs="Microsoft Sans Serif"/>
        </w:rPr>
        <w:t>y continuidad y que en el caso de ocurrir, se puedan implementar controles que ayuden a mitigarlo. </w:t>
      </w:r>
    </w:p>
    <w:p w:rsidR="00E33B28" w:rsidRPr="00226D28" w:rsidRDefault="00E33B28" w:rsidP="00226D28">
      <w:pPr>
        <w:pStyle w:val="NormalWeb"/>
        <w:jc w:val="center"/>
        <w:rPr>
          <w:rFonts w:ascii="Microsoft Sans Serif" w:hAnsi="Microsoft Sans Serif" w:cs="Microsoft Sans Serif"/>
          <w:b/>
          <w:i/>
        </w:rPr>
      </w:pPr>
      <w:r w:rsidRPr="00226D28">
        <w:rPr>
          <w:rFonts w:ascii="Microsoft Sans Serif" w:hAnsi="Microsoft Sans Serif" w:cs="Microsoft Sans Serif"/>
          <w:b/>
          <w:i/>
        </w:rPr>
        <w:t>Cuando a un riesgo inherente se le aplican controles, ya es considerado como un riesgo residual.</w:t>
      </w:r>
    </w:p>
    <w:p w:rsidR="00E33B28" w:rsidRPr="00226D28" w:rsidRDefault="00E33B28" w:rsidP="00E33B28">
      <w:pPr>
        <w:pStyle w:val="Ttulo5"/>
        <w:jc w:val="both"/>
        <w:rPr>
          <w:rFonts w:ascii="Microsoft Sans Serif" w:hAnsi="Microsoft Sans Serif" w:cs="Microsoft Sans Serif"/>
          <w:color w:val="auto"/>
          <w:sz w:val="24"/>
          <w:szCs w:val="24"/>
        </w:rPr>
      </w:pP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t>3.</w:t>
      </w:r>
      <w:r w:rsidRPr="00226D28">
        <w:rPr>
          <w:rFonts w:ascii="Microsoft Sans Serif" w:hAnsi="Microsoft Sans Serif" w:cs="Microsoft Sans Serif"/>
          <w:color w:val="auto"/>
          <w:sz w:val="24"/>
          <w:szCs w:val="24"/>
        </w:rPr>
        <w:t xml:space="preserve"> </w:t>
      </w:r>
      <w:r w:rsidRPr="00226D28">
        <w:rPr>
          <w:rStyle w:val="Textoennegrita"/>
          <w:rFonts w:ascii="Microsoft Sans Serif" w:hAnsi="Microsoft Sans Serif" w:cs="Microsoft Sans Serif"/>
          <w:bCs w:val="0"/>
          <w:color w:val="auto"/>
          <w:sz w:val="24"/>
          <w:szCs w:val="24"/>
        </w:rPr>
        <w:t>Representa gráficamente todos los riesgos que has valorado previamente</w:t>
      </w:r>
      <w:r w:rsidRPr="00226D28">
        <w:rPr>
          <w:rFonts w:ascii="Microsoft Sans Serif" w:hAnsi="Microsoft Sans Serif" w:cs="Microsoft Sans Serif"/>
          <w:color w:val="auto"/>
          <w:sz w:val="24"/>
          <w:szCs w:val="24"/>
        </w:rPr>
        <w:t xml:space="preserve"> </w:t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  <w:noProof/>
          <w:color w:val="0000FF"/>
        </w:rPr>
        <w:drawing>
          <wp:inline distT="0" distB="0" distL="0" distR="0">
            <wp:extent cx="4495800" cy="1838325"/>
            <wp:effectExtent l="0" t="0" r="0" b="9525"/>
            <wp:docPr id="3" name="Imagen 3" descr="https://media1-production-mightynetworks.imgix.net/asset/53874087/Captura_de_Pantalla_2023-02-15_a_la_s__3.00.02_p._m..png?ixlib=rails-4.2.0&amp;fm=jpg&amp;q=75&amp;auto=format&amp;w=1400&amp;h=1400&amp;fit=max&amp;impolicy=ResizeCrop&amp;constraint=downsize&amp;aspect=fi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edia1-production-mightynetworks.imgix.net/asset/53874087/Captura_de_Pantalla_2023-02-15_a_la_s__3.00.02_p._m..png?ixlib=rails-4.2.0&amp;fm=jpg&amp;q=75&amp;auto=format&amp;w=1400&amp;h=1400&amp;fit=max&amp;impolicy=ResizeCrop&amp;constraint=downsize&amp;aspect=fit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</w:rPr>
        <w:t>La mejor forma de hacerlo es en un mapa como el siguiente y utilizando los colores verde, amarillo, naranja y rojo, esto te facilitará su visualización y te ayudará a tener claridad de cuáles son los riesgos más críticos para tu empresa. </w:t>
      </w: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</w:p>
    <w:p w:rsidR="00E33B28" w:rsidRPr="00E33B28" w:rsidRDefault="00E33B28" w:rsidP="00E33B28">
      <w:pPr>
        <w:pStyle w:val="NormalWeb"/>
        <w:jc w:val="both"/>
        <w:rPr>
          <w:rFonts w:ascii="Microsoft Sans Serif" w:hAnsi="Microsoft Sans Serif" w:cs="Microsoft Sans Serif"/>
        </w:rPr>
      </w:pPr>
      <w:r w:rsidRPr="00E33B28">
        <w:rPr>
          <w:rFonts w:ascii="Microsoft Sans Serif" w:hAnsi="Microsoft Sans Serif" w:cs="Microsoft Sans Serif"/>
        </w:rPr>
        <w:t>En el siguiente vídeo puedes ver fácilmente cómo crear la matriz de riesgos de tu empresa</w:t>
      </w:r>
      <w:r w:rsidRPr="00E33B28">
        <w:rPr>
          <w:rStyle w:val="Textoennegrita"/>
          <w:rFonts w:ascii="Microsoft Sans Serif" w:hAnsi="Microsoft Sans Serif" w:cs="Microsoft Sans Serif"/>
        </w:rPr>
        <w:t> </w:t>
      </w:r>
      <w:r w:rsidRPr="00E33B28">
        <w:rPr>
          <w:rFonts w:ascii="Microsoft Sans Serif" w:hAnsi="Microsoft Sans Serif" w:cs="Microsoft Sans Serif"/>
        </w:rPr>
        <w:t>con una herramienta tecnológica como</w:t>
      </w:r>
      <w:r w:rsidRPr="00E33B28">
        <w:rPr>
          <w:rStyle w:val="Textoennegrita"/>
          <w:rFonts w:ascii="Microsoft Sans Serif" w:hAnsi="Microsoft Sans Serif" w:cs="Microsoft Sans Serif"/>
        </w:rPr>
        <w:t> </w:t>
      </w:r>
      <w:hyperlink r:id="rId12" w:tgtFrame="_blank" w:history="1">
        <w:r w:rsidRPr="00E33B28">
          <w:rPr>
            <w:rStyle w:val="Textoennegrita"/>
            <w:rFonts w:ascii="Microsoft Sans Serif" w:hAnsi="Microsoft Sans Serif" w:cs="Microsoft Sans Serif"/>
            <w:color w:val="0000FF"/>
            <w:u w:val="single"/>
          </w:rPr>
          <w:t xml:space="preserve">nuestro software de gestión de riesgos </w:t>
        </w:r>
        <w:proofErr w:type="spellStart"/>
        <w:r w:rsidRPr="00E33B28">
          <w:rPr>
            <w:rStyle w:val="Textoennegrita"/>
            <w:rFonts w:ascii="Microsoft Sans Serif" w:hAnsi="Microsoft Sans Serif" w:cs="Microsoft Sans Serif"/>
            <w:color w:val="0000FF"/>
            <w:u w:val="single"/>
          </w:rPr>
          <w:t>Pirani</w:t>
        </w:r>
        <w:proofErr w:type="spellEnd"/>
        <w:r w:rsidRPr="00E33B28">
          <w:rPr>
            <w:rStyle w:val="Textoennegrita"/>
            <w:rFonts w:ascii="Microsoft Sans Serif" w:hAnsi="Microsoft Sans Serif" w:cs="Microsoft Sans Serif"/>
            <w:color w:val="0000FF"/>
            <w:u w:val="single"/>
          </w:rPr>
          <w:t>.</w:t>
        </w:r>
        <w:r w:rsidRPr="00E33B28">
          <w:rPr>
            <w:rStyle w:val="Hipervnculo"/>
            <w:rFonts w:ascii="Microsoft Sans Serif" w:hAnsi="Microsoft Sans Serif" w:cs="Microsoft Sans Serif"/>
          </w:rPr>
          <w:t xml:space="preserve"> </w:t>
        </w:r>
      </w:hyperlink>
    </w:p>
    <w:p w:rsidR="00E33B28" w:rsidRPr="00E33B28" w:rsidRDefault="00E33B28" w:rsidP="00E33B28">
      <w:pPr>
        <w:spacing w:before="100" w:beforeAutospacing="1" w:after="100" w:afterAutospacing="1" w:line="240" w:lineRule="auto"/>
        <w:jc w:val="both"/>
        <w:rPr>
          <w:rFonts w:ascii="Microsoft Sans Serif" w:eastAsia="Times New Roman" w:hAnsi="Microsoft Sans Serif" w:cs="Microsoft Sans Serif"/>
          <w:sz w:val="24"/>
          <w:szCs w:val="24"/>
          <w:lang w:eastAsia="es-ES"/>
        </w:rPr>
      </w:pPr>
    </w:p>
    <w:p w:rsidR="00DF750D" w:rsidRPr="00E33B28" w:rsidRDefault="00DF750D" w:rsidP="00E33B28">
      <w:pPr>
        <w:jc w:val="both"/>
        <w:rPr>
          <w:rFonts w:ascii="Microsoft Sans Serif" w:hAnsi="Microsoft Sans Serif" w:cs="Microsoft Sans Serif"/>
          <w:sz w:val="24"/>
          <w:szCs w:val="24"/>
        </w:rPr>
      </w:pPr>
    </w:p>
    <w:sectPr w:rsidR="00DF750D" w:rsidRPr="00E33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97C74"/>
    <w:multiLevelType w:val="multilevel"/>
    <w:tmpl w:val="65A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92F98"/>
    <w:multiLevelType w:val="multilevel"/>
    <w:tmpl w:val="494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A3308"/>
    <w:multiLevelType w:val="multilevel"/>
    <w:tmpl w:val="0B6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B28"/>
    <w:rsid w:val="00226D28"/>
    <w:rsid w:val="00B67C69"/>
    <w:rsid w:val="00D3321C"/>
    <w:rsid w:val="00DF750D"/>
    <w:rsid w:val="00E3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EB092"/>
  <w15:chartTrackingRefBased/>
  <w15:docId w15:val="{63FCBADD-6045-418B-B013-8BBABC9C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33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B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B2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B28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E33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33B2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33B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1-production-mightynetworks.imgix.net/asset/53873772/Captura_de_Pantalla_2023-02-15_a_la_s__2.54.52_p._m..png?ixlib=rails-4.2.0&amp;fm=jpg&amp;q=75&amp;auto=forma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ppweb.pirani.co/useraccess/auth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ranirisk.com/es/academia/especiales/coso-una-vision-360-grados-para-gestionar-el-riesgo?hsLang=es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www.piranirisk.com/es/blog/todo-lo-que-debe-saber-sobre-la-norma-iso-31000?hsLang=es" TargetMode="External"/><Relationship Id="rId10" Type="http://schemas.openxmlformats.org/officeDocument/2006/relationships/hyperlink" Target="https://media1-production-mightynetworks.imgix.net/asset/53874087/Captura_de_Pantalla_2023-02-15_a_la_s__3.00.02_p._m..png?ixlib=rails-4.2.0&amp;fm=jpg&amp;q=75&amp;auto=forma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526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</dc:creator>
  <cp:keywords/>
  <dc:description/>
  <cp:lastModifiedBy>operador</cp:lastModifiedBy>
  <cp:revision>2</cp:revision>
  <dcterms:created xsi:type="dcterms:W3CDTF">2023-09-26T14:25:00Z</dcterms:created>
  <dcterms:modified xsi:type="dcterms:W3CDTF">2023-09-26T14:49:00Z</dcterms:modified>
</cp:coreProperties>
</file>