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3A" w:rsidRDefault="00F32ABC" w:rsidP="00FA27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Part 2 – Agreements</w:t>
      </w:r>
    </w:p>
    <w:p w:rsidR="00F32ABC" w:rsidRPr="00F32ABC" w:rsidRDefault="00F32ABC" w:rsidP="00FA273A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Pack Mules</w:t>
      </w:r>
      <w:bookmarkStart w:id="0" w:name="_GoBack"/>
      <w:bookmarkEnd w:id="0"/>
    </w:p>
    <w:p w:rsidR="003658D2" w:rsidRDefault="00FA273A" w:rsidP="003658D2">
      <w:pPr>
        <w:rPr>
          <w:lang w:val="en-US"/>
        </w:rPr>
      </w:pPr>
      <w:r>
        <w:rPr>
          <w:b/>
          <w:sz w:val="28"/>
          <w:lang w:val="en-US"/>
        </w:rPr>
        <w:t>Coding Style</w:t>
      </w:r>
    </w:p>
    <w:p w:rsidR="00FA273A" w:rsidRDefault="00FA273A" w:rsidP="003658D2">
      <w:pPr>
        <w:rPr>
          <w:lang w:val="en-US"/>
        </w:rPr>
      </w:pPr>
      <w:r>
        <w:rPr>
          <w:lang w:val="en-US"/>
        </w:rPr>
        <w:t>The naming of variables will be done in camelCase, with a lower case letter on the first word and a capital letters on the first letter of each subsequent word.</w:t>
      </w:r>
      <w:r w:rsidR="003658D2">
        <w:rPr>
          <w:lang w:val="en-US"/>
        </w:rPr>
        <w:t xml:space="preserve"> </w:t>
      </w:r>
    </w:p>
    <w:p w:rsidR="00FA273A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int numDeaths;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int numHits;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string lineToPrint;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float acceleration;</w:t>
      </w:r>
    </w:p>
    <w:p w:rsid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  <w:r>
        <w:rPr>
          <w:lang w:val="en-US"/>
        </w:rPr>
        <w:t>The naming of classes will be done in CamelCase, with capitals on the first letter of each word.</w:t>
      </w:r>
    </w:p>
    <w:p w:rsidR="00FA273A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class PlayerBall;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class BoundaryWall;</w:t>
      </w:r>
    </w:p>
    <w:p w:rsidR="003658D2" w:rsidRDefault="003658D2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  <w:r>
        <w:rPr>
          <w:lang w:val="en-US"/>
        </w:rPr>
        <w:t>For functions created for accessing and setting variables in a class, these shall be named as ‘getObjectVariable’ and ‘setObjectVariable’. An exception is made for certain Booleans</w:t>
      </w:r>
      <w:r w:rsidR="003658D2">
        <w:rPr>
          <w:lang w:val="en-US"/>
        </w:rPr>
        <w:t>, which shall be named as ‘isBoolean’ and ‘setIsBoolean’. This is for future clarity while coding. The naming is done in camelCase.</w:t>
      </w:r>
    </w:p>
    <w:p w:rsidR="003658D2" w:rsidRPr="003658D2" w:rsidRDefault="003658D2" w:rsidP="003658D2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public int getNumDeaths();</w:t>
      </w:r>
    </w:p>
    <w:p w:rsidR="003658D2" w:rsidRPr="003658D2" w:rsidRDefault="003658D2" w:rsidP="003658D2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public void setNumDeaths(int num);</w:t>
      </w:r>
    </w:p>
    <w:p w:rsidR="003658D2" w:rsidRPr="003658D2" w:rsidRDefault="003658D2" w:rsidP="003658D2">
      <w:pPr>
        <w:rPr>
          <w:rFonts w:ascii="Courier New" w:hAnsi="Courier New" w:cs="Courier New"/>
          <w:sz w:val="20"/>
          <w:lang w:val="en-US"/>
        </w:rPr>
      </w:pPr>
    </w:p>
    <w:p w:rsidR="003658D2" w:rsidRPr="003658D2" w:rsidRDefault="003658D2" w:rsidP="003658D2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public bool isDead();</w:t>
      </w:r>
    </w:p>
    <w:p w:rsidR="003658D2" w:rsidRPr="003658D2" w:rsidRDefault="003658D2" w:rsidP="003658D2">
      <w:pPr>
        <w:rPr>
          <w:rFonts w:ascii="Courier New" w:hAnsi="Courier New" w:cs="Courier New"/>
          <w:sz w:val="20"/>
          <w:lang w:val="en-US"/>
        </w:rPr>
      </w:pPr>
      <w:r w:rsidRPr="003658D2">
        <w:rPr>
          <w:rFonts w:ascii="Courier New" w:hAnsi="Courier New" w:cs="Courier New"/>
          <w:sz w:val="20"/>
          <w:lang w:val="en-US"/>
        </w:rPr>
        <w:t>public void setIsDead(bool b);</w:t>
      </w:r>
    </w:p>
    <w:p w:rsidR="003658D2" w:rsidRDefault="003658D2" w:rsidP="00FA273A">
      <w:pPr>
        <w:rPr>
          <w:lang w:val="en-US"/>
        </w:rPr>
      </w:pPr>
    </w:p>
    <w:p w:rsidR="003658D2" w:rsidRDefault="003658D2" w:rsidP="00FA273A">
      <w:pPr>
        <w:rPr>
          <w:lang w:val="en-US"/>
        </w:rPr>
      </w:pPr>
    </w:p>
    <w:p w:rsidR="003658D2" w:rsidRDefault="003658D2" w:rsidP="00FA273A">
      <w:pPr>
        <w:rPr>
          <w:lang w:val="en-US"/>
        </w:rPr>
      </w:pPr>
      <w:r>
        <w:rPr>
          <w:lang w:val="en-US"/>
        </w:rPr>
        <w:t>Whenever declaring a new function/command, the command brackets will be done on a new line and will NOT be located on the same line.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szCs w:val="20"/>
          <w:lang w:val="en-US"/>
        </w:rPr>
      </w:pPr>
      <w:r w:rsidRPr="003658D2">
        <w:rPr>
          <w:rFonts w:ascii="Courier New" w:hAnsi="Courier New" w:cs="Courier New"/>
          <w:sz w:val="20"/>
          <w:szCs w:val="20"/>
          <w:lang w:val="en-US"/>
        </w:rPr>
        <w:t>void SetupMap()</w:t>
      </w:r>
    </w:p>
    <w:p w:rsidR="003658D2" w:rsidRPr="003658D2" w:rsidRDefault="003658D2" w:rsidP="00FA273A">
      <w:pPr>
        <w:rPr>
          <w:rFonts w:ascii="Courier New" w:hAnsi="Courier New" w:cs="Courier New"/>
          <w:sz w:val="20"/>
          <w:szCs w:val="20"/>
          <w:lang w:val="en-US"/>
        </w:rPr>
      </w:pPr>
      <w:r w:rsidRPr="003658D2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658D2" w:rsidRPr="003658D2" w:rsidRDefault="003658D2" w:rsidP="003658D2">
      <w:pPr>
        <w:ind w:firstLine="720"/>
        <w:rPr>
          <w:rFonts w:ascii="Courier New" w:hAnsi="Courier New" w:cs="Courier New"/>
          <w:sz w:val="20"/>
          <w:szCs w:val="20"/>
          <w:lang w:val="en-US"/>
        </w:rPr>
      </w:pPr>
      <w:r w:rsidRPr="003658D2">
        <w:rPr>
          <w:rFonts w:ascii="Courier New" w:hAnsi="Courier New" w:cs="Courier New"/>
          <w:sz w:val="20"/>
          <w:szCs w:val="20"/>
          <w:lang w:val="en-US"/>
        </w:rPr>
        <w:t>//Code here</w:t>
      </w:r>
    </w:p>
    <w:p w:rsidR="003658D2" w:rsidRPr="003658D2" w:rsidRDefault="003658D2" w:rsidP="003658D2">
      <w:pPr>
        <w:rPr>
          <w:rFonts w:ascii="Courier New" w:hAnsi="Courier New" w:cs="Courier New"/>
          <w:sz w:val="20"/>
          <w:szCs w:val="20"/>
          <w:lang w:val="en-US"/>
        </w:rPr>
      </w:pPr>
      <w:r w:rsidRPr="003658D2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658D2" w:rsidRDefault="003658D2" w:rsidP="00FA273A">
      <w:pPr>
        <w:rPr>
          <w:lang w:val="en-US"/>
        </w:rPr>
      </w:pPr>
    </w:p>
    <w:p w:rsidR="003658D2" w:rsidRDefault="003658D2" w:rsidP="00FA273A">
      <w:pPr>
        <w:rPr>
          <w:lang w:val="en-US"/>
        </w:rPr>
      </w:pPr>
      <w:r>
        <w:rPr>
          <w:lang w:val="en-US"/>
        </w:rPr>
        <w:t>Tabs will be used for organizing lines. There should be no spaces at all.</w:t>
      </w:r>
    </w:p>
    <w:p w:rsid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</w:p>
    <w:p w:rsidR="00FA273A" w:rsidRPr="00FA273A" w:rsidRDefault="00FA273A" w:rsidP="00FA273A">
      <w:pPr>
        <w:rPr>
          <w:lang w:val="en-US"/>
        </w:rPr>
      </w:pPr>
    </w:p>
    <w:p w:rsidR="003658D2" w:rsidRDefault="003658D2">
      <w:pPr>
        <w:spacing w:after="160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FA273A" w:rsidRDefault="00FA273A" w:rsidP="00FA273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Project Directory (Structure)</w:t>
      </w:r>
    </w:p>
    <w:p w:rsidR="00FA273A" w:rsidRDefault="00FA273A" w:rsidP="00FA273A">
      <w:pPr>
        <w:rPr>
          <w:lang w:val="en-US"/>
        </w:rPr>
      </w:pPr>
    </w:p>
    <w:p w:rsidR="00FA273A" w:rsidRDefault="003658D2" w:rsidP="00365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Assets – Where all the assets should belong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Sound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Texture</w:t>
      </w:r>
    </w:p>
    <w:p w:rsidR="003658D2" w:rsidRPr="003658D2" w:rsidRDefault="003658D2" w:rsidP="00365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Docs – Where all the documentation and guidelines go</w:t>
      </w:r>
    </w:p>
    <w:p w:rsidR="003658D2" w:rsidRDefault="003658D2" w:rsidP="00365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– Where the .exe files should be built to, for each type of build</w:t>
      </w:r>
    </w:p>
    <w:p w:rsidR="003658D2" w:rsidRDefault="003658D2" w:rsidP="00365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Lib - </w:t>
      </w:r>
    </w:p>
    <w:p w:rsidR="003658D2" w:rsidRDefault="003658D2" w:rsidP="00365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Source – The code (.cpp, .h, .sln, and the actors if created)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.h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.cpp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.sln</w:t>
      </w:r>
    </w:p>
    <w:p w:rsidR="003658D2" w:rsidRDefault="003658D2" w:rsidP="003658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Actors</w:t>
      </w:r>
    </w:p>
    <w:p w:rsidR="00FA273A" w:rsidRDefault="003658D2" w:rsidP="005C2F8A">
      <w:pPr>
        <w:pStyle w:val="ListParagraph"/>
        <w:numPr>
          <w:ilvl w:val="0"/>
          <w:numId w:val="2"/>
        </w:numPr>
        <w:rPr>
          <w:lang w:val="en-US"/>
        </w:rPr>
      </w:pPr>
      <w:r w:rsidRPr="0020589B">
        <w:rPr>
          <w:lang w:val="en-US"/>
        </w:rPr>
        <w:t xml:space="preserve">Temp – Temporary files </w:t>
      </w:r>
    </w:p>
    <w:p w:rsid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</w:p>
    <w:p w:rsidR="00FA273A" w:rsidRP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sz w:val="28"/>
          <w:lang w:val="en-US"/>
        </w:rPr>
      </w:pPr>
      <w:r>
        <w:rPr>
          <w:b/>
          <w:sz w:val="28"/>
          <w:lang w:val="en-US"/>
        </w:rPr>
        <w:t>Minimum PC Requirements</w:t>
      </w:r>
    </w:p>
    <w:p w:rsidR="00FA273A" w:rsidRDefault="0020589B" w:rsidP="00FA273A">
      <w:pPr>
        <w:rPr>
          <w:lang w:val="en-US"/>
        </w:rPr>
      </w:pPr>
      <w:r>
        <w:rPr>
          <w:lang w:val="en-US"/>
        </w:rPr>
        <w:t>The expected minimum PC requirements for this game should be a legal version of Microsoft Windows 7, a GTX 260 graphics card, an i3-540 CPU, 4GB RAM, and at least 200MB of available storage.</w:t>
      </w:r>
    </w:p>
    <w:p w:rsid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</w:p>
    <w:p w:rsidR="00FA273A" w:rsidRDefault="00FA273A" w:rsidP="00FA273A">
      <w:pPr>
        <w:rPr>
          <w:lang w:val="en-US"/>
        </w:rPr>
      </w:pPr>
    </w:p>
    <w:p w:rsidR="00FA273A" w:rsidRPr="00FA273A" w:rsidRDefault="00FA273A" w:rsidP="00FA273A">
      <w:pPr>
        <w:rPr>
          <w:lang w:val="en-US"/>
        </w:rPr>
      </w:pPr>
    </w:p>
    <w:sectPr w:rsidR="00FA273A" w:rsidRPr="00FA273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4BA" w:rsidRDefault="00A864BA" w:rsidP="00832D7E">
      <w:pPr>
        <w:spacing w:line="240" w:lineRule="auto"/>
      </w:pPr>
      <w:r>
        <w:separator/>
      </w:r>
    </w:p>
  </w:endnote>
  <w:endnote w:type="continuationSeparator" w:id="0">
    <w:p w:rsidR="00A864BA" w:rsidRDefault="00A864BA" w:rsidP="00832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4BA" w:rsidRDefault="00A864BA" w:rsidP="00832D7E">
      <w:pPr>
        <w:spacing w:line="240" w:lineRule="auto"/>
      </w:pPr>
      <w:r>
        <w:separator/>
      </w:r>
    </w:p>
  </w:footnote>
  <w:footnote w:type="continuationSeparator" w:id="0">
    <w:p w:rsidR="00A864BA" w:rsidRDefault="00A864BA" w:rsidP="00832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D7E" w:rsidRDefault="00832D7E" w:rsidP="00832D7E">
    <w:pPr>
      <w:pStyle w:val="Header"/>
      <w:jc w:val="right"/>
      <w:rPr>
        <w:lang w:val="en-US"/>
      </w:rPr>
    </w:pPr>
    <w:r>
      <w:rPr>
        <w:lang w:val="en-US"/>
      </w:rPr>
      <w:t>Domenic Pullar-Khan</w:t>
    </w:r>
  </w:p>
  <w:p w:rsidR="00832D7E" w:rsidRPr="00832D7E" w:rsidRDefault="00832D7E" w:rsidP="00832D7E">
    <w:pPr>
      <w:pStyle w:val="Header"/>
      <w:jc w:val="right"/>
      <w:rPr>
        <w:lang w:val="en-US"/>
      </w:rPr>
    </w:pPr>
    <w:r>
      <w:rPr>
        <w:lang w:val="en-US"/>
      </w:rPr>
      <w:t>Kenneth Mak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719F"/>
    <w:multiLevelType w:val="hybridMultilevel"/>
    <w:tmpl w:val="4B0ECD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4780"/>
    <w:multiLevelType w:val="hybridMultilevel"/>
    <w:tmpl w:val="D2C8D676"/>
    <w:lvl w:ilvl="0" w:tplc="9C98D97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64968"/>
    <w:multiLevelType w:val="multilevel"/>
    <w:tmpl w:val="D2C8D676"/>
    <w:lvl w:ilvl="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3A"/>
    <w:rsid w:val="00012B3E"/>
    <w:rsid w:val="00053278"/>
    <w:rsid w:val="00065ED1"/>
    <w:rsid w:val="0008555D"/>
    <w:rsid w:val="000B605D"/>
    <w:rsid w:val="000E0D6D"/>
    <w:rsid w:val="00117EBC"/>
    <w:rsid w:val="00177337"/>
    <w:rsid w:val="0019303A"/>
    <w:rsid w:val="00195CA3"/>
    <w:rsid w:val="00196A0C"/>
    <w:rsid w:val="001D332F"/>
    <w:rsid w:val="0020589B"/>
    <w:rsid w:val="00205B47"/>
    <w:rsid w:val="00215688"/>
    <w:rsid w:val="00226FB3"/>
    <w:rsid w:val="0023402E"/>
    <w:rsid w:val="00246469"/>
    <w:rsid w:val="0025577C"/>
    <w:rsid w:val="002704C8"/>
    <w:rsid w:val="0028301C"/>
    <w:rsid w:val="00287D6A"/>
    <w:rsid w:val="002B063D"/>
    <w:rsid w:val="002D3B56"/>
    <w:rsid w:val="003234DC"/>
    <w:rsid w:val="003457F6"/>
    <w:rsid w:val="003658D2"/>
    <w:rsid w:val="003B24AE"/>
    <w:rsid w:val="003B37D6"/>
    <w:rsid w:val="003D5889"/>
    <w:rsid w:val="003E1994"/>
    <w:rsid w:val="00404103"/>
    <w:rsid w:val="00405552"/>
    <w:rsid w:val="00485B0A"/>
    <w:rsid w:val="0048682A"/>
    <w:rsid w:val="004C734A"/>
    <w:rsid w:val="004D3056"/>
    <w:rsid w:val="00514EB3"/>
    <w:rsid w:val="005166B2"/>
    <w:rsid w:val="00521EB9"/>
    <w:rsid w:val="00525CEA"/>
    <w:rsid w:val="00532D72"/>
    <w:rsid w:val="00551587"/>
    <w:rsid w:val="00555483"/>
    <w:rsid w:val="00560E3D"/>
    <w:rsid w:val="005C159B"/>
    <w:rsid w:val="00605760"/>
    <w:rsid w:val="00612076"/>
    <w:rsid w:val="00633440"/>
    <w:rsid w:val="00635AAB"/>
    <w:rsid w:val="0064155C"/>
    <w:rsid w:val="00681072"/>
    <w:rsid w:val="006A2619"/>
    <w:rsid w:val="006D759A"/>
    <w:rsid w:val="006E674C"/>
    <w:rsid w:val="006F2133"/>
    <w:rsid w:val="00747795"/>
    <w:rsid w:val="007669FF"/>
    <w:rsid w:val="007A6FA9"/>
    <w:rsid w:val="007B5705"/>
    <w:rsid w:val="007D0EE4"/>
    <w:rsid w:val="008158F9"/>
    <w:rsid w:val="00832D7E"/>
    <w:rsid w:val="008568AD"/>
    <w:rsid w:val="00870F7F"/>
    <w:rsid w:val="008A02F4"/>
    <w:rsid w:val="008B1AA8"/>
    <w:rsid w:val="008B72EF"/>
    <w:rsid w:val="008C03ED"/>
    <w:rsid w:val="008C07EE"/>
    <w:rsid w:val="008E1708"/>
    <w:rsid w:val="009222A3"/>
    <w:rsid w:val="009674C4"/>
    <w:rsid w:val="00972AF0"/>
    <w:rsid w:val="00995E8B"/>
    <w:rsid w:val="009A31D5"/>
    <w:rsid w:val="00A00536"/>
    <w:rsid w:val="00A37872"/>
    <w:rsid w:val="00A60A74"/>
    <w:rsid w:val="00A65D83"/>
    <w:rsid w:val="00A864BA"/>
    <w:rsid w:val="00A97149"/>
    <w:rsid w:val="00A977A8"/>
    <w:rsid w:val="00AB236A"/>
    <w:rsid w:val="00AC34EE"/>
    <w:rsid w:val="00B6494C"/>
    <w:rsid w:val="00B8669E"/>
    <w:rsid w:val="00B86F68"/>
    <w:rsid w:val="00BD64C3"/>
    <w:rsid w:val="00C05F48"/>
    <w:rsid w:val="00C07BE3"/>
    <w:rsid w:val="00C20365"/>
    <w:rsid w:val="00CB5DFD"/>
    <w:rsid w:val="00CB6D97"/>
    <w:rsid w:val="00CF5C86"/>
    <w:rsid w:val="00D03983"/>
    <w:rsid w:val="00D104DD"/>
    <w:rsid w:val="00D944D5"/>
    <w:rsid w:val="00DA7645"/>
    <w:rsid w:val="00DC3D9B"/>
    <w:rsid w:val="00DC7896"/>
    <w:rsid w:val="00E1206C"/>
    <w:rsid w:val="00E535AC"/>
    <w:rsid w:val="00E95684"/>
    <w:rsid w:val="00ED79A3"/>
    <w:rsid w:val="00EE52DD"/>
    <w:rsid w:val="00F22C79"/>
    <w:rsid w:val="00F32ABC"/>
    <w:rsid w:val="00F472FD"/>
    <w:rsid w:val="00F612EF"/>
    <w:rsid w:val="00F614BB"/>
    <w:rsid w:val="00F64900"/>
    <w:rsid w:val="00FA273A"/>
    <w:rsid w:val="00FD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79443-139B-4B20-8FEA-C273723D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3A"/>
    <w:pPr>
      <w:spacing w:after="0"/>
    </w:pPr>
    <w:rPr>
      <w:rFonts w:asciiTheme="majorHAnsi" w:hAnsiTheme="majorHAnsi" w:cstheme="maj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8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D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7E"/>
    <w:rPr>
      <w:rFonts w:asciiTheme="majorHAnsi" w:hAnsiTheme="majorHAnsi" w:cs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2D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7E"/>
    <w:rPr>
      <w:rFonts w:asciiTheme="majorHAnsi" w:hAnsiTheme="majorHAnsi" w:cs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Mak</dc:creator>
  <cp:keywords/>
  <dc:description/>
  <cp:lastModifiedBy>Kenneth Mak</cp:lastModifiedBy>
  <cp:revision>3</cp:revision>
  <dcterms:created xsi:type="dcterms:W3CDTF">2017-10-15T21:22:00Z</dcterms:created>
  <dcterms:modified xsi:type="dcterms:W3CDTF">2017-10-15T22:26:00Z</dcterms:modified>
</cp:coreProperties>
</file>