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8E2D1" w14:textId="7EF71527" w:rsidR="00563955" w:rsidRPr="009C4053" w:rsidRDefault="00DA3966" w:rsidP="009C4053">
      <w:pPr>
        <w:jc w:val="center"/>
        <w:rPr>
          <w:sz w:val="52"/>
          <w:szCs w:val="52"/>
        </w:rPr>
      </w:pPr>
      <w:r w:rsidRPr="009C4053">
        <w:rPr>
          <w:rFonts w:hint="eastAsia"/>
          <w:sz w:val="52"/>
          <w:szCs w:val="52"/>
        </w:rPr>
        <w:t>实验报告01</w:t>
      </w:r>
    </w:p>
    <w:p w14:paraId="03363B3F" w14:textId="63C2819A" w:rsidR="00DA3966" w:rsidRPr="009C4053" w:rsidRDefault="00DA3966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1.实验目的</w:t>
      </w:r>
    </w:p>
    <w:p w14:paraId="3D6FDB71" w14:textId="7FFA62E7" w:rsidR="00DA3966" w:rsidRPr="009C4053" w:rsidRDefault="00DA3966" w:rsidP="009C4053">
      <w:pPr>
        <w:ind w:firstLineChars="100" w:firstLine="280"/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了解链式结构解题步骤</w:t>
      </w:r>
    </w:p>
    <w:p w14:paraId="006F72D7" w14:textId="0D362170" w:rsidR="00DA3966" w:rsidRPr="009C4053" w:rsidRDefault="00DA3966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2.实验内容</w:t>
      </w:r>
    </w:p>
    <w:p w14:paraId="4D106F45" w14:textId="7FB93692" w:rsidR="00DA3966" w:rsidRPr="009C4053" w:rsidRDefault="00DA3966" w:rsidP="00DA3966">
      <w:pPr>
        <w:rPr>
          <w:sz w:val="28"/>
          <w:szCs w:val="28"/>
        </w:rPr>
      </w:pPr>
      <w:r w:rsidRPr="009C4053">
        <w:rPr>
          <w:rFonts w:hint="eastAsia"/>
          <w:noProof/>
          <w:sz w:val="28"/>
          <w:szCs w:val="28"/>
        </w:rPr>
        <w:drawing>
          <wp:inline distT="0" distB="0" distL="0" distR="0" wp14:anchorId="4BC4A816" wp14:editId="75D1766D">
            <wp:extent cx="8267700" cy="6743700"/>
            <wp:effectExtent l="0" t="0" r="0" b="0"/>
            <wp:docPr id="794675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DFDC" w14:textId="488EBB4B" w:rsidR="00DA3966" w:rsidRPr="009C4053" w:rsidRDefault="00DA3966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3.算法流程图</w:t>
      </w:r>
    </w:p>
    <w:p w14:paraId="623518DA" w14:textId="1C62E287" w:rsidR="00DA3966" w:rsidRPr="009C4053" w:rsidRDefault="009C4053" w:rsidP="00DA3966">
      <w:pPr>
        <w:rPr>
          <w:sz w:val="28"/>
          <w:szCs w:val="28"/>
        </w:rPr>
      </w:pPr>
      <w:r w:rsidRPr="009C4053">
        <w:rPr>
          <w:noProof/>
          <w:sz w:val="28"/>
          <w:szCs w:val="28"/>
        </w:rPr>
        <w:drawing>
          <wp:inline distT="0" distB="0" distL="0" distR="0" wp14:anchorId="0D06D26D" wp14:editId="0D15E79B">
            <wp:extent cx="11701780" cy="5857875"/>
            <wp:effectExtent l="0" t="0" r="0" b="9525"/>
            <wp:docPr id="1739238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78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ED7A" w14:textId="411EE8F0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4.实验结果</w:t>
      </w:r>
    </w:p>
    <w:p w14:paraId="430BCDDB" w14:textId="36E528E5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样例一</w:t>
      </w:r>
    </w:p>
    <w:p w14:paraId="1A384067" w14:textId="29DE5C87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输入</w:t>
      </w:r>
      <w:r w:rsidRPr="009C4053">
        <w:rPr>
          <w:rFonts w:hint="eastAsia"/>
          <w:sz w:val="28"/>
          <w:szCs w:val="28"/>
        </w:rPr>
        <w:t>9 12 2 3 4 5 6 7 8 9 4</w:t>
      </w:r>
      <w:r w:rsidRPr="009C4053">
        <w:rPr>
          <w:rFonts w:hint="eastAsia"/>
          <w:sz w:val="28"/>
          <w:szCs w:val="28"/>
        </w:rPr>
        <w:t>、</w:t>
      </w:r>
    </w:p>
    <w:p w14:paraId="071E20D6" w14:textId="0B0C6287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输出6</w:t>
      </w:r>
    </w:p>
    <w:p w14:paraId="4BBCE29D" w14:textId="77777777" w:rsidR="009C4053" w:rsidRPr="009C4053" w:rsidRDefault="009C4053" w:rsidP="00DA3966">
      <w:pPr>
        <w:rPr>
          <w:sz w:val="28"/>
          <w:szCs w:val="28"/>
        </w:rPr>
      </w:pPr>
    </w:p>
    <w:p w14:paraId="657C38AA" w14:textId="59FBDC4C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样例二</w:t>
      </w:r>
    </w:p>
    <w:p w14:paraId="4950E500" w14:textId="3CA9C17A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输入5  2 3 4 5 3 1</w:t>
      </w:r>
    </w:p>
    <w:p w14:paraId="088455F3" w14:textId="00B5DB59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输出3</w:t>
      </w:r>
    </w:p>
    <w:p w14:paraId="04D9EC9F" w14:textId="46AC2319" w:rsidR="009C4053" w:rsidRPr="009C4053" w:rsidRDefault="009C4053" w:rsidP="00DA3966">
      <w:pPr>
        <w:rPr>
          <w:sz w:val="28"/>
          <w:szCs w:val="28"/>
        </w:rPr>
      </w:pPr>
      <w:r w:rsidRPr="009C4053">
        <w:rPr>
          <w:rFonts w:hint="eastAsia"/>
          <w:sz w:val="28"/>
          <w:szCs w:val="28"/>
        </w:rPr>
        <w:t>5.实验小结</w:t>
      </w:r>
    </w:p>
    <w:p w14:paraId="14DD3865" w14:textId="34FE98FD" w:rsidR="009C4053" w:rsidRPr="009C4053" w:rsidRDefault="009C4053" w:rsidP="009C4053">
      <w:pPr>
        <w:rPr>
          <w:rFonts w:hint="eastAsia"/>
          <w:sz w:val="28"/>
          <w:szCs w:val="28"/>
        </w:rPr>
      </w:pPr>
      <w:r w:rsidRPr="009C4053">
        <w:rPr>
          <w:rFonts w:hint="eastAsia"/>
          <w:sz w:val="28"/>
          <w:szCs w:val="28"/>
        </w:rPr>
        <w:t>typedef 在定义复杂数据结构时是一个非常有用的工具，可以提高代码的简洁性和可读性。它允许程序员使用更具表达意义的名称来代表数据结构，方便代码理解和维护。在需要频繁使用自定义结构体的情况下，使用 typedef 可以有效减少代码冗余，降低出错的可能性。总的来说，typedef 是 C++ 编程中一个非常有效的简化工具，尤其适用于复杂数据结构的场景。</w:t>
      </w:r>
    </w:p>
    <w:sectPr w:rsidR="009C4053" w:rsidRPr="009C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A46CD"/>
    <w:multiLevelType w:val="hybridMultilevel"/>
    <w:tmpl w:val="5E46352E"/>
    <w:lvl w:ilvl="0" w:tplc="DBD2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66"/>
    <w:rsid w:val="00563955"/>
    <w:rsid w:val="00633DC4"/>
    <w:rsid w:val="009226E2"/>
    <w:rsid w:val="009C4053"/>
    <w:rsid w:val="009D26D8"/>
    <w:rsid w:val="00D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E3B0"/>
  <w15:chartTrackingRefBased/>
  <w15:docId w15:val="{1355FD58-3810-41A4-95B5-8CEE6DE1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2024-09-19T09:33:00Z</dcterms:created>
  <dcterms:modified xsi:type="dcterms:W3CDTF">2024-09-19T10:07:00Z</dcterms:modified>
</cp:coreProperties>
</file>