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b w:val="1"/>
                <w:bCs w:val="1"/>
                <w:color w:val="1f4e79"/>
                <w:rtl w:val="0"/>
              </w:rPr>
              <w:t xml:space="preserve">1- Hemos podido cumplir la mayor parte de los hitos que planeamos en la carta Gantt con respecto al diseño frontend no tenemos muy avanzado, sin embargo se tiene un desfase menor en la etapa de configuración inicial del entorno del desarrollo.</w:t>
            </w:r>
            <w:r w:rsidDel="00000000" w:rsidR="00000000" w:rsidRPr="00000000">
              <w:rPr>
                <w:rtl w:val="0"/>
              </w:rPr>
            </w:r>
          </w:p>
          <w:p w:rsidR="00000000" w:rsidDel="00000000" w:rsidP="00000000" w:rsidRDefault="00000000" w:rsidRPr="00000000" w14:paraId="0000000C">
            <w:pPr>
              <w:jc w:val="both"/>
              <w:rPr>
                <w:b w:val="1"/>
                <w:bCs w:val="1"/>
                <w:color w:val="1f4e79"/>
              </w:rPr>
            </w:pPr>
            <w:r w:rsidDel="00000000" w:rsidR="00000000" w:rsidRPr="00000000">
              <w:rPr>
                <w:b w:val="1"/>
                <w:bCs w:val="1"/>
                <w:color w:val="1f4e79"/>
                <w:rtl w:val="0"/>
              </w:rPr>
              <w:t xml:space="preserve">2-Lo que nos facilitó fue definir de antemano la separación de responsabilidades además de poder ocupar tecnologías bien actualizadas/modernas que sería NestJS y Drizzle ORM</w:t>
            </w:r>
          </w:p>
          <w:p w:rsidR="00000000" w:rsidDel="00000000" w:rsidP="00000000" w:rsidRDefault="00000000" w:rsidRPr="00000000" w14:paraId="0000000D">
            <w:pPr>
              <w:jc w:val="both"/>
              <w:rPr>
                <w:b w:val="1"/>
                <w:bCs w:val="1"/>
                <w:color w:val="1f4e79"/>
              </w:rPr>
            </w:pPr>
            <w:r w:rsidDel="00000000" w:rsidR="00000000" w:rsidRPr="00000000">
              <w:rPr>
                <w:b w:val="1"/>
                <w:bCs w:val="1"/>
                <w:color w:val="1f4e79"/>
                <w:rtl w:val="0"/>
              </w:rPr>
              <w:t xml:space="preserve">3-Lo que nos dificulto sería la de poder configurar nuestro entorno local que sería poder instalar cierto requerimientos y configurar los roles además de la base de datos.</w:t>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1">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b w:val="1"/>
                <w:bCs w:val="1"/>
                <w:color w:val="1f4e79"/>
              </w:rPr>
            </w:pPr>
            <w:r w:rsidDel="00000000" w:rsidR="00000000" w:rsidRPr="00000000">
              <w:rPr>
                <w:b w:val="1"/>
                <w:bCs w:val="1"/>
                <w:color w:val="1f4e79"/>
                <w:rtl w:val="0"/>
              </w:rPr>
              <w:t xml:space="preserve">Planeo enfrentar las dificultades que podrían o han afectado a mi proyecto que sería a la hora de aplicar soluciones a ciegas a los errores se podría analizar en la terminal del backend para poder identificar los problemas con más certeza, también sería la de ajuste de permisos lo que haría una estandarización del archivo .env para poder tener una comunicación más fluida entre la API y la BD.</w:t>
            </w:r>
          </w:p>
          <w:p w:rsidR="00000000" w:rsidDel="00000000" w:rsidP="00000000" w:rsidRDefault="00000000" w:rsidRPr="00000000" w14:paraId="00000014">
            <w:pPr>
              <w:jc w:val="both"/>
              <w:rPr>
                <w:b w:val="1"/>
                <w:bCs w:val="1"/>
                <w:color w:val="1f4e79"/>
              </w:rPr>
            </w:pPr>
            <w:r w:rsidDel="00000000" w:rsidR="00000000" w:rsidRPr="00000000">
              <w:rPr>
                <w:b w:val="1"/>
                <w:bCs w:val="1"/>
                <w:color w:val="1f4e79"/>
                <w:rtl w:val="0"/>
              </w:rPr>
              <w:t xml:space="preserve">También tenemos con mi grupo un archivo que será de documentación lo cual cada uno podrá poner lo que ha realizado además de los cambios realizados en cada parte de su trabajo.</w:t>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b w:val="1"/>
                <w:bCs w:val="1"/>
                <w:color w:val="1f4e79"/>
              </w:rPr>
            </w:pPr>
            <w:r w:rsidDel="00000000" w:rsidR="00000000" w:rsidRPr="00000000">
              <w:rPr>
                <w:b w:val="1"/>
                <w:bCs w:val="1"/>
                <w:color w:val="1f4e79"/>
                <w:rtl w:val="0"/>
              </w:rPr>
              <w:t xml:space="preserve">Para ser sincero evalúo mi trabajo como más o menos ya que no he podido aportar tanto como se esperaba por temas de no poder gestionar bien mis tiempos, pero dentro de todo he podido hacer mis partes de mis trabajos a su tiempo.</w:t>
            </w:r>
          </w:p>
          <w:p w:rsidR="00000000" w:rsidDel="00000000" w:rsidP="00000000" w:rsidRDefault="00000000" w:rsidRPr="00000000" w14:paraId="00000024">
            <w:pPr>
              <w:jc w:val="both"/>
              <w:rPr>
                <w:b w:val="1"/>
                <w:bCs w:val="1"/>
                <w:color w:val="1f4e79"/>
              </w:rPr>
            </w:pPr>
            <w:r w:rsidDel="00000000" w:rsidR="00000000" w:rsidRPr="00000000">
              <w:rPr>
                <w:b w:val="1"/>
                <w:bCs w:val="1"/>
                <w:color w:val="1f4e79"/>
                <w:rtl w:val="0"/>
              </w:rPr>
              <w:t xml:space="preserve">Me gustaría destacar que pese a nuestras reducidas reuniones hemos podido llevar bien el trabajo pero podría ser mejor, ya que si nos coordinamos mejor y tener mejores juntar para poder distribuir bien nuestras partes que tenemos que hacer en el trabajo podríamos avanzar mas, tambien podriamos mejorar en ciertos ámbitos del trabajo que sería para evitar errores de compilación por variables o métodos duplicados hacer una validación previa del tipado.</w:t>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9">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A">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b w:val="1"/>
                <w:bCs w:val="1"/>
                <w:color w:val="1f4e79"/>
                <w:rtl w:val="0"/>
              </w:rPr>
              <w:t xml:space="preserve">1-Las inquietudes sobre el procedimiento sería como realizar el aislamiento en el motor asíncrono de python al momento de ejecutar plugins de tercero o tambien como si es conveniente inyectar la comunicación del contexto multi-tenancy dentro del payload del JWT o manejarlo mediante encabezados HTTP.</w:t>
            </w:r>
            <w:r w:rsidDel="00000000" w:rsidR="00000000" w:rsidRPr="00000000">
              <w:rPr>
                <w:rtl w:val="0"/>
              </w:rPr>
            </w:r>
          </w:p>
          <w:p w:rsidR="00000000" w:rsidDel="00000000" w:rsidP="00000000" w:rsidRDefault="00000000" w:rsidRPr="00000000" w14:paraId="0000002D">
            <w:pPr>
              <w:jc w:val="both"/>
              <w:rPr>
                <w:b w:val="1"/>
                <w:bCs w:val="1"/>
                <w:color w:val="1f4e79"/>
              </w:rPr>
            </w:pPr>
            <w:r w:rsidDel="00000000" w:rsidR="00000000" w:rsidRPr="00000000">
              <w:rPr>
                <w:rtl w:val="0"/>
              </w:rPr>
            </w:r>
          </w:p>
          <w:p w:rsidR="00000000" w:rsidDel="00000000" w:rsidP="00000000" w:rsidRDefault="00000000" w:rsidRPr="00000000" w14:paraId="0000002E">
            <w:pPr>
              <w:jc w:val="both"/>
              <w:rPr>
                <w:b w:val="1"/>
                <w:bCs w:val="1"/>
                <w:color w:val="1f4e79"/>
              </w:rPr>
            </w:pPr>
            <w:r w:rsidDel="00000000" w:rsidR="00000000" w:rsidRPr="00000000">
              <w:rPr>
                <w:b w:val="1"/>
                <w:bCs w:val="1"/>
                <w:color w:val="1f4e79"/>
                <w:rtl w:val="0"/>
              </w:rPr>
              <w:t xml:space="preserve">2-Para la defensa final o las entregas de avances ¿el profesor/docente que prioriza más que tenga bonita interfaz pero funcione medianamente o que funcione bien sin tener una interfaz gráfica?</w:t>
            </w:r>
          </w:p>
          <w:p w:rsidR="00000000" w:rsidDel="00000000" w:rsidP="00000000" w:rsidRDefault="00000000" w:rsidRPr="00000000" w14:paraId="0000002F">
            <w:pPr>
              <w:jc w:val="both"/>
              <w:rPr>
                <w:b w:val="1"/>
                <w:bCs w:val="1"/>
                <w:color w:val="1f4e79"/>
              </w:rPr>
            </w:pPr>
            <w:r w:rsidDel="00000000" w:rsidR="00000000" w:rsidRPr="00000000">
              <w:rPr>
                <w:rtl w:val="0"/>
              </w:rPr>
            </w:r>
          </w:p>
          <w:p w:rsidR="00000000" w:rsidDel="00000000" w:rsidP="00000000" w:rsidRDefault="00000000" w:rsidRPr="00000000" w14:paraId="00000030">
            <w:pPr>
              <w:jc w:val="both"/>
              <w:rPr>
                <w:b w:val="1"/>
                <w:bCs w:val="1"/>
                <w:color w:val="1f4e79"/>
              </w:rPr>
            </w:pPr>
            <w:r w:rsidDel="00000000" w:rsidR="00000000" w:rsidRPr="00000000">
              <w:rPr>
                <w:b w:val="1"/>
                <w:bCs w:val="1"/>
                <w:color w:val="1f4e79"/>
                <w:rtl w:val="0"/>
              </w:rPr>
              <w:t xml:space="preserve">A la hora de subir un paquete de automatización es mejor que el cliente suba el archivo al API y este se transmita o es mejor que el servicio de almacenamiento devuelve una URL para que el cliente cargue el archivo directamente</w:t>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5">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6">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7">
            <w:pPr>
              <w:jc w:val="both"/>
              <w:rPr>
                <w:color w:val="767171"/>
                <w:sz w:val="24"/>
                <w:szCs w:val="24"/>
              </w:rPr>
            </w:pPr>
            <w:r w:rsidDel="00000000" w:rsidR="00000000" w:rsidRPr="00000000">
              <w:rPr>
                <w:rtl w:val="0"/>
              </w:rPr>
            </w:r>
          </w:p>
          <w:p w:rsidR="00000000" w:rsidDel="00000000" w:rsidP="00000000" w:rsidRDefault="00000000" w:rsidRPr="00000000" w14:paraId="00000038">
            <w:pPr>
              <w:jc w:val="both"/>
              <w:rPr>
                <w:color w:val="767171"/>
                <w:sz w:val="24"/>
                <w:szCs w:val="24"/>
              </w:rPr>
            </w:pPr>
            <w:r w:rsidDel="00000000" w:rsidR="00000000" w:rsidRPr="00000000">
              <w:rPr>
                <w:color w:val="767171"/>
                <w:sz w:val="24"/>
                <w:szCs w:val="24"/>
                <w:rtl w:val="0"/>
              </w:rPr>
              <w:t xml:space="preserve">No se considera necesario reestructurar drásticamente el plan original pero sí formalizar una especialización por dominios técnicos.</w:t>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color w:val="767171"/>
                <w:sz w:val="24"/>
                <w:szCs w:val="24"/>
                <w:rtl w:val="0"/>
              </w:rPr>
              <w:t xml:space="preserve">Las nuevas actividades que tenemos identificadas sería la Gestión de workspaces, Sistema Iam, pasarela de pagos la visualización de planes entre otros lo cual serán asignados entre nuestros compañeros equitativamente para que no tengamos más o menos pegas que otros.</w:t>
            </w:r>
          </w:p>
          <w:p w:rsidR="00000000" w:rsidDel="00000000" w:rsidP="00000000" w:rsidRDefault="00000000" w:rsidRPr="00000000" w14:paraId="0000003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E">
            <w:pPr>
              <w:rPr>
                <w:b w:val="1"/>
                <w:bCs w:val="1"/>
                <w:color w:val="767171"/>
                <w:sz w:val="24"/>
                <w:szCs w:val="24"/>
              </w:rPr>
            </w:pPr>
            <w:bookmarkStart w:colFirst="0" w:colLast="0" w:name="_heading=h.j1s1oltlf5eh"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F">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40">
            <w:pPr>
              <w:jc w:val="both"/>
              <w:rPr>
                <w:color w:val="767171"/>
                <w:sz w:val="24"/>
                <w:szCs w:val="24"/>
              </w:rPr>
            </w:pPr>
            <w:r w:rsidDel="00000000" w:rsidR="00000000" w:rsidRPr="00000000">
              <w:rPr>
                <w:rtl w:val="0"/>
              </w:rPr>
            </w:r>
          </w:p>
          <w:p w:rsidR="00000000" w:rsidDel="00000000" w:rsidP="00000000" w:rsidRDefault="00000000" w:rsidRPr="00000000" w14:paraId="00000041">
            <w:pPr>
              <w:jc w:val="both"/>
              <w:rPr>
                <w:color w:val="767171"/>
                <w:sz w:val="24"/>
                <w:szCs w:val="24"/>
              </w:rPr>
            </w:pPr>
            <w:r w:rsidDel="00000000" w:rsidR="00000000" w:rsidRPr="00000000">
              <w:rPr>
                <w:color w:val="767171"/>
                <w:sz w:val="24"/>
                <w:szCs w:val="24"/>
                <w:rtl w:val="0"/>
              </w:rPr>
              <w:t xml:space="preserve">Siento como grupo no hay buena coordinación pero dentro de todo tenemos un trabajo medianamente avanzado y tenemos una visión compartida sobre la meta técnica del proyecto.</w:t>
            </w:r>
          </w:p>
          <w:p w:rsidR="00000000" w:rsidDel="00000000" w:rsidP="00000000" w:rsidRDefault="00000000" w:rsidRPr="00000000" w14:paraId="00000042">
            <w:pPr>
              <w:jc w:val="both"/>
              <w:rPr>
                <w:color w:val="767171"/>
                <w:sz w:val="24"/>
                <w:szCs w:val="24"/>
              </w:rPr>
            </w:pPr>
            <w:r w:rsidDel="00000000" w:rsidR="00000000" w:rsidRPr="00000000">
              <w:rPr>
                <w:rtl w:val="0"/>
              </w:rPr>
            </w:r>
          </w:p>
          <w:p w:rsidR="00000000" w:rsidDel="00000000" w:rsidP="00000000" w:rsidRDefault="00000000" w:rsidRPr="00000000" w14:paraId="00000043">
            <w:pPr>
              <w:jc w:val="both"/>
              <w:rPr>
                <w:color w:val="767171"/>
                <w:sz w:val="24"/>
                <w:szCs w:val="24"/>
              </w:rPr>
            </w:pPr>
            <w:r w:rsidDel="00000000" w:rsidR="00000000" w:rsidRPr="00000000">
              <w:rPr>
                <w:color w:val="767171"/>
                <w:sz w:val="24"/>
                <w:szCs w:val="24"/>
                <w:rtl w:val="0"/>
              </w:rPr>
              <w:t xml:space="preserve">Los positivos sería una buena complementación ya que varios tenemos distintos gustos del proyecto por ejemplo me gusta la base de datos y un compañero en hacer el backend y otro las conexiones etc. </w:t>
            </w:r>
          </w:p>
          <w:p w:rsidR="00000000" w:rsidDel="00000000" w:rsidP="00000000" w:rsidRDefault="00000000" w:rsidRPr="00000000" w14:paraId="00000044">
            <w:pPr>
              <w:jc w:val="both"/>
              <w:rPr>
                <w:color w:val="767171"/>
                <w:sz w:val="24"/>
                <w:szCs w:val="24"/>
              </w:rPr>
            </w:pPr>
            <w:r w:rsidDel="00000000" w:rsidR="00000000" w:rsidRPr="00000000">
              <w:rPr>
                <w:color w:val="767171"/>
                <w:sz w:val="24"/>
                <w:szCs w:val="24"/>
                <w:rtl w:val="0"/>
              </w:rPr>
              <w:t xml:space="preserve">Los por mejorar sería poder coordinarnos mejor en nuestras reuniones y registrar nuestras llamadas o tener anotado en alguna parte cuáles fueron los temas tocados para poder tener de evidencia para el profesor y acordar unas reuniones breves para poder ver el avance de la carta Gantt</w:t>
            </w:r>
          </w:p>
          <w:p w:rsidR="00000000" w:rsidDel="00000000" w:rsidP="00000000" w:rsidRDefault="00000000" w:rsidRPr="00000000" w14:paraId="00000045">
            <w:pPr>
              <w:jc w:val="both"/>
              <w:rPr>
                <w:color w:val="767171"/>
                <w:sz w:val="24"/>
                <w:szCs w:val="24"/>
              </w:rPr>
            </w:pPr>
            <w:r w:rsidDel="00000000" w:rsidR="00000000" w:rsidRPr="00000000">
              <w:rPr>
                <w:rtl w:val="0"/>
              </w:rPr>
            </w:r>
          </w:p>
          <w:p w:rsidR="00000000" w:rsidDel="00000000" w:rsidP="00000000" w:rsidRDefault="00000000" w:rsidRPr="00000000" w14:paraId="00000046">
            <w:pPr>
              <w:jc w:val="both"/>
              <w:rPr>
                <w:color w:val="767171"/>
                <w:sz w:val="24"/>
                <w:szCs w:val="24"/>
              </w:rPr>
            </w:pPr>
            <w:r w:rsidDel="00000000" w:rsidR="00000000" w:rsidRPr="00000000">
              <w:rPr>
                <w:rtl w:val="0"/>
              </w:rPr>
            </w:r>
          </w:p>
          <w:p w:rsidR="00000000" w:rsidDel="00000000" w:rsidP="00000000" w:rsidRDefault="00000000" w:rsidRPr="00000000" w14:paraId="0000004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5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4quQinxnGnkPf5xu7yYzY1NHzw==">CgMxLjAyDmguajFzMW9sdGxmNWVoOAByITFPQzE1TlV2OGJyXzFMa2dldXEyaHRsSEdkdFRCMTA1eQ==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