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29A10" w14:textId="77777777" w:rsidR="00E60D0D" w:rsidRDefault="00E60D0D">
      <w:bookmarkStart w:id="0" w:name="_heading=h.es9tf3a3dgq8" w:colFirst="0" w:colLast="0"/>
      <w:bookmarkEnd w:id="0"/>
    </w:p>
    <w:p w14:paraId="388D176D" w14:textId="77777777" w:rsidR="00E60D0D" w:rsidRDefault="00000000">
      <w:pPr>
        <w:rPr>
          <w:b/>
          <w:bCs/>
        </w:rPr>
      </w:pPr>
      <w:r>
        <w:rPr>
          <w:noProof/>
        </w:rPr>
        <mc:AlternateContent>
          <mc:Choice Requires="wpg">
            <w:drawing>
              <wp:anchor distT="0" distB="0" distL="114300" distR="114300" simplePos="0" relativeHeight="251658240" behindDoc="0" locked="0" layoutInCell="1" hidden="0" allowOverlap="1" wp14:anchorId="06827ED6" wp14:editId="57488825">
                <wp:simplePos x="0" y="0"/>
                <wp:positionH relativeFrom="column">
                  <wp:posOffset>1</wp:posOffset>
                </wp:positionH>
                <wp:positionV relativeFrom="paragraph">
                  <wp:posOffset>9525</wp:posOffset>
                </wp:positionV>
                <wp:extent cx="6238875" cy="1562100"/>
                <wp:effectExtent l="0" t="0" r="0" b="0"/>
                <wp:wrapNone/>
                <wp:docPr id="28" name="Grupo 28"/>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686316108" name="Grupo 686316108"/>
                        <wpg:cNvGrpSpPr/>
                        <wpg:grpSpPr>
                          <a:xfrm>
                            <a:off x="2226563" y="2998950"/>
                            <a:ext cx="6238875" cy="1562100"/>
                            <a:chOff x="0" y="0"/>
                            <a:chExt cx="5991225" cy="1562100"/>
                          </a:xfrm>
                        </wpg:grpSpPr>
                        <wps:wsp>
                          <wps:cNvPr id="1098456892" name="Rectángulo 1098456892"/>
                          <wps:cNvSpPr/>
                          <wps:spPr>
                            <a:xfrm>
                              <a:off x="0" y="0"/>
                              <a:ext cx="5991225" cy="1562100"/>
                            </a:xfrm>
                            <a:prstGeom prst="rect">
                              <a:avLst/>
                            </a:prstGeom>
                            <a:noFill/>
                            <a:ln>
                              <a:noFill/>
                            </a:ln>
                          </wps:spPr>
                          <wps:txbx>
                            <w:txbxContent>
                              <w:p w14:paraId="4190ABD7" w14:textId="77777777" w:rsidR="00E60D0D" w:rsidRDefault="00E60D0D">
                                <w:pPr>
                                  <w:spacing w:after="0" w:line="240" w:lineRule="auto"/>
                                  <w:textDirection w:val="btLr"/>
                                </w:pPr>
                              </w:p>
                            </w:txbxContent>
                          </wps:txbx>
                          <wps:bodyPr spcFirstLastPara="1" wrap="square" lIns="91425" tIns="91425" rIns="91425" bIns="91425" anchor="ctr" anchorCtr="0">
                            <a:noAutofit/>
                          </wps:bodyPr>
                        </wps:wsp>
                        <wps:wsp>
                          <wps:cNvPr id="300558813" name="Rectángulo 300558813"/>
                          <wps:cNvSpPr/>
                          <wps:spPr>
                            <a:xfrm>
                              <a:off x="1024671" y="299473"/>
                              <a:ext cx="4966554" cy="1262627"/>
                            </a:xfrm>
                            <a:prstGeom prst="rect">
                              <a:avLst/>
                            </a:prstGeom>
                            <a:noFill/>
                            <a:ln>
                              <a:noFill/>
                            </a:ln>
                          </wps:spPr>
                          <wps:txbx>
                            <w:txbxContent>
                              <w:p w14:paraId="070B7B30" w14:textId="77777777" w:rsidR="00E60D0D" w:rsidRDefault="00E60D0D">
                                <w:pPr>
                                  <w:spacing w:after="0" w:line="240" w:lineRule="auto"/>
                                  <w:textDirection w:val="btLr"/>
                                </w:pPr>
                              </w:p>
                              <w:p w14:paraId="5E819124" w14:textId="77777777" w:rsidR="00E60D0D" w:rsidRDefault="00000000">
                                <w:pPr>
                                  <w:spacing w:after="0" w:line="240" w:lineRule="auto"/>
                                  <w:textDirection w:val="btLr"/>
                                </w:pPr>
                                <w:r>
                                  <w:rPr>
                                    <w:b/>
                                    <w:color w:val="1F3864"/>
                                    <w:sz w:val="48"/>
                                  </w:rPr>
                                  <w:t xml:space="preserve">Guía2. Desarrollo Proyecto APT </w:t>
                                </w:r>
                              </w:p>
                              <w:p w14:paraId="2BA9EE77" w14:textId="77777777" w:rsidR="00E60D0D"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1554678521" name="Rectángulo 1554678521"/>
                          <wps:cNvSpPr/>
                          <wps:spPr>
                            <a:xfrm>
                              <a:off x="0" y="0"/>
                              <a:ext cx="993140" cy="1486894"/>
                            </a:xfrm>
                            <a:prstGeom prst="rect">
                              <a:avLst/>
                            </a:prstGeom>
                            <a:solidFill>
                              <a:srgbClr val="1F3864"/>
                            </a:solidFill>
                            <a:ln>
                              <a:noFill/>
                            </a:ln>
                          </wps:spPr>
                          <wps:txbx>
                            <w:txbxContent>
                              <w:p w14:paraId="521A57AB" w14:textId="77777777" w:rsidR="00E60D0D" w:rsidRDefault="00E60D0D">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06827ED6" id="Grupo 28" o:spid="_x0000_s1026" style="position:absolute;margin-left:0;margin-top:.75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">
                <v:group id="Grupo 686316108"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">
                  <v:rect id="Rectángulo 1098456892"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" filled="f" stroked="f">
                    <v:textbox inset="2.53958mm,2.53958mm,2.53958mm,2.53958mm">
                      <w:txbxContent>
                        <w:p w14:paraId="4190ABD7" w14:textId="77777777" w:rsidR="00E60D0D" w:rsidRDefault="00E60D0D">
                          <w:pPr>
                            <w:spacing w:after="0" w:line="240" w:lineRule="auto"/>
                            <w:textDirection w:val="btLr"/>
                          </w:pPr>
                        </w:p>
                      </w:txbxContent>
                    </v:textbox>
                  </v:rect>
                  <v:rect id="Rectángulo 300558813"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" filled="f" stroked="f">
                    <v:textbox inset="2.53958mm,1.2694mm,2.53958mm,1.2694mm">
                      <w:txbxContent>
                        <w:p w14:paraId="070B7B30" w14:textId="77777777" w:rsidR="00E60D0D" w:rsidRDefault="00E60D0D">
                          <w:pPr>
                            <w:spacing w:after="0" w:line="240" w:lineRule="auto"/>
                            <w:textDirection w:val="btLr"/>
                          </w:pPr>
                        </w:p>
                        <w:p w14:paraId="5E819124" w14:textId="77777777" w:rsidR="00E60D0D" w:rsidRDefault="00000000">
                          <w:pPr>
                            <w:spacing w:after="0" w:line="240" w:lineRule="auto"/>
                            <w:textDirection w:val="btLr"/>
                          </w:pPr>
                          <w:r>
                            <w:rPr>
                              <w:b/>
                              <w:color w:val="1F3864"/>
                              <w:sz w:val="48"/>
                            </w:rPr>
                            <w:t xml:space="preserve">Guía2. Desarrollo Proyecto APT </w:t>
                          </w:r>
                        </w:p>
                        <w:p w14:paraId="2BA9EE77" w14:textId="77777777" w:rsidR="00E60D0D"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1554678521"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" fillcolor="#1f3864" stroked="f">
                    <v:textbox inset="2.53958mm,2.53958mm,2.53958mm,2.53958mm">
                      <w:txbxContent>
                        <w:p w14:paraId="521A57AB" w14:textId="77777777" w:rsidR="00E60D0D" w:rsidRDefault="00E60D0D">
                          <w:pPr>
                            <w:spacing w:after="0" w:line="240" w:lineRule="auto"/>
                            <w:textDirection w:val="btLr"/>
                          </w:pPr>
                        </w:p>
                      </w:txbxContent>
                    </v:textbox>
                  </v:rect>
                </v:group>
              </v:group>
            </w:pict>
          </mc:Fallback>
        </mc:AlternateContent>
      </w:r>
    </w:p>
    <w:p w14:paraId="17C8929B" w14:textId="77777777" w:rsidR="00E60D0D" w:rsidRDefault="00E60D0D">
      <w:pPr>
        <w:rPr>
          <w:color w:val="595959"/>
          <w:sz w:val="24"/>
          <w:szCs w:val="24"/>
        </w:rPr>
      </w:pPr>
    </w:p>
    <w:p w14:paraId="04AD0E44" w14:textId="77777777" w:rsidR="00E60D0D" w:rsidRDefault="00E60D0D">
      <w:pPr>
        <w:rPr>
          <w:color w:val="595959"/>
          <w:sz w:val="24"/>
          <w:szCs w:val="24"/>
        </w:rPr>
      </w:pPr>
    </w:p>
    <w:p w14:paraId="7E0904E4" w14:textId="77777777" w:rsidR="00E60D0D" w:rsidRDefault="00E60D0D">
      <w:pPr>
        <w:rPr>
          <w:color w:val="595959"/>
          <w:sz w:val="24"/>
          <w:szCs w:val="24"/>
        </w:rPr>
      </w:pPr>
    </w:p>
    <w:p w14:paraId="3B0D95E4" w14:textId="77777777" w:rsidR="00E60D0D" w:rsidRDefault="00E60D0D">
      <w:pPr>
        <w:rPr>
          <w:color w:val="595959"/>
          <w:sz w:val="24"/>
          <w:szCs w:val="24"/>
        </w:rPr>
      </w:pPr>
    </w:p>
    <w:p w14:paraId="133C176F" w14:textId="77777777" w:rsidR="00E60D0D" w:rsidRDefault="00E60D0D">
      <w:pPr>
        <w:rPr>
          <w:color w:val="595959"/>
          <w:sz w:val="24"/>
          <w:szCs w:val="24"/>
        </w:rPr>
      </w:pPr>
    </w:p>
    <w:p w14:paraId="035BBB5E" w14:textId="77777777" w:rsidR="00E60D0D" w:rsidRDefault="00E60D0D">
      <w:pPr>
        <w:rPr>
          <w:color w:val="595959"/>
          <w:sz w:val="24"/>
          <w:szCs w:val="24"/>
        </w:rPr>
      </w:pPr>
    </w:p>
    <w:tbl>
      <w:tblPr>
        <w:tblStyle w:val="a"/>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E60D0D" w14:paraId="5115096A" w14:textId="77777777">
        <w:trPr>
          <w:trHeight w:val="440"/>
        </w:trPr>
        <w:tc>
          <w:tcPr>
            <w:tcW w:w="9639" w:type="dxa"/>
            <w:vAlign w:val="center"/>
          </w:tcPr>
          <w:p w14:paraId="712FC7E8" w14:textId="77777777" w:rsidR="00E60D0D" w:rsidRDefault="00000000">
            <w:pPr>
              <w:rPr>
                <w:b/>
                <w:bCs/>
                <w:color w:val="1F3864"/>
                <w:sz w:val="28"/>
                <w:szCs w:val="28"/>
              </w:rPr>
            </w:pPr>
            <w:r>
              <w:rPr>
                <w:b/>
                <w:bCs/>
                <w:color w:val="1F3864"/>
                <w:sz w:val="28"/>
                <w:szCs w:val="28"/>
              </w:rPr>
              <w:t>1. Resumen avance Proyecto APT</w:t>
            </w:r>
          </w:p>
        </w:tc>
      </w:tr>
      <w:tr w:rsidR="00E60D0D" w14:paraId="210E7FD5" w14:textId="77777777">
        <w:trPr>
          <w:trHeight w:val="800"/>
        </w:trPr>
        <w:tc>
          <w:tcPr>
            <w:tcW w:w="9639" w:type="dxa"/>
            <w:shd w:val="clear" w:color="auto" w:fill="D9E2F3"/>
            <w:vAlign w:val="center"/>
          </w:tcPr>
          <w:p w14:paraId="2F170458" w14:textId="77777777" w:rsidR="00E60D0D"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encontrarás distintos campos que deberás completar con la información solicitada. </w:t>
            </w:r>
          </w:p>
        </w:tc>
      </w:tr>
    </w:tbl>
    <w:p w14:paraId="444ADC61" w14:textId="77777777" w:rsidR="00E60D0D" w:rsidRDefault="00E60D0D">
      <w:pPr>
        <w:spacing w:after="0" w:line="240" w:lineRule="auto"/>
        <w:rPr>
          <w:color w:val="595959"/>
          <w:sz w:val="24"/>
          <w:szCs w:val="24"/>
        </w:rPr>
      </w:pPr>
    </w:p>
    <w:p w14:paraId="06F55274" w14:textId="77777777" w:rsidR="00E60D0D" w:rsidRDefault="00E60D0D">
      <w:pPr>
        <w:spacing w:after="0" w:line="240" w:lineRule="auto"/>
        <w:rPr>
          <w:color w:val="595959"/>
          <w:sz w:val="24"/>
          <w:szCs w:val="24"/>
        </w:rPr>
      </w:pPr>
    </w:p>
    <w:tbl>
      <w:tblPr>
        <w:tblStyle w:val="a0"/>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28"/>
        <w:gridCol w:w="7111"/>
      </w:tblGrid>
      <w:tr w:rsidR="00E60D0D" w14:paraId="5211C839" w14:textId="77777777">
        <w:tc>
          <w:tcPr>
            <w:tcW w:w="2528" w:type="dxa"/>
            <w:vAlign w:val="center"/>
          </w:tcPr>
          <w:p w14:paraId="0C68DE1F" w14:textId="77777777" w:rsidR="00E60D0D" w:rsidRDefault="00000000">
            <w:pPr>
              <w:rPr>
                <w:color w:val="1F3864"/>
              </w:rPr>
            </w:pPr>
            <w:r>
              <w:rPr>
                <w:color w:val="1F3864"/>
              </w:rPr>
              <w:t>Resumen de avance proyecto APT</w:t>
            </w:r>
          </w:p>
        </w:tc>
        <w:tc>
          <w:tcPr>
            <w:tcW w:w="7111" w:type="dxa"/>
          </w:tcPr>
          <w:p w14:paraId="2E1E04A9" w14:textId="77777777" w:rsidR="00E60D0D" w:rsidRDefault="00000000">
            <w:pPr>
              <w:jc w:val="both"/>
              <w:rPr>
                <w:i/>
                <w:iCs/>
                <w:color w:val="548DD4"/>
                <w:sz w:val="20"/>
                <w:szCs w:val="20"/>
              </w:rPr>
            </w:pPr>
            <w:r>
              <w:rPr>
                <w:i/>
                <w:iCs/>
                <w:color w:val="548DD4"/>
                <w:sz w:val="20"/>
                <w:szCs w:val="20"/>
              </w:rPr>
              <w:t xml:space="preserve">Durante esta etapa de ejecución de la Fase 2 el equipo se enfocó en los servicios de </w:t>
            </w:r>
            <w:proofErr w:type="spellStart"/>
            <w:r>
              <w:rPr>
                <w:i/>
                <w:iCs/>
                <w:color w:val="548DD4"/>
                <w:sz w:val="20"/>
                <w:szCs w:val="20"/>
              </w:rPr>
              <w:t>de</w:t>
            </w:r>
            <w:proofErr w:type="spellEnd"/>
            <w:r>
              <w:rPr>
                <w:i/>
                <w:iCs/>
                <w:color w:val="548DD4"/>
                <w:sz w:val="20"/>
                <w:szCs w:val="20"/>
              </w:rPr>
              <w:t xml:space="preserve"> la plataforma (</w:t>
            </w:r>
            <w:proofErr w:type="spellStart"/>
            <w:proofErr w:type="gramStart"/>
            <w:r>
              <w:rPr>
                <w:i/>
                <w:iCs/>
                <w:color w:val="548DD4"/>
                <w:sz w:val="20"/>
                <w:szCs w:val="20"/>
              </w:rPr>
              <w:t>plugins,automatización</w:t>
            </w:r>
            <w:proofErr w:type="spellEnd"/>
            <w:proofErr w:type="gramEnd"/>
            <w:r>
              <w:rPr>
                <w:i/>
                <w:iCs/>
                <w:color w:val="548DD4"/>
                <w:sz w:val="20"/>
                <w:szCs w:val="20"/>
              </w:rPr>
              <w:t xml:space="preserve"> y </w:t>
            </w:r>
            <w:proofErr w:type="spellStart"/>
            <w:r>
              <w:rPr>
                <w:i/>
                <w:iCs/>
                <w:color w:val="548DD4"/>
                <w:sz w:val="20"/>
                <w:szCs w:val="20"/>
              </w:rPr>
              <w:t>storage</w:t>
            </w:r>
            <w:proofErr w:type="spellEnd"/>
            <w:r>
              <w:rPr>
                <w:i/>
                <w:iCs/>
                <w:color w:val="548DD4"/>
                <w:sz w:val="20"/>
                <w:szCs w:val="20"/>
              </w:rPr>
              <w:t>).</w:t>
            </w:r>
          </w:p>
          <w:p w14:paraId="50A5801D" w14:textId="77777777" w:rsidR="00E60D0D" w:rsidRDefault="00000000">
            <w:pPr>
              <w:jc w:val="both"/>
              <w:rPr>
                <w:i/>
                <w:iCs/>
                <w:color w:val="548DD4"/>
                <w:sz w:val="20"/>
                <w:szCs w:val="20"/>
              </w:rPr>
            </w:pPr>
            <w:r>
              <w:rPr>
                <w:i/>
                <w:iCs/>
                <w:color w:val="548DD4"/>
                <w:sz w:val="20"/>
                <w:szCs w:val="20"/>
              </w:rPr>
              <w:t xml:space="preserve">1- Denis Carcamo diseñó el </w:t>
            </w:r>
            <w:proofErr w:type="gramStart"/>
            <w:r>
              <w:rPr>
                <w:i/>
                <w:iCs/>
                <w:color w:val="548DD4"/>
                <w:sz w:val="20"/>
                <w:szCs w:val="20"/>
              </w:rPr>
              <w:t>IAM</w:t>
            </w:r>
            <w:proofErr w:type="gramEnd"/>
            <w:r>
              <w:rPr>
                <w:i/>
                <w:iCs/>
                <w:color w:val="548DD4"/>
                <w:sz w:val="20"/>
                <w:szCs w:val="20"/>
              </w:rPr>
              <w:t xml:space="preserve"> así como también Diego Quioza los Tenant y Santiago Santander los Billing completando así la primera parte del proyecto.</w:t>
            </w:r>
          </w:p>
          <w:p w14:paraId="7830C5A1" w14:textId="77777777" w:rsidR="00E60D0D" w:rsidRDefault="00000000">
            <w:pPr>
              <w:jc w:val="both"/>
              <w:rPr>
                <w:i/>
                <w:iCs/>
                <w:color w:val="548DD4"/>
                <w:sz w:val="20"/>
                <w:szCs w:val="20"/>
              </w:rPr>
            </w:pPr>
            <w:r>
              <w:rPr>
                <w:i/>
                <w:iCs/>
                <w:color w:val="548DD4"/>
                <w:sz w:val="20"/>
                <w:szCs w:val="20"/>
              </w:rPr>
              <w:t xml:space="preserve">2-Se pudo comprobar un CRUD en todos las partes por ejemplo en el </w:t>
            </w:r>
            <w:proofErr w:type="spellStart"/>
            <w:r>
              <w:rPr>
                <w:i/>
                <w:iCs/>
                <w:color w:val="548DD4"/>
                <w:sz w:val="20"/>
                <w:szCs w:val="20"/>
              </w:rPr>
              <w:t>Iam</w:t>
            </w:r>
            <w:proofErr w:type="spellEnd"/>
            <w:r>
              <w:rPr>
                <w:i/>
                <w:iCs/>
                <w:color w:val="548DD4"/>
                <w:sz w:val="20"/>
                <w:szCs w:val="20"/>
              </w:rPr>
              <w:t xml:space="preserve"> se puede </w:t>
            </w:r>
            <w:proofErr w:type="gramStart"/>
            <w:r>
              <w:rPr>
                <w:i/>
                <w:iCs/>
                <w:color w:val="548DD4"/>
                <w:sz w:val="20"/>
                <w:szCs w:val="20"/>
              </w:rPr>
              <w:t>registrar(</w:t>
            </w:r>
            <w:proofErr w:type="gramEnd"/>
            <w:r>
              <w:rPr>
                <w:i/>
                <w:iCs/>
                <w:color w:val="548DD4"/>
                <w:sz w:val="20"/>
                <w:szCs w:val="20"/>
              </w:rPr>
              <w:t xml:space="preserve">creación de usuarios con validación de </w:t>
            </w:r>
            <w:proofErr w:type="spellStart"/>
            <w:r>
              <w:rPr>
                <w:i/>
                <w:iCs/>
                <w:color w:val="548DD4"/>
                <w:sz w:val="20"/>
                <w:szCs w:val="20"/>
              </w:rPr>
              <w:t>DTOs</w:t>
            </w:r>
            <w:proofErr w:type="spellEnd"/>
            <w:r>
              <w:rPr>
                <w:i/>
                <w:iCs/>
                <w:color w:val="548DD4"/>
                <w:sz w:val="20"/>
                <w:szCs w:val="20"/>
              </w:rPr>
              <w:t xml:space="preserve"> y control de duplicidad en los correos), </w:t>
            </w:r>
            <w:proofErr w:type="spellStart"/>
            <w:proofErr w:type="gramStart"/>
            <w:r>
              <w:rPr>
                <w:i/>
                <w:iCs/>
                <w:color w:val="548DD4"/>
                <w:sz w:val="20"/>
                <w:szCs w:val="20"/>
              </w:rPr>
              <w:t>logear</w:t>
            </w:r>
            <w:proofErr w:type="spellEnd"/>
            <w:r>
              <w:rPr>
                <w:i/>
                <w:iCs/>
                <w:color w:val="548DD4"/>
                <w:sz w:val="20"/>
                <w:szCs w:val="20"/>
              </w:rPr>
              <w:t>(</w:t>
            </w:r>
            <w:proofErr w:type="gramEnd"/>
            <w:r>
              <w:rPr>
                <w:i/>
                <w:iCs/>
                <w:color w:val="548DD4"/>
                <w:sz w:val="20"/>
                <w:szCs w:val="20"/>
              </w:rPr>
              <w:t xml:space="preserve">Validar credenciales y retorno del </w:t>
            </w:r>
            <w:proofErr w:type="spellStart"/>
            <w:r>
              <w:rPr>
                <w:i/>
                <w:iCs/>
                <w:color w:val="548DD4"/>
                <w:sz w:val="20"/>
                <w:szCs w:val="20"/>
              </w:rPr>
              <w:t>access_token</w:t>
            </w:r>
            <w:proofErr w:type="spellEnd"/>
            <w:r>
              <w:rPr>
                <w:i/>
                <w:iCs/>
                <w:color w:val="548DD4"/>
                <w:sz w:val="20"/>
                <w:szCs w:val="20"/>
              </w:rPr>
              <w:t xml:space="preserve">), ver </w:t>
            </w:r>
            <w:proofErr w:type="gramStart"/>
            <w:r>
              <w:rPr>
                <w:i/>
                <w:iCs/>
                <w:color w:val="548DD4"/>
                <w:sz w:val="20"/>
                <w:szCs w:val="20"/>
              </w:rPr>
              <w:t>usuarios(</w:t>
            </w:r>
            <w:proofErr w:type="gramEnd"/>
            <w:r>
              <w:rPr>
                <w:i/>
                <w:iCs/>
                <w:color w:val="548DD4"/>
                <w:sz w:val="20"/>
                <w:szCs w:val="20"/>
              </w:rPr>
              <w:t xml:space="preserve">Consulta de usuarios), </w:t>
            </w:r>
            <w:proofErr w:type="gramStart"/>
            <w:r>
              <w:rPr>
                <w:i/>
                <w:iCs/>
                <w:color w:val="548DD4"/>
                <w:sz w:val="20"/>
                <w:szCs w:val="20"/>
              </w:rPr>
              <w:t>modificar(</w:t>
            </w:r>
            <w:proofErr w:type="gramEnd"/>
            <w:r>
              <w:rPr>
                <w:i/>
                <w:iCs/>
                <w:color w:val="548DD4"/>
                <w:sz w:val="20"/>
                <w:szCs w:val="20"/>
              </w:rPr>
              <w:t xml:space="preserve">Modificación selectiva de </w:t>
            </w:r>
            <w:proofErr w:type="spellStart"/>
            <w:proofErr w:type="gramStart"/>
            <w:r>
              <w:rPr>
                <w:i/>
                <w:iCs/>
                <w:color w:val="548DD4"/>
                <w:sz w:val="20"/>
                <w:szCs w:val="20"/>
              </w:rPr>
              <w:t>nombre,validación</w:t>
            </w:r>
            <w:proofErr w:type="spellEnd"/>
            <w:proofErr w:type="gramEnd"/>
            <w:r>
              <w:rPr>
                <w:i/>
                <w:iCs/>
                <w:color w:val="548DD4"/>
                <w:sz w:val="20"/>
                <w:szCs w:val="20"/>
              </w:rPr>
              <w:t xml:space="preserve"> de cambio de correo y </w:t>
            </w:r>
            <w:proofErr w:type="gramStart"/>
            <w:r>
              <w:rPr>
                <w:i/>
                <w:iCs/>
                <w:color w:val="548DD4"/>
                <w:sz w:val="20"/>
                <w:szCs w:val="20"/>
              </w:rPr>
              <w:t>contraseña )y</w:t>
            </w:r>
            <w:proofErr w:type="gramEnd"/>
            <w:r>
              <w:rPr>
                <w:i/>
                <w:iCs/>
                <w:color w:val="548DD4"/>
                <w:sz w:val="20"/>
                <w:szCs w:val="20"/>
              </w:rPr>
              <w:t xml:space="preserve"> eliminar.</w:t>
            </w:r>
          </w:p>
          <w:p w14:paraId="021A9D50" w14:textId="77777777" w:rsidR="00E60D0D" w:rsidRDefault="00000000">
            <w:pPr>
              <w:jc w:val="both"/>
              <w:rPr>
                <w:i/>
                <w:iCs/>
                <w:color w:val="548DD4"/>
                <w:sz w:val="20"/>
                <w:szCs w:val="20"/>
              </w:rPr>
            </w:pPr>
            <w:r>
              <w:rPr>
                <w:i/>
                <w:iCs/>
                <w:color w:val="548DD4"/>
                <w:sz w:val="20"/>
                <w:szCs w:val="20"/>
              </w:rPr>
              <w:t xml:space="preserve">3-Se implementó una lógica de seguridad y autenticación basado en la emisión de tokens para permitir accesos efímeros o de corto tiempo para sesiones </w:t>
            </w:r>
            <w:proofErr w:type="spellStart"/>
            <w:r>
              <w:rPr>
                <w:i/>
                <w:iCs/>
                <w:color w:val="548DD4"/>
                <w:sz w:val="20"/>
                <w:szCs w:val="20"/>
              </w:rPr>
              <w:t>stateless</w:t>
            </w:r>
            <w:proofErr w:type="spellEnd"/>
            <w:r>
              <w:rPr>
                <w:i/>
                <w:iCs/>
                <w:color w:val="548DD4"/>
                <w:sz w:val="20"/>
                <w:szCs w:val="20"/>
              </w:rPr>
              <w:t>.</w:t>
            </w:r>
          </w:p>
        </w:tc>
      </w:tr>
      <w:tr w:rsidR="00E60D0D" w14:paraId="7A492F1E" w14:textId="77777777">
        <w:trPr>
          <w:trHeight w:val="1247"/>
        </w:trPr>
        <w:tc>
          <w:tcPr>
            <w:tcW w:w="2528" w:type="dxa"/>
            <w:vAlign w:val="center"/>
          </w:tcPr>
          <w:p w14:paraId="0F3B1B76" w14:textId="77777777" w:rsidR="00E60D0D" w:rsidRDefault="00000000">
            <w:pPr>
              <w:rPr>
                <w:color w:val="1F3864"/>
              </w:rPr>
            </w:pPr>
            <w:r>
              <w:rPr>
                <w:color w:val="1F3864"/>
              </w:rPr>
              <w:t>Objetivos</w:t>
            </w:r>
          </w:p>
        </w:tc>
        <w:tc>
          <w:tcPr>
            <w:tcW w:w="7111" w:type="dxa"/>
            <w:vAlign w:val="center"/>
          </w:tcPr>
          <w:p w14:paraId="699945CC" w14:textId="77777777" w:rsidR="00E60D0D" w:rsidRDefault="00000000">
            <w:pPr>
              <w:jc w:val="both"/>
              <w:rPr>
                <w:i/>
                <w:iCs/>
                <w:color w:val="548DD4"/>
                <w:sz w:val="20"/>
                <w:szCs w:val="20"/>
              </w:rPr>
            </w:pPr>
            <w:r>
              <w:rPr>
                <w:i/>
                <w:iCs/>
                <w:color w:val="548DD4"/>
                <w:sz w:val="20"/>
                <w:szCs w:val="20"/>
              </w:rPr>
              <w:t xml:space="preserve">Se mantienen los Objetivos generales y específicos formalizando el siguiente ajuste técnico. </w:t>
            </w:r>
          </w:p>
          <w:p w14:paraId="38178B56" w14:textId="77777777" w:rsidR="00E60D0D" w:rsidRDefault="00000000">
            <w:pPr>
              <w:jc w:val="both"/>
              <w:rPr>
                <w:i/>
                <w:iCs/>
                <w:color w:val="548DD4"/>
                <w:sz w:val="20"/>
                <w:szCs w:val="20"/>
              </w:rPr>
            </w:pPr>
            <w:r>
              <w:rPr>
                <w:i/>
                <w:iCs/>
                <w:color w:val="548DD4"/>
                <w:sz w:val="20"/>
                <w:szCs w:val="20"/>
              </w:rPr>
              <w:t xml:space="preserve">Ajuste en la ejecución de </w:t>
            </w:r>
            <w:proofErr w:type="spellStart"/>
            <w:r>
              <w:rPr>
                <w:i/>
                <w:iCs/>
                <w:color w:val="548DD4"/>
                <w:sz w:val="20"/>
                <w:szCs w:val="20"/>
              </w:rPr>
              <w:t>plugins</w:t>
            </w:r>
            <w:proofErr w:type="spellEnd"/>
            <w:r>
              <w:rPr>
                <w:i/>
                <w:iCs/>
                <w:color w:val="548DD4"/>
                <w:sz w:val="20"/>
                <w:szCs w:val="20"/>
              </w:rPr>
              <w:t xml:space="preserve"> y procesos en segundo </w:t>
            </w:r>
            <w:proofErr w:type="spellStart"/>
            <w:proofErr w:type="gramStart"/>
            <w:r>
              <w:rPr>
                <w:i/>
                <w:iCs/>
                <w:color w:val="548DD4"/>
                <w:sz w:val="20"/>
                <w:szCs w:val="20"/>
              </w:rPr>
              <w:t>plano.La</w:t>
            </w:r>
            <w:proofErr w:type="spellEnd"/>
            <w:proofErr w:type="gramEnd"/>
            <w:r>
              <w:rPr>
                <w:i/>
                <w:iCs/>
                <w:color w:val="548DD4"/>
                <w:sz w:val="20"/>
                <w:szCs w:val="20"/>
              </w:rPr>
              <w:t xml:space="preserve"> ejecución de automatizaciones se centrará inicialmente en un pool de </w:t>
            </w:r>
            <w:proofErr w:type="spellStart"/>
            <w:r>
              <w:rPr>
                <w:i/>
                <w:iCs/>
                <w:color w:val="548DD4"/>
                <w:sz w:val="20"/>
                <w:szCs w:val="20"/>
              </w:rPr>
              <w:t>workers</w:t>
            </w:r>
            <w:proofErr w:type="spellEnd"/>
            <w:r>
              <w:rPr>
                <w:i/>
                <w:iCs/>
                <w:color w:val="548DD4"/>
                <w:sz w:val="20"/>
                <w:szCs w:val="20"/>
              </w:rPr>
              <w:t xml:space="preserve"> asíncronos en Python </w:t>
            </w:r>
          </w:p>
        </w:tc>
      </w:tr>
      <w:tr w:rsidR="00E60D0D" w14:paraId="374B7CCE" w14:textId="77777777">
        <w:trPr>
          <w:trHeight w:val="939"/>
        </w:trPr>
        <w:tc>
          <w:tcPr>
            <w:tcW w:w="2528" w:type="dxa"/>
            <w:vAlign w:val="center"/>
          </w:tcPr>
          <w:p w14:paraId="64A179AC" w14:textId="77777777" w:rsidR="00E60D0D" w:rsidRDefault="00000000">
            <w:pPr>
              <w:rPr>
                <w:color w:val="1F3864"/>
              </w:rPr>
            </w:pPr>
            <w:r>
              <w:rPr>
                <w:color w:val="1F3864"/>
              </w:rPr>
              <w:t>Metodología</w:t>
            </w:r>
          </w:p>
        </w:tc>
        <w:tc>
          <w:tcPr>
            <w:tcW w:w="7111" w:type="dxa"/>
            <w:vAlign w:val="center"/>
          </w:tcPr>
          <w:p w14:paraId="21C5AB5B" w14:textId="77777777" w:rsidR="00E60D0D" w:rsidRDefault="00000000">
            <w:pPr>
              <w:jc w:val="both"/>
              <w:rPr>
                <w:i/>
                <w:iCs/>
                <w:color w:val="548DD4"/>
                <w:sz w:val="20"/>
                <w:szCs w:val="20"/>
              </w:rPr>
            </w:pPr>
            <w:r>
              <w:rPr>
                <w:i/>
                <w:iCs/>
                <w:color w:val="548DD4"/>
                <w:sz w:val="20"/>
                <w:szCs w:val="20"/>
              </w:rPr>
              <w:t xml:space="preserve">Se confirma la metodología basada en Scrum. Se incorpora como ajuste metodológico el uso de </w:t>
            </w:r>
            <w:proofErr w:type="spellStart"/>
            <w:r>
              <w:rPr>
                <w:i/>
                <w:iCs/>
                <w:color w:val="548DD4"/>
                <w:sz w:val="20"/>
                <w:szCs w:val="20"/>
              </w:rPr>
              <w:t>Impact</w:t>
            </w:r>
            <w:proofErr w:type="spellEnd"/>
            <w:r>
              <w:rPr>
                <w:i/>
                <w:iCs/>
                <w:color w:val="548DD4"/>
                <w:sz w:val="20"/>
                <w:szCs w:val="20"/>
              </w:rPr>
              <w:t xml:space="preserve"> </w:t>
            </w:r>
            <w:proofErr w:type="spellStart"/>
            <w:r>
              <w:rPr>
                <w:i/>
                <w:iCs/>
                <w:color w:val="548DD4"/>
                <w:sz w:val="20"/>
                <w:szCs w:val="20"/>
              </w:rPr>
              <w:t>Mapping</w:t>
            </w:r>
            <w:proofErr w:type="spellEnd"/>
            <w:r>
              <w:rPr>
                <w:i/>
                <w:iCs/>
                <w:color w:val="548DD4"/>
                <w:sz w:val="20"/>
                <w:szCs w:val="20"/>
              </w:rPr>
              <w:t xml:space="preserve"> y especificación formal de Criterios de Aceptación (</w:t>
            </w:r>
            <w:proofErr w:type="spellStart"/>
            <w:r>
              <w:rPr>
                <w:i/>
                <w:iCs/>
                <w:color w:val="548DD4"/>
                <w:sz w:val="20"/>
                <w:szCs w:val="20"/>
              </w:rPr>
              <w:t>Gherkin</w:t>
            </w:r>
            <w:proofErr w:type="spellEnd"/>
            <w:r>
              <w:rPr>
                <w:i/>
                <w:iCs/>
                <w:color w:val="548DD4"/>
                <w:sz w:val="20"/>
                <w:szCs w:val="20"/>
              </w:rPr>
              <w:t>) para cada Historia de Usuario antes de codificar.</w:t>
            </w:r>
          </w:p>
        </w:tc>
      </w:tr>
      <w:tr w:rsidR="00E60D0D" w14:paraId="1CBF19D6" w14:textId="77777777">
        <w:trPr>
          <w:gridAfter w:val="1"/>
          <w:trHeight w:val="440"/>
        </w:trPr>
        <w:tc>
          <w:tcPr>
            <w:tcW w:w="2528" w:type="dxa"/>
            <w:vAlign w:val="center"/>
          </w:tcPr>
          <w:p w14:paraId="65FFADE5" w14:textId="77777777" w:rsidR="00E60D0D" w:rsidRDefault="00000000">
            <w:pPr>
              <w:rPr>
                <w:b/>
                <w:bCs/>
                <w:color w:val="1F3864"/>
                <w:sz w:val="28"/>
                <w:szCs w:val="28"/>
              </w:rPr>
            </w:pPr>
            <w:r>
              <w:rPr>
                <w:b/>
                <w:bCs/>
                <w:color w:val="1F3864"/>
                <w:sz w:val="28"/>
                <w:szCs w:val="28"/>
              </w:rPr>
              <w:t xml:space="preserve">2. Monitoreo del Plan de Trabajo </w:t>
            </w:r>
          </w:p>
        </w:tc>
      </w:tr>
      <w:tr w:rsidR="00E60D0D" w14:paraId="71CAFD56" w14:textId="77777777">
        <w:trPr>
          <w:gridAfter w:val="1"/>
          <w:trHeight w:val="1284"/>
        </w:trPr>
        <w:tc>
          <w:tcPr>
            <w:tcW w:w="2528" w:type="dxa"/>
            <w:shd w:val="clear" w:color="auto" w:fill="D9E2F3"/>
            <w:vAlign w:val="center"/>
          </w:tcPr>
          <w:p w14:paraId="6A4EF2F1" w14:textId="77777777" w:rsidR="00E60D0D" w:rsidRDefault="00000000">
            <w:pPr>
              <w:jc w:val="both"/>
              <w:rPr>
                <w:color w:val="1F3864"/>
              </w:rPr>
            </w:pPr>
            <w:r>
              <w:rPr>
                <w:color w:val="1F3864"/>
              </w:rPr>
              <w:lastRenderedPageBreak/>
              <w:t>Examina cuidadosamente tu plan de trabajo, enfocándote especialmente en la columna de estado de avance y ajustes.</w:t>
            </w:r>
          </w:p>
        </w:tc>
      </w:tr>
      <w:tr w:rsidR="00E60D0D" w14:paraId="49F7DAE3" w14:textId="77777777">
        <w:trPr>
          <w:trHeight w:val="2377"/>
        </w:trPr>
        <w:tc>
          <w:tcPr>
            <w:tcW w:w="2528" w:type="dxa"/>
            <w:vAlign w:val="center"/>
          </w:tcPr>
          <w:p w14:paraId="1365BAC4" w14:textId="77777777" w:rsidR="00E60D0D" w:rsidRDefault="00000000">
            <w:pPr>
              <w:rPr>
                <w:color w:val="1F3864"/>
              </w:rPr>
            </w:pPr>
            <w:r>
              <w:rPr>
                <w:color w:val="1F3864"/>
              </w:rPr>
              <w:t>Evidencias de avance</w:t>
            </w:r>
          </w:p>
        </w:tc>
        <w:tc>
          <w:tcPr>
            <w:tcW w:w="7111" w:type="dxa"/>
            <w:vAlign w:val="center"/>
          </w:tcPr>
          <w:p w14:paraId="40BAA1AF" w14:textId="77777777" w:rsidR="00E60D0D" w:rsidRDefault="00000000">
            <w:pPr>
              <w:jc w:val="both"/>
              <w:rPr>
                <w:i/>
                <w:iCs/>
                <w:color w:val="548DD4"/>
                <w:sz w:val="20"/>
                <w:szCs w:val="20"/>
              </w:rPr>
            </w:pPr>
            <w:r>
              <w:rPr>
                <w:i/>
                <w:iCs/>
                <w:color w:val="548DD4"/>
                <w:sz w:val="20"/>
                <w:szCs w:val="20"/>
              </w:rPr>
              <w:t>Describe la(s) evidencia(s) que presentarás en este informe de avance y justifica de qué manera esta(s) evidencia(s) permite(n) dar cuenta del desarrollo del proyecto.</w:t>
            </w:r>
          </w:p>
          <w:p w14:paraId="52D97E0E" w14:textId="77777777" w:rsidR="00E60D0D" w:rsidRDefault="00000000">
            <w:pPr>
              <w:jc w:val="both"/>
              <w:rPr>
                <w:i/>
                <w:iCs/>
                <w:color w:val="548DD4"/>
                <w:sz w:val="20"/>
                <w:szCs w:val="20"/>
              </w:rPr>
            </w:pPr>
            <w:r>
              <w:rPr>
                <w:i/>
                <w:iCs/>
                <w:color w:val="548DD4"/>
                <w:sz w:val="20"/>
                <w:szCs w:val="20"/>
              </w:rPr>
              <w:t>En caso de ser pertinente explica cómo resguardaste la calidad de tu Proyecto APT a partir de aspectos propios de tu disciplina (correcta aplicación de metodologías, actividades, herramientas, recursos propios, etc.).</w:t>
            </w:r>
          </w:p>
          <w:p w14:paraId="7CC5C3DC" w14:textId="77777777" w:rsidR="00E60D0D" w:rsidRDefault="00000000">
            <w:pPr>
              <w:jc w:val="both"/>
              <w:rPr>
                <w:b/>
                <w:bCs/>
                <w:i/>
                <w:iCs/>
                <w:color w:val="548DD4"/>
                <w:sz w:val="20"/>
                <w:szCs w:val="20"/>
              </w:rPr>
            </w:pPr>
            <w:r>
              <w:rPr>
                <w:i/>
                <w:iCs/>
                <w:color w:val="548DD4"/>
                <w:sz w:val="20"/>
                <w:szCs w:val="20"/>
              </w:rPr>
              <w:t>En este apartado adjuntar la(s) evidencia(s) seleccionada(s) para ser evaluada por el docente.</w:t>
            </w:r>
          </w:p>
        </w:tc>
      </w:tr>
    </w:tbl>
    <w:p w14:paraId="44951BFE" w14:textId="77777777" w:rsidR="00E60D0D" w:rsidRDefault="00E60D0D">
      <w:pPr>
        <w:rPr>
          <w:color w:val="595959"/>
          <w:sz w:val="24"/>
          <w:szCs w:val="24"/>
        </w:rPr>
      </w:pPr>
    </w:p>
    <w:p w14:paraId="275FBDD6" w14:textId="77777777" w:rsidR="00E60D0D" w:rsidRDefault="00E60D0D">
      <w:pPr>
        <w:rPr>
          <w:color w:val="595959"/>
          <w:sz w:val="24"/>
          <w:szCs w:val="24"/>
        </w:rPr>
      </w:pPr>
    </w:p>
    <w:p w14:paraId="1F027710" w14:textId="77777777" w:rsidR="00E60D0D" w:rsidRDefault="00E60D0D">
      <w:pPr>
        <w:rPr>
          <w:color w:val="595959"/>
          <w:sz w:val="24"/>
          <w:szCs w:val="24"/>
        </w:rPr>
      </w:pPr>
    </w:p>
    <w:p w14:paraId="3C9E5CC1" w14:textId="77777777" w:rsidR="00E60D0D" w:rsidRDefault="00E60D0D">
      <w:pPr>
        <w:rPr>
          <w:color w:val="595959"/>
          <w:sz w:val="24"/>
          <w:szCs w:val="24"/>
        </w:rPr>
      </w:pPr>
    </w:p>
    <w:p w14:paraId="22593DF1" w14:textId="77777777" w:rsidR="00E60D0D" w:rsidRDefault="00E60D0D">
      <w:pPr>
        <w:rPr>
          <w:color w:val="595959"/>
          <w:sz w:val="24"/>
          <w:szCs w:val="24"/>
        </w:rPr>
      </w:pPr>
    </w:p>
    <w:p w14:paraId="54AA1A9F" w14:textId="77777777" w:rsidR="00E60D0D" w:rsidRDefault="00E60D0D">
      <w:pPr>
        <w:rPr>
          <w:color w:val="595959"/>
          <w:sz w:val="24"/>
          <w:szCs w:val="24"/>
        </w:rPr>
      </w:pPr>
    </w:p>
    <w:p w14:paraId="1CCC17F6" w14:textId="77777777" w:rsidR="00E60D0D" w:rsidRDefault="00E60D0D">
      <w:pPr>
        <w:rPr>
          <w:color w:val="595959"/>
          <w:sz w:val="24"/>
          <w:szCs w:val="24"/>
        </w:rPr>
      </w:pPr>
    </w:p>
    <w:p w14:paraId="5CBFF5CF" w14:textId="77777777" w:rsidR="00E60D0D" w:rsidRDefault="00E60D0D">
      <w:pPr>
        <w:rPr>
          <w:color w:val="595959"/>
          <w:sz w:val="24"/>
          <w:szCs w:val="24"/>
        </w:rPr>
      </w:pPr>
    </w:p>
    <w:p w14:paraId="4B45DDF1" w14:textId="77777777" w:rsidR="00E60D0D" w:rsidRDefault="00E60D0D">
      <w:pPr>
        <w:rPr>
          <w:color w:val="595959"/>
          <w:sz w:val="24"/>
          <w:szCs w:val="24"/>
        </w:rPr>
      </w:pPr>
    </w:p>
    <w:p w14:paraId="526034ED" w14:textId="77777777" w:rsidR="00E60D0D" w:rsidRDefault="00E60D0D">
      <w:pPr>
        <w:rPr>
          <w:color w:val="595959"/>
          <w:sz w:val="24"/>
          <w:szCs w:val="24"/>
        </w:rPr>
      </w:pPr>
    </w:p>
    <w:p w14:paraId="4FDB41C9" w14:textId="77777777" w:rsidR="00E60D0D" w:rsidRDefault="00E60D0D">
      <w:pPr>
        <w:rPr>
          <w:color w:val="595959"/>
          <w:sz w:val="24"/>
          <w:szCs w:val="24"/>
        </w:rPr>
      </w:pPr>
    </w:p>
    <w:p w14:paraId="2977A61F" w14:textId="77777777" w:rsidR="00E60D0D" w:rsidRDefault="00E60D0D">
      <w:pPr>
        <w:rPr>
          <w:color w:val="595959"/>
          <w:sz w:val="24"/>
          <w:szCs w:val="24"/>
        </w:rPr>
      </w:pPr>
    </w:p>
    <w:p w14:paraId="6E2CAE87" w14:textId="77777777" w:rsidR="00E60D0D" w:rsidRDefault="00E60D0D">
      <w:pPr>
        <w:rPr>
          <w:color w:val="595959"/>
          <w:sz w:val="24"/>
          <w:szCs w:val="24"/>
        </w:rPr>
      </w:pPr>
    </w:p>
    <w:p w14:paraId="433064E2" w14:textId="77777777" w:rsidR="00E60D0D" w:rsidRDefault="00E60D0D">
      <w:pPr>
        <w:rPr>
          <w:color w:val="595959"/>
          <w:sz w:val="24"/>
          <w:szCs w:val="24"/>
        </w:rPr>
      </w:pPr>
    </w:p>
    <w:p w14:paraId="329B050C" w14:textId="77777777" w:rsidR="00E60D0D" w:rsidRDefault="00E60D0D">
      <w:pPr>
        <w:rPr>
          <w:color w:val="595959"/>
          <w:sz w:val="24"/>
          <w:szCs w:val="24"/>
        </w:rPr>
      </w:pPr>
    </w:p>
    <w:p w14:paraId="001D7A20" w14:textId="77777777" w:rsidR="00E60D0D" w:rsidRDefault="00E60D0D">
      <w:pPr>
        <w:rPr>
          <w:color w:val="595959"/>
          <w:sz w:val="24"/>
          <w:szCs w:val="24"/>
        </w:rPr>
      </w:pPr>
    </w:p>
    <w:p w14:paraId="05E2CC29" w14:textId="77777777" w:rsidR="00E60D0D" w:rsidRDefault="00E60D0D">
      <w:pPr>
        <w:rPr>
          <w:color w:val="595959"/>
          <w:sz w:val="24"/>
          <w:szCs w:val="24"/>
        </w:rPr>
      </w:pPr>
    </w:p>
    <w:p w14:paraId="68BEECA7" w14:textId="77777777" w:rsidR="00E60D0D" w:rsidRDefault="00E60D0D">
      <w:pPr>
        <w:rPr>
          <w:color w:val="595959"/>
          <w:sz w:val="24"/>
          <w:szCs w:val="24"/>
        </w:rPr>
      </w:pPr>
    </w:p>
    <w:p w14:paraId="7F89ADDF" w14:textId="77777777" w:rsidR="00E60D0D" w:rsidRDefault="00E60D0D">
      <w:pPr>
        <w:rPr>
          <w:color w:val="595959"/>
          <w:sz w:val="24"/>
          <w:szCs w:val="24"/>
        </w:rPr>
      </w:pPr>
    </w:p>
    <w:p w14:paraId="5FE050F3" w14:textId="77777777" w:rsidR="00E60D0D" w:rsidRDefault="00E60D0D">
      <w:pPr>
        <w:spacing w:after="0" w:line="240" w:lineRule="auto"/>
        <w:rPr>
          <w:color w:val="595959"/>
          <w:sz w:val="24"/>
          <w:szCs w:val="24"/>
        </w:rPr>
      </w:pPr>
    </w:p>
    <w:tbl>
      <w:tblPr>
        <w:tblStyle w:val="a1"/>
        <w:tblpPr w:leftFromText="180" w:rightFromText="180" w:vertAnchor="page" w:horzAnchor="margin" w:tblpX="-1011" w:tblpY="2430"/>
        <w:tblW w:w="1059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455"/>
        <w:gridCol w:w="1080"/>
        <w:gridCol w:w="1275"/>
        <w:gridCol w:w="1275"/>
        <w:gridCol w:w="1275"/>
        <w:gridCol w:w="1275"/>
        <w:gridCol w:w="1425"/>
        <w:gridCol w:w="1530"/>
      </w:tblGrid>
      <w:tr w:rsidR="00E60D0D" w14:paraId="6214E857" w14:textId="77777777">
        <w:trPr>
          <w:trHeight w:val="415"/>
        </w:trPr>
        <w:tc>
          <w:tcPr>
            <w:tcW w:w="10590" w:type="dxa"/>
            <w:gridSpan w:val="8"/>
            <w:vAlign w:val="center"/>
          </w:tcPr>
          <w:p w14:paraId="3B8E6DBE" w14:textId="77777777" w:rsidR="00E60D0D" w:rsidRDefault="00000000">
            <w:pPr>
              <w:jc w:val="center"/>
              <w:rPr>
                <w:color w:val="1F3864"/>
                <w:sz w:val="18"/>
                <w:szCs w:val="18"/>
              </w:rPr>
            </w:pPr>
            <w:r>
              <w:rPr>
                <w:color w:val="1F3864"/>
                <w:sz w:val="18"/>
                <w:szCs w:val="18"/>
              </w:rPr>
              <w:t>Plan de Trabajo</w:t>
            </w:r>
          </w:p>
        </w:tc>
      </w:tr>
      <w:tr w:rsidR="00E60D0D" w14:paraId="26452D3E" w14:textId="77777777">
        <w:trPr>
          <w:trHeight w:val="711"/>
        </w:trPr>
        <w:tc>
          <w:tcPr>
            <w:tcW w:w="1455" w:type="dxa"/>
            <w:vAlign w:val="center"/>
          </w:tcPr>
          <w:p w14:paraId="57223509" w14:textId="77777777" w:rsidR="00E60D0D" w:rsidRDefault="00000000">
            <w:pPr>
              <w:jc w:val="center"/>
              <w:rPr>
                <w:color w:val="1F3864"/>
                <w:sz w:val="16"/>
                <w:szCs w:val="16"/>
              </w:rPr>
            </w:pPr>
            <w:r>
              <w:rPr>
                <w:color w:val="1F3864"/>
                <w:sz w:val="16"/>
                <w:szCs w:val="16"/>
              </w:rPr>
              <w:t>Competencia o unidades de competencias</w:t>
            </w:r>
          </w:p>
        </w:tc>
        <w:tc>
          <w:tcPr>
            <w:tcW w:w="1080" w:type="dxa"/>
            <w:vAlign w:val="center"/>
          </w:tcPr>
          <w:p w14:paraId="56597588" w14:textId="77777777" w:rsidR="00E60D0D" w:rsidRDefault="00000000">
            <w:pPr>
              <w:jc w:val="center"/>
              <w:rPr>
                <w:color w:val="1F3864"/>
                <w:sz w:val="16"/>
                <w:szCs w:val="16"/>
              </w:rPr>
            </w:pPr>
            <w:r>
              <w:rPr>
                <w:color w:val="1F3864"/>
                <w:sz w:val="16"/>
                <w:szCs w:val="16"/>
              </w:rPr>
              <w:t>Actividades</w:t>
            </w:r>
          </w:p>
        </w:tc>
        <w:tc>
          <w:tcPr>
            <w:tcW w:w="1275" w:type="dxa"/>
            <w:vAlign w:val="center"/>
          </w:tcPr>
          <w:p w14:paraId="40FEC563" w14:textId="77777777" w:rsidR="00E60D0D" w:rsidRDefault="00000000">
            <w:pPr>
              <w:jc w:val="center"/>
              <w:rPr>
                <w:color w:val="1F3864"/>
                <w:sz w:val="16"/>
                <w:szCs w:val="16"/>
              </w:rPr>
            </w:pPr>
            <w:r>
              <w:rPr>
                <w:color w:val="1F3864"/>
                <w:sz w:val="16"/>
                <w:szCs w:val="16"/>
              </w:rPr>
              <w:t>Recursos</w:t>
            </w:r>
          </w:p>
        </w:tc>
        <w:tc>
          <w:tcPr>
            <w:tcW w:w="1275" w:type="dxa"/>
            <w:vAlign w:val="center"/>
          </w:tcPr>
          <w:p w14:paraId="08E73EC9" w14:textId="77777777" w:rsidR="00E60D0D" w:rsidRDefault="00000000">
            <w:pPr>
              <w:jc w:val="center"/>
              <w:rPr>
                <w:color w:val="1F3864"/>
                <w:sz w:val="16"/>
                <w:szCs w:val="16"/>
              </w:rPr>
            </w:pPr>
            <w:r>
              <w:rPr>
                <w:color w:val="1F3864"/>
                <w:sz w:val="16"/>
                <w:szCs w:val="16"/>
              </w:rPr>
              <w:t>Duración de la actividad</w:t>
            </w:r>
          </w:p>
        </w:tc>
        <w:tc>
          <w:tcPr>
            <w:tcW w:w="1275" w:type="dxa"/>
            <w:vAlign w:val="center"/>
          </w:tcPr>
          <w:p w14:paraId="2A605400" w14:textId="77777777" w:rsidR="00E60D0D" w:rsidRDefault="00000000">
            <w:pPr>
              <w:jc w:val="center"/>
              <w:rPr>
                <w:color w:val="1F3864"/>
                <w:sz w:val="16"/>
                <w:szCs w:val="16"/>
              </w:rPr>
            </w:pPr>
            <w:r>
              <w:rPr>
                <w:color w:val="1F3864"/>
                <w:sz w:val="16"/>
                <w:szCs w:val="16"/>
              </w:rPr>
              <w:t>Responsable</w:t>
            </w:r>
            <w:r>
              <w:rPr>
                <w:color w:val="1F3864"/>
                <w:sz w:val="16"/>
                <w:szCs w:val="16"/>
                <w:vertAlign w:val="superscript"/>
              </w:rPr>
              <w:footnoteReference w:id="1"/>
            </w:r>
          </w:p>
        </w:tc>
        <w:tc>
          <w:tcPr>
            <w:tcW w:w="1275" w:type="dxa"/>
            <w:vAlign w:val="center"/>
          </w:tcPr>
          <w:p w14:paraId="4C835991" w14:textId="77777777" w:rsidR="00E60D0D" w:rsidRDefault="00000000">
            <w:pPr>
              <w:jc w:val="center"/>
              <w:rPr>
                <w:color w:val="1F3864"/>
                <w:sz w:val="16"/>
                <w:szCs w:val="16"/>
              </w:rPr>
            </w:pPr>
            <w:r>
              <w:rPr>
                <w:color w:val="1F3864"/>
                <w:sz w:val="16"/>
                <w:szCs w:val="16"/>
              </w:rPr>
              <w:t>Observaciones</w:t>
            </w:r>
          </w:p>
        </w:tc>
        <w:tc>
          <w:tcPr>
            <w:tcW w:w="1425" w:type="dxa"/>
            <w:vAlign w:val="center"/>
          </w:tcPr>
          <w:p w14:paraId="660FFA26" w14:textId="77777777" w:rsidR="00E60D0D" w:rsidRDefault="00000000">
            <w:pPr>
              <w:jc w:val="center"/>
              <w:rPr>
                <w:color w:val="1F3864"/>
                <w:sz w:val="16"/>
                <w:szCs w:val="16"/>
              </w:rPr>
            </w:pPr>
            <w:r>
              <w:rPr>
                <w:color w:val="1F3864"/>
                <w:sz w:val="16"/>
                <w:szCs w:val="16"/>
              </w:rPr>
              <w:t>Estado de avance</w:t>
            </w:r>
          </w:p>
        </w:tc>
        <w:tc>
          <w:tcPr>
            <w:tcW w:w="1530" w:type="dxa"/>
            <w:vAlign w:val="center"/>
          </w:tcPr>
          <w:p w14:paraId="0DFC61EB" w14:textId="77777777" w:rsidR="00E60D0D" w:rsidRDefault="00000000">
            <w:pPr>
              <w:jc w:val="center"/>
              <w:rPr>
                <w:color w:val="1F3864"/>
                <w:sz w:val="16"/>
                <w:szCs w:val="16"/>
              </w:rPr>
            </w:pPr>
            <w:r>
              <w:rPr>
                <w:color w:val="1F3864"/>
                <w:sz w:val="16"/>
                <w:szCs w:val="16"/>
              </w:rPr>
              <w:t>Ajustes</w:t>
            </w:r>
          </w:p>
        </w:tc>
      </w:tr>
      <w:tr w:rsidR="00E60D0D" w14:paraId="6D7023DC" w14:textId="77777777">
        <w:trPr>
          <w:trHeight w:val="1485"/>
        </w:trPr>
        <w:tc>
          <w:tcPr>
            <w:tcW w:w="1455" w:type="dxa"/>
          </w:tcPr>
          <w:p w14:paraId="46E57831" w14:textId="77777777" w:rsidR="00E60D0D" w:rsidRDefault="00000000">
            <w:pPr>
              <w:jc w:val="both"/>
              <w:rPr>
                <w:b/>
                <w:bCs/>
                <w:sz w:val="16"/>
                <w:szCs w:val="16"/>
              </w:rPr>
            </w:pPr>
            <w:r>
              <w:rPr>
                <w:b/>
                <w:bCs/>
                <w:sz w:val="16"/>
                <w:szCs w:val="16"/>
              </w:rPr>
              <w:t xml:space="preserve">Construir el modelo arquitectónico de una solución sistémica que soporte los procesos de negocio. </w:t>
            </w:r>
          </w:p>
        </w:tc>
        <w:tc>
          <w:tcPr>
            <w:tcW w:w="1080" w:type="dxa"/>
          </w:tcPr>
          <w:p w14:paraId="6C40D361" w14:textId="77777777" w:rsidR="00E60D0D" w:rsidRDefault="00000000">
            <w:pPr>
              <w:jc w:val="both"/>
              <w:rPr>
                <w:i/>
                <w:iCs/>
                <w:color w:val="548DD4"/>
                <w:sz w:val="16"/>
                <w:szCs w:val="16"/>
              </w:rPr>
            </w:pPr>
            <w:r>
              <w:rPr>
                <w:i/>
                <w:iCs/>
                <w:color w:val="548DD4"/>
                <w:sz w:val="16"/>
                <w:szCs w:val="16"/>
              </w:rPr>
              <w:t xml:space="preserve">Diseño de arquitectura de la solución </w:t>
            </w:r>
          </w:p>
        </w:tc>
        <w:tc>
          <w:tcPr>
            <w:tcW w:w="1275" w:type="dxa"/>
          </w:tcPr>
          <w:p w14:paraId="0DFA1971" w14:textId="77777777" w:rsidR="00E60D0D" w:rsidRDefault="00000000">
            <w:pPr>
              <w:jc w:val="both"/>
              <w:rPr>
                <w:b/>
                <w:bCs/>
                <w:sz w:val="16"/>
                <w:szCs w:val="16"/>
              </w:rPr>
            </w:pPr>
            <w:r>
              <w:rPr>
                <w:b/>
                <w:bCs/>
                <w:sz w:val="16"/>
                <w:szCs w:val="16"/>
              </w:rPr>
              <w:t xml:space="preserve">Diagramas C4, draw.io, Git, documentación técnica </w:t>
            </w:r>
          </w:p>
        </w:tc>
        <w:tc>
          <w:tcPr>
            <w:tcW w:w="1275" w:type="dxa"/>
          </w:tcPr>
          <w:p w14:paraId="4EAEB86D" w14:textId="77777777" w:rsidR="00E60D0D" w:rsidRDefault="00000000">
            <w:pPr>
              <w:jc w:val="both"/>
              <w:rPr>
                <w:b/>
                <w:bCs/>
                <w:sz w:val="16"/>
                <w:szCs w:val="16"/>
              </w:rPr>
            </w:pPr>
            <w:r>
              <w:rPr>
                <w:b/>
                <w:bCs/>
                <w:sz w:val="16"/>
                <w:szCs w:val="16"/>
              </w:rPr>
              <w:t xml:space="preserve">2 semanas </w:t>
            </w:r>
          </w:p>
        </w:tc>
        <w:tc>
          <w:tcPr>
            <w:tcW w:w="1275" w:type="dxa"/>
          </w:tcPr>
          <w:p w14:paraId="1FE6062A" w14:textId="77777777" w:rsidR="00E60D0D" w:rsidRDefault="00000000">
            <w:pPr>
              <w:jc w:val="both"/>
              <w:rPr>
                <w:i/>
                <w:iCs/>
                <w:color w:val="548DD4"/>
                <w:sz w:val="16"/>
                <w:szCs w:val="16"/>
              </w:rPr>
            </w:pPr>
            <w:r>
              <w:rPr>
                <w:i/>
                <w:iCs/>
                <w:color w:val="548DD4"/>
                <w:sz w:val="16"/>
                <w:szCs w:val="16"/>
              </w:rPr>
              <w:t xml:space="preserve">Diego Quioza </w:t>
            </w:r>
          </w:p>
        </w:tc>
        <w:tc>
          <w:tcPr>
            <w:tcW w:w="1275" w:type="dxa"/>
          </w:tcPr>
          <w:p w14:paraId="5687478F" w14:textId="77777777" w:rsidR="00E60D0D" w:rsidRDefault="00000000">
            <w:pPr>
              <w:jc w:val="both"/>
              <w:rPr>
                <w:i/>
                <w:iCs/>
                <w:color w:val="548DD4"/>
                <w:sz w:val="16"/>
                <w:szCs w:val="16"/>
              </w:rPr>
            </w:pPr>
            <w:r>
              <w:rPr>
                <w:i/>
                <w:iCs/>
                <w:color w:val="548DD4"/>
                <w:sz w:val="16"/>
                <w:szCs w:val="16"/>
              </w:rPr>
              <w:t xml:space="preserve">Facilitador: clara delimitación entre el servicio IAM y el motor en Python </w:t>
            </w:r>
          </w:p>
        </w:tc>
        <w:tc>
          <w:tcPr>
            <w:tcW w:w="1425" w:type="dxa"/>
          </w:tcPr>
          <w:p w14:paraId="1ED10BAC" w14:textId="77777777" w:rsidR="00E60D0D" w:rsidRDefault="00000000">
            <w:pPr>
              <w:jc w:val="both"/>
              <w:rPr>
                <w:i/>
                <w:iCs/>
                <w:color w:val="C00000"/>
                <w:sz w:val="14"/>
                <w:szCs w:val="14"/>
              </w:rPr>
            </w:pPr>
            <w:r>
              <w:rPr>
                <w:i/>
                <w:iCs/>
                <w:color w:val="C00000"/>
                <w:sz w:val="14"/>
                <w:szCs w:val="14"/>
              </w:rPr>
              <w:t xml:space="preserve">Completado </w:t>
            </w:r>
          </w:p>
        </w:tc>
        <w:tc>
          <w:tcPr>
            <w:tcW w:w="1530" w:type="dxa"/>
          </w:tcPr>
          <w:p w14:paraId="54B98D57" w14:textId="77777777" w:rsidR="00E60D0D" w:rsidRDefault="00000000">
            <w:pPr>
              <w:jc w:val="both"/>
              <w:rPr>
                <w:i/>
                <w:iCs/>
                <w:color w:val="548DD4"/>
                <w:sz w:val="16"/>
                <w:szCs w:val="16"/>
              </w:rPr>
            </w:pPr>
            <w:r>
              <w:rPr>
                <w:i/>
                <w:iCs/>
                <w:color w:val="548DD4"/>
                <w:sz w:val="16"/>
                <w:szCs w:val="16"/>
              </w:rPr>
              <w:t xml:space="preserve">Ninguno </w:t>
            </w:r>
          </w:p>
        </w:tc>
      </w:tr>
      <w:tr w:rsidR="00E60D0D" w14:paraId="1ADAC47B" w14:textId="77777777">
        <w:trPr>
          <w:trHeight w:val="1485"/>
        </w:trPr>
        <w:tc>
          <w:tcPr>
            <w:tcW w:w="1455" w:type="dxa"/>
          </w:tcPr>
          <w:p w14:paraId="021CA649" w14:textId="77777777" w:rsidR="00E60D0D" w:rsidRDefault="00000000">
            <w:pPr>
              <w:jc w:val="both"/>
              <w:rPr>
                <w:b/>
                <w:bCs/>
                <w:sz w:val="16"/>
                <w:szCs w:val="16"/>
              </w:rPr>
            </w:pPr>
            <w:r>
              <w:rPr>
                <w:b/>
                <w:bCs/>
                <w:sz w:val="16"/>
                <w:szCs w:val="16"/>
              </w:rPr>
              <w:t xml:space="preserve">Ofrecer propuestas de solución informática analizando de forma integral los procesos. </w:t>
            </w:r>
          </w:p>
        </w:tc>
        <w:tc>
          <w:tcPr>
            <w:tcW w:w="1080" w:type="dxa"/>
          </w:tcPr>
          <w:p w14:paraId="2023FFA2" w14:textId="77777777" w:rsidR="00E60D0D" w:rsidRDefault="00000000">
            <w:pPr>
              <w:jc w:val="both"/>
              <w:rPr>
                <w:i/>
                <w:iCs/>
                <w:color w:val="548DD4"/>
                <w:sz w:val="16"/>
                <w:szCs w:val="16"/>
              </w:rPr>
            </w:pPr>
            <w:r>
              <w:rPr>
                <w:i/>
                <w:iCs/>
                <w:color w:val="548DD4"/>
                <w:sz w:val="16"/>
                <w:szCs w:val="16"/>
              </w:rPr>
              <w:t xml:space="preserve">Levantamiento y análisis de requerimientos </w:t>
            </w:r>
          </w:p>
        </w:tc>
        <w:tc>
          <w:tcPr>
            <w:tcW w:w="1275" w:type="dxa"/>
          </w:tcPr>
          <w:p w14:paraId="2012BDC7" w14:textId="77777777" w:rsidR="00E60D0D" w:rsidRDefault="00000000">
            <w:pPr>
              <w:jc w:val="both"/>
              <w:rPr>
                <w:b/>
                <w:bCs/>
                <w:sz w:val="16"/>
                <w:szCs w:val="16"/>
              </w:rPr>
            </w:pPr>
            <w:r>
              <w:rPr>
                <w:b/>
                <w:bCs/>
                <w:sz w:val="16"/>
                <w:szCs w:val="16"/>
              </w:rPr>
              <w:t xml:space="preserve">Reuniones de equipo, </w:t>
            </w:r>
            <w:proofErr w:type="spellStart"/>
            <w:r>
              <w:rPr>
                <w:b/>
                <w:bCs/>
                <w:sz w:val="16"/>
                <w:szCs w:val="16"/>
              </w:rPr>
              <w:t>Impact</w:t>
            </w:r>
            <w:proofErr w:type="spellEnd"/>
            <w:r>
              <w:rPr>
                <w:b/>
                <w:bCs/>
                <w:sz w:val="16"/>
                <w:szCs w:val="16"/>
              </w:rPr>
              <w:t xml:space="preserve"> </w:t>
            </w:r>
            <w:proofErr w:type="spellStart"/>
            <w:r>
              <w:rPr>
                <w:b/>
                <w:bCs/>
                <w:sz w:val="16"/>
                <w:szCs w:val="16"/>
              </w:rPr>
              <w:t>Mapping</w:t>
            </w:r>
            <w:proofErr w:type="spellEnd"/>
            <w:r>
              <w:rPr>
                <w:b/>
                <w:bCs/>
                <w:sz w:val="16"/>
                <w:szCs w:val="16"/>
              </w:rPr>
              <w:t xml:space="preserve">, </w:t>
            </w:r>
            <w:proofErr w:type="spellStart"/>
            <w:r>
              <w:rPr>
                <w:b/>
                <w:bCs/>
                <w:sz w:val="16"/>
                <w:szCs w:val="16"/>
              </w:rPr>
              <w:t>User</w:t>
            </w:r>
            <w:proofErr w:type="spellEnd"/>
            <w:r>
              <w:rPr>
                <w:b/>
                <w:bCs/>
                <w:sz w:val="16"/>
                <w:szCs w:val="16"/>
              </w:rPr>
              <w:t xml:space="preserve"> </w:t>
            </w:r>
            <w:proofErr w:type="spellStart"/>
            <w:r>
              <w:rPr>
                <w:b/>
                <w:bCs/>
                <w:sz w:val="16"/>
                <w:szCs w:val="16"/>
              </w:rPr>
              <w:t>Stories</w:t>
            </w:r>
            <w:proofErr w:type="spellEnd"/>
            <w:r>
              <w:rPr>
                <w:b/>
                <w:bCs/>
                <w:sz w:val="16"/>
                <w:szCs w:val="16"/>
              </w:rPr>
              <w:t xml:space="preserve"> </w:t>
            </w:r>
          </w:p>
        </w:tc>
        <w:tc>
          <w:tcPr>
            <w:tcW w:w="1275" w:type="dxa"/>
          </w:tcPr>
          <w:p w14:paraId="0A073032" w14:textId="77777777" w:rsidR="00E60D0D" w:rsidRDefault="00000000">
            <w:pPr>
              <w:jc w:val="both"/>
              <w:rPr>
                <w:b/>
                <w:bCs/>
                <w:sz w:val="16"/>
                <w:szCs w:val="16"/>
              </w:rPr>
            </w:pPr>
            <w:r>
              <w:rPr>
                <w:b/>
                <w:bCs/>
                <w:sz w:val="16"/>
                <w:szCs w:val="16"/>
              </w:rPr>
              <w:t xml:space="preserve">1 semanas </w:t>
            </w:r>
          </w:p>
        </w:tc>
        <w:tc>
          <w:tcPr>
            <w:tcW w:w="1275" w:type="dxa"/>
          </w:tcPr>
          <w:p w14:paraId="50D0AAC8" w14:textId="77777777" w:rsidR="00E60D0D" w:rsidRDefault="00000000">
            <w:pPr>
              <w:jc w:val="both"/>
              <w:rPr>
                <w:i/>
                <w:iCs/>
                <w:color w:val="548DD4"/>
                <w:sz w:val="16"/>
                <w:szCs w:val="16"/>
              </w:rPr>
            </w:pPr>
            <w:r>
              <w:rPr>
                <w:i/>
                <w:iCs/>
                <w:color w:val="548DD4"/>
                <w:sz w:val="16"/>
                <w:szCs w:val="16"/>
              </w:rPr>
              <w:t xml:space="preserve">Equipo completo </w:t>
            </w:r>
          </w:p>
        </w:tc>
        <w:tc>
          <w:tcPr>
            <w:tcW w:w="1275" w:type="dxa"/>
          </w:tcPr>
          <w:p w14:paraId="70349278" w14:textId="77777777" w:rsidR="00E60D0D" w:rsidRDefault="00000000">
            <w:pPr>
              <w:jc w:val="both"/>
              <w:rPr>
                <w:i/>
                <w:iCs/>
                <w:color w:val="548DD4"/>
                <w:sz w:val="16"/>
                <w:szCs w:val="16"/>
              </w:rPr>
            </w:pPr>
            <w:r>
              <w:rPr>
                <w:i/>
                <w:iCs/>
                <w:color w:val="548DD4"/>
                <w:sz w:val="16"/>
                <w:szCs w:val="16"/>
              </w:rPr>
              <w:t xml:space="preserve">Facilitador: experiencia previa con flujos de Shadow IT. </w:t>
            </w:r>
          </w:p>
        </w:tc>
        <w:tc>
          <w:tcPr>
            <w:tcW w:w="1425" w:type="dxa"/>
          </w:tcPr>
          <w:p w14:paraId="2BE4014D" w14:textId="77777777" w:rsidR="00E60D0D" w:rsidRDefault="00000000">
            <w:pPr>
              <w:jc w:val="both"/>
              <w:rPr>
                <w:i/>
                <w:iCs/>
                <w:color w:val="C00000"/>
                <w:sz w:val="14"/>
                <w:szCs w:val="14"/>
              </w:rPr>
            </w:pPr>
            <w:r>
              <w:rPr>
                <w:i/>
                <w:iCs/>
                <w:color w:val="C00000"/>
                <w:sz w:val="14"/>
                <w:szCs w:val="14"/>
              </w:rPr>
              <w:t xml:space="preserve">Completado </w:t>
            </w:r>
          </w:p>
        </w:tc>
        <w:tc>
          <w:tcPr>
            <w:tcW w:w="1530" w:type="dxa"/>
          </w:tcPr>
          <w:p w14:paraId="6512BC9D" w14:textId="77777777" w:rsidR="00E60D0D" w:rsidRDefault="00000000">
            <w:pPr>
              <w:jc w:val="both"/>
              <w:rPr>
                <w:i/>
                <w:iCs/>
                <w:color w:val="548DD4"/>
                <w:sz w:val="16"/>
                <w:szCs w:val="16"/>
              </w:rPr>
            </w:pPr>
            <w:r>
              <w:rPr>
                <w:i/>
                <w:iCs/>
                <w:color w:val="548DD4"/>
                <w:sz w:val="16"/>
                <w:szCs w:val="16"/>
              </w:rPr>
              <w:t xml:space="preserve">Se estructuraron criterios de aceptación en formato </w:t>
            </w:r>
            <w:proofErr w:type="spellStart"/>
            <w:r>
              <w:rPr>
                <w:i/>
                <w:iCs/>
                <w:color w:val="548DD4"/>
                <w:sz w:val="16"/>
                <w:szCs w:val="16"/>
              </w:rPr>
              <w:t>Gherkin</w:t>
            </w:r>
            <w:proofErr w:type="spellEnd"/>
            <w:r>
              <w:rPr>
                <w:i/>
                <w:iCs/>
                <w:color w:val="548DD4"/>
                <w:sz w:val="16"/>
                <w:szCs w:val="16"/>
              </w:rPr>
              <w:t xml:space="preserve">. </w:t>
            </w:r>
          </w:p>
        </w:tc>
      </w:tr>
      <w:tr w:rsidR="00E60D0D" w14:paraId="739B57A5" w14:textId="77777777">
        <w:trPr>
          <w:trHeight w:val="1485"/>
        </w:trPr>
        <w:tc>
          <w:tcPr>
            <w:tcW w:w="1455" w:type="dxa"/>
          </w:tcPr>
          <w:p w14:paraId="55B0564F" w14:textId="77777777" w:rsidR="00E60D0D" w:rsidRDefault="00000000">
            <w:pPr>
              <w:jc w:val="both"/>
              <w:rPr>
                <w:b/>
                <w:bCs/>
                <w:sz w:val="16"/>
                <w:szCs w:val="16"/>
              </w:rPr>
            </w:pPr>
            <w:r>
              <w:rPr>
                <w:b/>
                <w:bCs/>
                <w:sz w:val="16"/>
                <w:szCs w:val="16"/>
              </w:rPr>
              <w:t xml:space="preserve">Construir modelos de datos para soportar los requerimientos de la organización. </w:t>
            </w:r>
          </w:p>
        </w:tc>
        <w:tc>
          <w:tcPr>
            <w:tcW w:w="1080" w:type="dxa"/>
          </w:tcPr>
          <w:p w14:paraId="68EBF44E" w14:textId="77777777" w:rsidR="00E60D0D" w:rsidRDefault="00000000">
            <w:pPr>
              <w:jc w:val="both"/>
              <w:rPr>
                <w:i/>
                <w:iCs/>
                <w:color w:val="548DD4"/>
                <w:sz w:val="16"/>
                <w:szCs w:val="16"/>
              </w:rPr>
            </w:pPr>
            <w:r>
              <w:rPr>
                <w:i/>
                <w:iCs/>
                <w:color w:val="548DD4"/>
                <w:sz w:val="16"/>
                <w:szCs w:val="16"/>
              </w:rPr>
              <w:t xml:space="preserve">Diseño e implementación de modelos de datos </w:t>
            </w:r>
          </w:p>
        </w:tc>
        <w:tc>
          <w:tcPr>
            <w:tcW w:w="1275" w:type="dxa"/>
          </w:tcPr>
          <w:p w14:paraId="3F084BD9" w14:textId="77777777" w:rsidR="00E60D0D" w:rsidRDefault="00000000">
            <w:pPr>
              <w:spacing w:after="240" w:line="276" w:lineRule="auto"/>
              <w:jc w:val="both"/>
              <w:rPr>
                <w:b/>
                <w:bCs/>
                <w:sz w:val="16"/>
                <w:szCs w:val="16"/>
              </w:rPr>
            </w:pPr>
            <w:r>
              <w:rPr>
                <w:b/>
                <w:bCs/>
                <w:sz w:val="16"/>
                <w:szCs w:val="16"/>
              </w:rPr>
              <w:t xml:space="preserve">PostgreSQL 18, </w:t>
            </w:r>
            <w:proofErr w:type="spellStart"/>
            <w:r>
              <w:rPr>
                <w:b/>
                <w:bCs/>
                <w:sz w:val="16"/>
                <w:szCs w:val="16"/>
              </w:rPr>
              <w:t>Drizzle</w:t>
            </w:r>
            <w:proofErr w:type="spellEnd"/>
            <w:r>
              <w:rPr>
                <w:b/>
                <w:bCs/>
                <w:sz w:val="16"/>
                <w:szCs w:val="16"/>
              </w:rPr>
              <w:t xml:space="preserve"> ORM, </w:t>
            </w:r>
            <w:proofErr w:type="spellStart"/>
            <w:r>
              <w:rPr>
                <w:b/>
                <w:bCs/>
                <w:sz w:val="16"/>
                <w:szCs w:val="16"/>
              </w:rPr>
              <w:t>pgAdmin</w:t>
            </w:r>
            <w:proofErr w:type="spellEnd"/>
            <w:r>
              <w:rPr>
                <w:b/>
                <w:bCs/>
                <w:sz w:val="16"/>
                <w:szCs w:val="16"/>
              </w:rPr>
              <w:t xml:space="preserve"> 4, Docker</w:t>
            </w:r>
          </w:p>
          <w:p w14:paraId="3C5292CF" w14:textId="77777777" w:rsidR="00E60D0D" w:rsidRDefault="00E60D0D">
            <w:pPr>
              <w:jc w:val="both"/>
              <w:rPr>
                <w:b/>
                <w:bCs/>
                <w:sz w:val="16"/>
                <w:szCs w:val="16"/>
              </w:rPr>
            </w:pPr>
          </w:p>
        </w:tc>
        <w:tc>
          <w:tcPr>
            <w:tcW w:w="1275" w:type="dxa"/>
          </w:tcPr>
          <w:p w14:paraId="46D6D3E9" w14:textId="77777777" w:rsidR="00E60D0D" w:rsidRDefault="00000000">
            <w:pPr>
              <w:jc w:val="both"/>
              <w:rPr>
                <w:b/>
                <w:bCs/>
                <w:sz w:val="16"/>
                <w:szCs w:val="16"/>
              </w:rPr>
            </w:pPr>
            <w:r>
              <w:rPr>
                <w:b/>
                <w:bCs/>
                <w:sz w:val="16"/>
                <w:szCs w:val="16"/>
              </w:rPr>
              <w:t xml:space="preserve">2 semanas </w:t>
            </w:r>
          </w:p>
        </w:tc>
        <w:tc>
          <w:tcPr>
            <w:tcW w:w="1275" w:type="dxa"/>
          </w:tcPr>
          <w:p w14:paraId="3A8C5AC6" w14:textId="77777777" w:rsidR="00E60D0D" w:rsidRDefault="00000000">
            <w:pPr>
              <w:jc w:val="both"/>
              <w:rPr>
                <w:i/>
                <w:iCs/>
                <w:color w:val="548DD4"/>
                <w:sz w:val="16"/>
                <w:szCs w:val="16"/>
              </w:rPr>
            </w:pPr>
            <w:r>
              <w:rPr>
                <w:i/>
                <w:iCs/>
                <w:color w:val="548DD4"/>
                <w:sz w:val="16"/>
                <w:szCs w:val="16"/>
              </w:rPr>
              <w:t xml:space="preserve">Denis Cárcamo </w:t>
            </w:r>
          </w:p>
        </w:tc>
        <w:tc>
          <w:tcPr>
            <w:tcW w:w="1275" w:type="dxa"/>
          </w:tcPr>
          <w:p w14:paraId="3583428F" w14:textId="77777777" w:rsidR="00E60D0D" w:rsidRDefault="00000000">
            <w:pPr>
              <w:jc w:val="both"/>
              <w:rPr>
                <w:i/>
                <w:iCs/>
                <w:color w:val="548DD4"/>
                <w:sz w:val="16"/>
                <w:szCs w:val="16"/>
              </w:rPr>
            </w:pPr>
            <w:r>
              <w:rPr>
                <w:i/>
                <w:iCs/>
                <w:color w:val="548DD4"/>
                <w:sz w:val="16"/>
                <w:szCs w:val="16"/>
              </w:rPr>
              <w:t xml:space="preserve">Dificultad: necesidad de sincronizar el esquema relacional con </w:t>
            </w:r>
          </w:p>
        </w:tc>
        <w:tc>
          <w:tcPr>
            <w:tcW w:w="1425" w:type="dxa"/>
          </w:tcPr>
          <w:p w14:paraId="079D3F9E" w14:textId="77777777" w:rsidR="00E60D0D" w:rsidRDefault="00000000">
            <w:pPr>
              <w:jc w:val="both"/>
              <w:rPr>
                <w:i/>
                <w:iCs/>
                <w:color w:val="C00000"/>
                <w:sz w:val="14"/>
                <w:szCs w:val="14"/>
              </w:rPr>
            </w:pPr>
            <w:r>
              <w:rPr>
                <w:i/>
                <w:iCs/>
                <w:color w:val="C00000"/>
                <w:sz w:val="14"/>
                <w:szCs w:val="14"/>
              </w:rPr>
              <w:t xml:space="preserve">Completado </w:t>
            </w:r>
          </w:p>
        </w:tc>
        <w:tc>
          <w:tcPr>
            <w:tcW w:w="1530" w:type="dxa"/>
          </w:tcPr>
          <w:p w14:paraId="369E57CE" w14:textId="77777777" w:rsidR="00E60D0D" w:rsidRDefault="00000000">
            <w:pPr>
              <w:jc w:val="both"/>
              <w:rPr>
                <w:i/>
                <w:iCs/>
                <w:color w:val="548DD4"/>
                <w:sz w:val="16"/>
                <w:szCs w:val="16"/>
              </w:rPr>
            </w:pPr>
            <w:r>
              <w:rPr>
                <w:i/>
                <w:iCs/>
                <w:color w:val="548DD4"/>
                <w:sz w:val="16"/>
                <w:szCs w:val="16"/>
              </w:rPr>
              <w:t xml:space="preserve">Se adoptó </w:t>
            </w:r>
            <w:proofErr w:type="spellStart"/>
            <w:r>
              <w:rPr>
                <w:i/>
                <w:iCs/>
                <w:color w:val="548DD4"/>
                <w:sz w:val="16"/>
                <w:szCs w:val="16"/>
              </w:rPr>
              <w:t>Drizzle</w:t>
            </w:r>
            <w:proofErr w:type="spellEnd"/>
            <w:r>
              <w:rPr>
                <w:i/>
                <w:iCs/>
                <w:color w:val="548DD4"/>
                <w:sz w:val="16"/>
                <w:szCs w:val="16"/>
              </w:rPr>
              <w:t xml:space="preserve"> ORM para tipado estricto en </w:t>
            </w:r>
            <w:proofErr w:type="spellStart"/>
            <w:r>
              <w:rPr>
                <w:i/>
                <w:iCs/>
                <w:color w:val="548DD4"/>
                <w:sz w:val="16"/>
                <w:szCs w:val="16"/>
              </w:rPr>
              <w:t>TypeScript</w:t>
            </w:r>
            <w:proofErr w:type="spellEnd"/>
            <w:r>
              <w:rPr>
                <w:i/>
                <w:iCs/>
                <w:color w:val="548DD4"/>
                <w:sz w:val="16"/>
                <w:szCs w:val="16"/>
              </w:rPr>
              <w:t xml:space="preserve">. </w:t>
            </w:r>
          </w:p>
        </w:tc>
      </w:tr>
      <w:tr w:rsidR="00E60D0D" w14:paraId="02317016" w14:textId="77777777">
        <w:trPr>
          <w:trHeight w:val="1485"/>
        </w:trPr>
        <w:tc>
          <w:tcPr>
            <w:tcW w:w="1455" w:type="dxa"/>
          </w:tcPr>
          <w:p w14:paraId="297E3EAB" w14:textId="77777777" w:rsidR="00E60D0D" w:rsidRDefault="00000000">
            <w:pPr>
              <w:jc w:val="both"/>
              <w:rPr>
                <w:b/>
                <w:bCs/>
                <w:sz w:val="16"/>
                <w:szCs w:val="16"/>
              </w:rPr>
            </w:pPr>
            <w:r>
              <w:rPr>
                <w:b/>
                <w:bCs/>
                <w:sz w:val="16"/>
                <w:szCs w:val="16"/>
              </w:rPr>
              <w:t xml:space="preserve">Construir programas y rutinas de variada complejidad. </w:t>
            </w:r>
          </w:p>
        </w:tc>
        <w:tc>
          <w:tcPr>
            <w:tcW w:w="1080" w:type="dxa"/>
          </w:tcPr>
          <w:p w14:paraId="6B36E4FC" w14:textId="77777777" w:rsidR="00E60D0D" w:rsidRDefault="00000000">
            <w:pPr>
              <w:jc w:val="both"/>
              <w:rPr>
                <w:i/>
                <w:iCs/>
                <w:color w:val="548DD4"/>
                <w:sz w:val="16"/>
                <w:szCs w:val="16"/>
              </w:rPr>
            </w:pPr>
            <w:r>
              <w:rPr>
                <w:i/>
                <w:iCs/>
                <w:color w:val="548DD4"/>
                <w:sz w:val="16"/>
                <w:szCs w:val="16"/>
              </w:rPr>
              <w:t xml:space="preserve">Desarrollo de microservicios (Módulo IAM Core) </w:t>
            </w:r>
          </w:p>
        </w:tc>
        <w:tc>
          <w:tcPr>
            <w:tcW w:w="1275" w:type="dxa"/>
          </w:tcPr>
          <w:p w14:paraId="33FB8099" w14:textId="77777777" w:rsidR="00E60D0D" w:rsidRPr="00DA2F89" w:rsidRDefault="00000000">
            <w:pPr>
              <w:jc w:val="both"/>
              <w:rPr>
                <w:b/>
                <w:bCs/>
                <w:sz w:val="16"/>
                <w:szCs w:val="16"/>
                <w:lang w:val="en-US"/>
              </w:rPr>
            </w:pPr>
            <w:proofErr w:type="spellStart"/>
            <w:r w:rsidRPr="00DA2F89">
              <w:rPr>
                <w:b/>
                <w:bCs/>
                <w:sz w:val="16"/>
                <w:szCs w:val="16"/>
                <w:lang w:val="en-US"/>
              </w:rPr>
              <w:t>NestJS</w:t>
            </w:r>
            <w:proofErr w:type="spellEnd"/>
            <w:r w:rsidRPr="00DA2F89">
              <w:rPr>
                <w:b/>
                <w:bCs/>
                <w:sz w:val="16"/>
                <w:szCs w:val="16"/>
                <w:lang w:val="en-US"/>
              </w:rPr>
              <w:t xml:space="preserve">, TypeScript, </w:t>
            </w:r>
            <w:proofErr w:type="gramStart"/>
            <w:r w:rsidRPr="00DA2F89">
              <w:rPr>
                <w:b/>
                <w:bCs/>
                <w:sz w:val="16"/>
                <w:szCs w:val="16"/>
                <w:lang w:val="en-US"/>
              </w:rPr>
              <w:t xml:space="preserve">Git, </w:t>
            </w:r>
            <w:r w:rsidRPr="00DA2F89">
              <w:rPr>
                <w:rFonts w:ascii="Roboto Mono" w:eastAsia="Roboto Mono" w:hAnsi="Roboto Mono" w:cs="Roboto Mono"/>
                <w:b/>
                <w:bCs/>
                <w:color w:val="188038"/>
                <w:sz w:val="16"/>
                <w:szCs w:val="16"/>
                <w:lang w:val="en-US"/>
              </w:rPr>
              <w:t>@</w:t>
            </w:r>
            <w:proofErr w:type="gramEnd"/>
            <w:r w:rsidRPr="00DA2F89">
              <w:rPr>
                <w:rFonts w:ascii="Roboto Mono" w:eastAsia="Roboto Mono" w:hAnsi="Roboto Mono" w:cs="Roboto Mono"/>
                <w:b/>
                <w:bCs/>
                <w:color w:val="188038"/>
                <w:sz w:val="16"/>
                <w:szCs w:val="16"/>
                <w:lang w:val="en-US"/>
              </w:rPr>
              <w:t>nestjs/jwt</w:t>
            </w:r>
            <w:r w:rsidRPr="00DA2F89">
              <w:rPr>
                <w:b/>
                <w:bCs/>
                <w:sz w:val="16"/>
                <w:szCs w:val="16"/>
                <w:lang w:val="en-US"/>
              </w:rPr>
              <w:t xml:space="preserve">, </w:t>
            </w:r>
            <w:proofErr w:type="spellStart"/>
            <w:r w:rsidRPr="00DA2F89">
              <w:rPr>
                <w:rFonts w:ascii="Roboto Mono" w:eastAsia="Roboto Mono" w:hAnsi="Roboto Mono" w:cs="Roboto Mono"/>
                <w:b/>
                <w:bCs/>
                <w:color w:val="188038"/>
                <w:sz w:val="16"/>
                <w:szCs w:val="16"/>
                <w:lang w:val="en-US"/>
              </w:rPr>
              <w:t>bcrypt</w:t>
            </w:r>
            <w:proofErr w:type="spellEnd"/>
            <w:r w:rsidRPr="00DA2F89">
              <w:rPr>
                <w:b/>
                <w:bCs/>
                <w:sz w:val="16"/>
                <w:szCs w:val="16"/>
                <w:lang w:val="en-US"/>
              </w:rPr>
              <w:t xml:space="preserve"> </w:t>
            </w:r>
          </w:p>
        </w:tc>
        <w:tc>
          <w:tcPr>
            <w:tcW w:w="1275" w:type="dxa"/>
          </w:tcPr>
          <w:p w14:paraId="52813A88" w14:textId="77777777" w:rsidR="00E60D0D" w:rsidRDefault="00000000">
            <w:pPr>
              <w:jc w:val="both"/>
              <w:rPr>
                <w:b/>
                <w:bCs/>
                <w:sz w:val="16"/>
                <w:szCs w:val="16"/>
              </w:rPr>
            </w:pPr>
            <w:r>
              <w:rPr>
                <w:b/>
                <w:bCs/>
                <w:sz w:val="16"/>
                <w:szCs w:val="16"/>
              </w:rPr>
              <w:t xml:space="preserve">4 semanas </w:t>
            </w:r>
          </w:p>
        </w:tc>
        <w:tc>
          <w:tcPr>
            <w:tcW w:w="1275" w:type="dxa"/>
          </w:tcPr>
          <w:p w14:paraId="42AF6227" w14:textId="77777777" w:rsidR="00E60D0D" w:rsidRDefault="00000000">
            <w:pPr>
              <w:jc w:val="both"/>
              <w:rPr>
                <w:i/>
                <w:iCs/>
                <w:color w:val="548DD4"/>
                <w:sz w:val="16"/>
                <w:szCs w:val="16"/>
              </w:rPr>
            </w:pPr>
            <w:r>
              <w:rPr>
                <w:i/>
                <w:iCs/>
                <w:color w:val="548DD4"/>
                <w:sz w:val="16"/>
                <w:szCs w:val="16"/>
              </w:rPr>
              <w:t xml:space="preserve">Diego Quioza / Denis Cárcamo </w:t>
            </w:r>
          </w:p>
        </w:tc>
        <w:tc>
          <w:tcPr>
            <w:tcW w:w="1275" w:type="dxa"/>
          </w:tcPr>
          <w:p w14:paraId="5D55377A" w14:textId="77777777" w:rsidR="00E60D0D" w:rsidRDefault="00000000">
            <w:pPr>
              <w:jc w:val="both"/>
              <w:rPr>
                <w:i/>
                <w:iCs/>
                <w:color w:val="548DD4"/>
                <w:sz w:val="16"/>
                <w:szCs w:val="16"/>
              </w:rPr>
            </w:pPr>
            <w:r>
              <w:rPr>
                <w:i/>
                <w:iCs/>
                <w:color w:val="548DD4"/>
                <w:sz w:val="16"/>
                <w:szCs w:val="16"/>
              </w:rPr>
              <w:t xml:space="preserve">Dificultad: resolución de errores 500 por dependencias en ejecución. </w:t>
            </w:r>
          </w:p>
        </w:tc>
        <w:tc>
          <w:tcPr>
            <w:tcW w:w="1425" w:type="dxa"/>
          </w:tcPr>
          <w:p w14:paraId="293E1DD6" w14:textId="77777777" w:rsidR="00E60D0D" w:rsidRDefault="00000000">
            <w:pPr>
              <w:jc w:val="both"/>
              <w:rPr>
                <w:i/>
                <w:iCs/>
                <w:color w:val="C00000"/>
                <w:sz w:val="14"/>
                <w:szCs w:val="14"/>
              </w:rPr>
            </w:pPr>
            <w:r>
              <w:rPr>
                <w:i/>
                <w:iCs/>
                <w:color w:val="C00000"/>
                <w:sz w:val="14"/>
                <w:szCs w:val="14"/>
              </w:rPr>
              <w:t xml:space="preserve">En curso </w:t>
            </w:r>
          </w:p>
        </w:tc>
        <w:tc>
          <w:tcPr>
            <w:tcW w:w="1530" w:type="dxa"/>
          </w:tcPr>
          <w:p w14:paraId="4F0B5E67" w14:textId="77777777" w:rsidR="00E60D0D" w:rsidRDefault="00000000">
            <w:pPr>
              <w:jc w:val="both"/>
              <w:rPr>
                <w:i/>
                <w:iCs/>
                <w:color w:val="548DD4"/>
                <w:sz w:val="16"/>
                <w:szCs w:val="16"/>
              </w:rPr>
            </w:pPr>
            <w:r>
              <w:rPr>
                <w:i/>
                <w:iCs/>
                <w:color w:val="548DD4"/>
                <w:sz w:val="16"/>
                <w:szCs w:val="16"/>
              </w:rPr>
              <w:t xml:space="preserve">Finalizado el flujo base; pendiente la lógica RBAC multinivel. </w:t>
            </w:r>
          </w:p>
        </w:tc>
      </w:tr>
      <w:tr w:rsidR="00E60D0D" w14:paraId="309BE7EC" w14:textId="77777777">
        <w:trPr>
          <w:trHeight w:val="1485"/>
        </w:trPr>
        <w:tc>
          <w:tcPr>
            <w:tcW w:w="1455" w:type="dxa"/>
          </w:tcPr>
          <w:p w14:paraId="3DA5A73A" w14:textId="77777777" w:rsidR="00E60D0D" w:rsidRDefault="00000000">
            <w:pPr>
              <w:jc w:val="both"/>
              <w:rPr>
                <w:b/>
                <w:bCs/>
                <w:sz w:val="16"/>
                <w:szCs w:val="16"/>
              </w:rPr>
            </w:pPr>
            <w:r>
              <w:rPr>
                <w:b/>
                <w:bCs/>
                <w:sz w:val="16"/>
                <w:szCs w:val="16"/>
              </w:rPr>
              <w:t xml:space="preserve">Realizar pruebas de calidad tanto de los productos como de los procesos. </w:t>
            </w:r>
          </w:p>
        </w:tc>
        <w:tc>
          <w:tcPr>
            <w:tcW w:w="1080" w:type="dxa"/>
          </w:tcPr>
          <w:p w14:paraId="170D2E7F" w14:textId="77777777" w:rsidR="00E60D0D" w:rsidRDefault="00000000">
            <w:pPr>
              <w:jc w:val="both"/>
              <w:rPr>
                <w:i/>
                <w:iCs/>
                <w:color w:val="548DD4"/>
                <w:sz w:val="16"/>
                <w:szCs w:val="16"/>
              </w:rPr>
            </w:pPr>
            <w:r>
              <w:rPr>
                <w:i/>
                <w:iCs/>
                <w:color w:val="548DD4"/>
                <w:sz w:val="16"/>
                <w:szCs w:val="16"/>
              </w:rPr>
              <w:t xml:space="preserve">Pruebas y control de calidad </w:t>
            </w:r>
          </w:p>
        </w:tc>
        <w:tc>
          <w:tcPr>
            <w:tcW w:w="1275" w:type="dxa"/>
          </w:tcPr>
          <w:p w14:paraId="6FBD811F" w14:textId="77777777" w:rsidR="00E60D0D" w:rsidRDefault="00000000">
            <w:pPr>
              <w:jc w:val="both"/>
              <w:rPr>
                <w:b/>
                <w:bCs/>
                <w:sz w:val="16"/>
                <w:szCs w:val="16"/>
              </w:rPr>
            </w:pPr>
            <w:r>
              <w:rPr>
                <w:b/>
                <w:bCs/>
                <w:sz w:val="16"/>
                <w:szCs w:val="16"/>
              </w:rPr>
              <w:t xml:space="preserve">Postman, terminal </w:t>
            </w:r>
            <w:proofErr w:type="spellStart"/>
            <w:r>
              <w:rPr>
                <w:b/>
                <w:bCs/>
                <w:sz w:val="16"/>
                <w:szCs w:val="16"/>
              </w:rPr>
              <w:t>NestJS</w:t>
            </w:r>
            <w:proofErr w:type="spellEnd"/>
            <w:r>
              <w:rPr>
                <w:b/>
                <w:bCs/>
                <w:sz w:val="16"/>
                <w:szCs w:val="16"/>
              </w:rPr>
              <w:t xml:space="preserve">, depurador VS Code </w:t>
            </w:r>
          </w:p>
        </w:tc>
        <w:tc>
          <w:tcPr>
            <w:tcW w:w="1275" w:type="dxa"/>
          </w:tcPr>
          <w:p w14:paraId="540F6AF0" w14:textId="77777777" w:rsidR="00E60D0D" w:rsidRDefault="00000000">
            <w:pPr>
              <w:jc w:val="both"/>
              <w:rPr>
                <w:b/>
                <w:bCs/>
                <w:sz w:val="16"/>
                <w:szCs w:val="16"/>
              </w:rPr>
            </w:pPr>
            <w:r>
              <w:rPr>
                <w:b/>
                <w:bCs/>
                <w:sz w:val="16"/>
                <w:szCs w:val="16"/>
              </w:rPr>
              <w:t xml:space="preserve">3 semanas </w:t>
            </w:r>
          </w:p>
        </w:tc>
        <w:tc>
          <w:tcPr>
            <w:tcW w:w="1275" w:type="dxa"/>
          </w:tcPr>
          <w:p w14:paraId="6E864995" w14:textId="77777777" w:rsidR="00E60D0D" w:rsidRDefault="00000000">
            <w:pPr>
              <w:jc w:val="both"/>
              <w:rPr>
                <w:i/>
                <w:iCs/>
                <w:color w:val="548DD4"/>
                <w:sz w:val="16"/>
                <w:szCs w:val="16"/>
              </w:rPr>
            </w:pPr>
            <w:r>
              <w:rPr>
                <w:i/>
                <w:iCs/>
                <w:color w:val="548DD4"/>
                <w:sz w:val="16"/>
                <w:szCs w:val="16"/>
              </w:rPr>
              <w:t xml:space="preserve">Santiago Santander </w:t>
            </w:r>
          </w:p>
        </w:tc>
        <w:tc>
          <w:tcPr>
            <w:tcW w:w="1275" w:type="dxa"/>
          </w:tcPr>
          <w:p w14:paraId="30C1D583" w14:textId="77777777" w:rsidR="00E60D0D" w:rsidRDefault="00000000">
            <w:pPr>
              <w:jc w:val="both"/>
              <w:rPr>
                <w:i/>
                <w:iCs/>
                <w:color w:val="548DD4"/>
                <w:sz w:val="16"/>
                <w:szCs w:val="16"/>
              </w:rPr>
            </w:pPr>
            <w:r>
              <w:rPr>
                <w:i/>
                <w:iCs/>
                <w:color w:val="548DD4"/>
                <w:sz w:val="16"/>
                <w:szCs w:val="16"/>
              </w:rPr>
              <w:t xml:space="preserve">Facilitador: validación temprana de </w:t>
            </w:r>
            <w:proofErr w:type="spellStart"/>
            <w:r>
              <w:rPr>
                <w:i/>
                <w:iCs/>
                <w:color w:val="548DD4"/>
                <w:sz w:val="16"/>
                <w:szCs w:val="16"/>
              </w:rPr>
              <w:t>payloads</w:t>
            </w:r>
            <w:proofErr w:type="spellEnd"/>
            <w:r>
              <w:rPr>
                <w:i/>
                <w:iCs/>
                <w:color w:val="548DD4"/>
                <w:sz w:val="16"/>
                <w:szCs w:val="16"/>
              </w:rPr>
              <w:t xml:space="preserve"> y detección de duplicación de métodos </w:t>
            </w:r>
          </w:p>
        </w:tc>
        <w:tc>
          <w:tcPr>
            <w:tcW w:w="1425" w:type="dxa"/>
          </w:tcPr>
          <w:p w14:paraId="1728CA26" w14:textId="77777777" w:rsidR="00E60D0D" w:rsidRDefault="00000000">
            <w:pPr>
              <w:jc w:val="both"/>
              <w:rPr>
                <w:i/>
                <w:iCs/>
                <w:color w:val="C00000"/>
                <w:sz w:val="14"/>
                <w:szCs w:val="14"/>
              </w:rPr>
            </w:pPr>
            <w:r>
              <w:rPr>
                <w:i/>
                <w:iCs/>
                <w:color w:val="C00000"/>
                <w:sz w:val="14"/>
                <w:szCs w:val="14"/>
              </w:rPr>
              <w:t xml:space="preserve">En curso </w:t>
            </w:r>
          </w:p>
        </w:tc>
        <w:tc>
          <w:tcPr>
            <w:tcW w:w="1530" w:type="dxa"/>
          </w:tcPr>
          <w:p w14:paraId="12DFD931" w14:textId="77777777" w:rsidR="00E60D0D" w:rsidRDefault="00000000">
            <w:pPr>
              <w:jc w:val="both"/>
              <w:rPr>
                <w:i/>
                <w:iCs/>
                <w:color w:val="548DD4"/>
                <w:sz w:val="16"/>
                <w:szCs w:val="16"/>
              </w:rPr>
            </w:pPr>
            <w:r>
              <w:rPr>
                <w:i/>
                <w:iCs/>
                <w:color w:val="548DD4"/>
                <w:sz w:val="16"/>
                <w:szCs w:val="16"/>
              </w:rPr>
              <w:t xml:space="preserve">Automatización de pruebas mediante colecciones compartidas. </w:t>
            </w:r>
          </w:p>
        </w:tc>
      </w:tr>
      <w:tr w:rsidR="00E60D0D" w14:paraId="4C132395" w14:textId="77777777">
        <w:trPr>
          <w:trHeight w:val="1485"/>
        </w:trPr>
        <w:tc>
          <w:tcPr>
            <w:tcW w:w="1455" w:type="dxa"/>
          </w:tcPr>
          <w:p w14:paraId="681D0845" w14:textId="77777777" w:rsidR="00E60D0D" w:rsidRDefault="00000000">
            <w:pPr>
              <w:jc w:val="both"/>
              <w:rPr>
                <w:b/>
                <w:bCs/>
                <w:sz w:val="16"/>
                <w:szCs w:val="16"/>
              </w:rPr>
            </w:pPr>
            <w:r>
              <w:rPr>
                <w:b/>
                <w:bCs/>
                <w:sz w:val="16"/>
                <w:szCs w:val="16"/>
              </w:rPr>
              <w:t xml:space="preserve">Administrar la configuración de ambientes, servicios y bases de datos. </w:t>
            </w:r>
          </w:p>
        </w:tc>
        <w:tc>
          <w:tcPr>
            <w:tcW w:w="1080" w:type="dxa"/>
          </w:tcPr>
          <w:p w14:paraId="3CD34078" w14:textId="77777777" w:rsidR="00E60D0D" w:rsidRDefault="00000000">
            <w:pPr>
              <w:jc w:val="both"/>
              <w:rPr>
                <w:i/>
                <w:iCs/>
                <w:color w:val="548DD4"/>
                <w:sz w:val="16"/>
                <w:szCs w:val="16"/>
              </w:rPr>
            </w:pPr>
            <w:proofErr w:type="spellStart"/>
            <w:r>
              <w:rPr>
                <w:i/>
                <w:iCs/>
                <w:color w:val="548DD4"/>
                <w:sz w:val="16"/>
                <w:szCs w:val="16"/>
              </w:rPr>
              <w:t>Containerización</w:t>
            </w:r>
            <w:proofErr w:type="spellEnd"/>
            <w:r>
              <w:rPr>
                <w:i/>
                <w:iCs/>
                <w:color w:val="548DD4"/>
                <w:sz w:val="16"/>
                <w:szCs w:val="16"/>
              </w:rPr>
              <w:t xml:space="preserve"> de la solución </w:t>
            </w:r>
          </w:p>
        </w:tc>
        <w:tc>
          <w:tcPr>
            <w:tcW w:w="1275" w:type="dxa"/>
          </w:tcPr>
          <w:p w14:paraId="0F5D09AC" w14:textId="77777777" w:rsidR="00E60D0D" w:rsidRDefault="00000000">
            <w:pPr>
              <w:jc w:val="both"/>
              <w:rPr>
                <w:b/>
                <w:bCs/>
                <w:sz w:val="16"/>
                <w:szCs w:val="16"/>
              </w:rPr>
            </w:pPr>
            <w:r>
              <w:rPr>
                <w:b/>
                <w:bCs/>
                <w:sz w:val="16"/>
                <w:szCs w:val="16"/>
              </w:rPr>
              <w:t xml:space="preserve">Docker, Docker </w:t>
            </w:r>
            <w:proofErr w:type="spellStart"/>
            <w:r>
              <w:rPr>
                <w:b/>
                <w:bCs/>
                <w:sz w:val="16"/>
                <w:szCs w:val="16"/>
              </w:rPr>
              <w:t>Compose</w:t>
            </w:r>
            <w:proofErr w:type="spellEnd"/>
            <w:r>
              <w:rPr>
                <w:b/>
                <w:bCs/>
                <w:sz w:val="16"/>
                <w:szCs w:val="16"/>
              </w:rPr>
              <w:t xml:space="preserve">, WSL2 </w:t>
            </w:r>
          </w:p>
        </w:tc>
        <w:tc>
          <w:tcPr>
            <w:tcW w:w="1275" w:type="dxa"/>
          </w:tcPr>
          <w:p w14:paraId="7F48C94C" w14:textId="77777777" w:rsidR="00E60D0D" w:rsidRDefault="00000000">
            <w:pPr>
              <w:jc w:val="both"/>
              <w:rPr>
                <w:b/>
                <w:bCs/>
                <w:sz w:val="16"/>
                <w:szCs w:val="16"/>
              </w:rPr>
            </w:pPr>
            <w:r>
              <w:rPr>
                <w:b/>
                <w:bCs/>
                <w:sz w:val="16"/>
                <w:szCs w:val="16"/>
              </w:rPr>
              <w:t xml:space="preserve">2 semanas </w:t>
            </w:r>
          </w:p>
        </w:tc>
        <w:tc>
          <w:tcPr>
            <w:tcW w:w="1275" w:type="dxa"/>
          </w:tcPr>
          <w:p w14:paraId="265F6332" w14:textId="77777777" w:rsidR="00E60D0D" w:rsidRDefault="00000000">
            <w:pPr>
              <w:jc w:val="both"/>
              <w:rPr>
                <w:i/>
                <w:iCs/>
                <w:color w:val="548DD4"/>
                <w:sz w:val="16"/>
                <w:szCs w:val="16"/>
              </w:rPr>
            </w:pPr>
            <w:r>
              <w:rPr>
                <w:i/>
                <w:iCs/>
                <w:color w:val="548DD4"/>
                <w:sz w:val="16"/>
                <w:szCs w:val="16"/>
              </w:rPr>
              <w:t xml:space="preserve">Diego Quioza </w:t>
            </w:r>
          </w:p>
        </w:tc>
        <w:tc>
          <w:tcPr>
            <w:tcW w:w="1275" w:type="dxa"/>
          </w:tcPr>
          <w:p w14:paraId="346D2EEF" w14:textId="77777777" w:rsidR="00E60D0D" w:rsidRDefault="00000000">
            <w:pPr>
              <w:spacing w:after="240" w:line="276" w:lineRule="auto"/>
              <w:jc w:val="both"/>
              <w:rPr>
                <w:i/>
                <w:iCs/>
                <w:color w:val="548DD4"/>
                <w:sz w:val="16"/>
                <w:szCs w:val="16"/>
              </w:rPr>
            </w:pPr>
            <w:r>
              <w:rPr>
                <w:i/>
                <w:iCs/>
                <w:color w:val="548DD4"/>
                <w:sz w:val="16"/>
                <w:szCs w:val="16"/>
              </w:rPr>
              <w:t>Actividad en desarrollo para unificar el levantamiento de bases y servicios</w:t>
            </w:r>
          </w:p>
          <w:p w14:paraId="5BAE6263" w14:textId="77777777" w:rsidR="00E60D0D" w:rsidRDefault="00E60D0D">
            <w:pPr>
              <w:jc w:val="both"/>
              <w:rPr>
                <w:i/>
                <w:iCs/>
                <w:color w:val="548DD4"/>
                <w:sz w:val="16"/>
                <w:szCs w:val="16"/>
              </w:rPr>
            </w:pPr>
          </w:p>
        </w:tc>
        <w:tc>
          <w:tcPr>
            <w:tcW w:w="1425" w:type="dxa"/>
          </w:tcPr>
          <w:p w14:paraId="4C014874" w14:textId="77777777" w:rsidR="00E60D0D" w:rsidRDefault="00000000">
            <w:pPr>
              <w:jc w:val="both"/>
              <w:rPr>
                <w:i/>
                <w:iCs/>
                <w:color w:val="C00000"/>
                <w:sz w:val="14"/>
                <w:szCs w:val="14"/>
              </w:rPr>
            </w:pPr>
            <w:r>
              <w:rPr>
                <w:i/>
                <w:iCs/>
                <w:color w:val="C00000"/>
                <w:sz w:val="14"/>
                <w:szCs w:val="14"/>
              </w:rPr>
              <w:t xml:space="preserve">En curso </w:t>
            </w:r>
          </w:p>
        </w:tc>
        <w:tc>
          <w:tcPr>
            <w:tcW w:w="1530" w:type="dxa"/>
          </w:tcPr>
          <w:p w14:paraId="684577D5" w14:textId="77777777" w:rsidR="00E60D0D" w:rsidRDefault="00000000">
            <w:pPr>
              <w:jc w:val="both"/>
              <w:rPr>
                <w:i/>
                <w:iCs/>
                <w:color w:val="548DD4"/>
                <w:sz w:val="16"/>
                <w:szCs w:val="16"/>
              </w:rPr>
            </w:pPr>
            <w:r>
              <w:rPr>
                <w:i/>
                <w:iCs/>
                <w:color w:val="548DD4"/>
                <w:sz w:val="16"/>
                <w:szCs w:val="16"/>
              </w:rPr>
              <w:t xml:space="preserve">Priorización de Docker </w:t>
            </w:r>
            <w:proofErr w:type="spellStart"/>
            <w:r>
              <w:rPr>
                <w:i/>
                <w:iCs/>
                <w:color w:val="548DD4"/>
                <w:sz w:val="16"/>
                <w:szCs w:val="16"/>
              </w:rPr>
              <w:t>Compose</w:t>
            </w:r>
            <w:proofErr w:type="spellEnd"/>
            <w:r>
              <w:rPr>
                <w:i/>
                <w:iCs/>
                <w:color w:val="548DD4"/>
                <w:sz w:val="16"/>
                <w:szCs w:val="16"/>
              </w:rPr>
              <w:t xml:space="preserve"> para entorno local. </w:t>
            </w:r>
          </w:p>
        </w:tc>
      </w:tr>
    </w:tbl>
    <w:p w14:paraId="1548F8FA" w14:textId="77777777" w:rsidR="00E60D0D" w:rsidRDefault="00E60D0D">
      <w:pPr>
        <w:rPr>
          <w:color w:val="595959"/>
          <w:sz w:val="24"/>
          <w:szCs w:val="24"/>
        </w:rPr>
      </w:pPr>
    </w:p>
    <w:p w14:paraId="2B844D3D" w14:textId="77777777" w:rsidR="00E60D0D" w:rsidRDefault="00E60D0D">
      <w:pPr>
        <w:rPr>
          <w:color w:val="595959"/>
          <w:sz w:val="24"/>
          <w:szCs w:val="24"/>
        </w:rPr>
      </w:pPr>
    </w:p>
    <w:tbl>
      <w:tblPr>
        <w:tblStyle w:val="a2"/>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E60D0D" w14:paraId="7C7B1A94" w14:textId="77777777">
        <w:trPr>
          <w:trHeight w:val="440"/>
        </w:trPr>
        <w:tc>
          <w:tcPr>
            <w:tcW w:w="9498" w:type="dxa"/>
            <w:vAlign w:val="center"/>
          </w:tcPr>
          <w:p w14:paraId="0D93DC67" w14:textId="77777777" w:rsidR="00E60D0D" w:rsidRDefault="00000000">
            <w:pPr>
              <w:rPr>
                <w:b/>
                <w:bCs/>
                <w:color w:val="1F3864"/>
                <w:sz w:val="28"/>
                <w:szCs w:val="28"/>
              </w:rPr>
            </w:pPr>
            <w:r>
              <w:rPr>
                <w:b/>
                <w:bCs/>
                <w:color w:val="1F3864"/>
                <w:sz w:val="28"/>
                <w:szCs w:val="28"/>
              </w:rPr>
              <w:t xml:space="preserve">3. Ajustes a partir del monitoreo </w:t>
            </w:r>
          </w:p>
        </w:tc>
      </w:tr>
      <w:tr w:rsidR="00E60D0D" w14:paraId="3535D6C5" w14:textId="77777777">
        <w:trPr>
          <w:trHeight w:val="800"/>
        </w:trPr>
        <w:tc>
          <w:tcPr>
            <w:tcW w:w="9498" w:type="dxa"/>
            <w:shd w:val="clear" w:color="auto" w:fill="D9E2F3"/>
            <w:vAlign w:val="center"/>
          </w:tcPr>
          <w:p w14:paraId="19B7A4B1" w14:textId="77777777" w:rsidR="00E60D0D"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6D7D0D71" w14:textId="77777777" w:rsidR="00E60D0D" w:rsidRDefault="00E60D0D">
      <w:pPr>
        <w:rPr>
          <w:color w:val="595959"/>
          <w:sz w:val="24"/>
          <w:szCs w:val="24"/>
        </w:rPr>
      </w:pPr>
    </w:p>
    <w:tbl>
      <w:tblPr>
        <w:tblStyle w:val="a3"/>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E60D0D" w14:paraId="2842E898" w14:textId="77777777">
        <w:trPr>
          <w:trHeight w:val="1936"/>
        </w:trPr>
        <w:tc>
          <w:tcPr>
            <w:tcW w:w="9496" w:type="dxa"/>
            <w:vAlign w:val="center"/>
          </w:tcPr>
          <w:p w14:paraId="7179ABFF" w14:textId="77777777" w:rsidR="00E60D0D" w:rsidRDefault="00000000">
            <w:pPr>
              <w:jc w:val="both"/>
              <w:rPr>
                <w:i/>
                <w:iCs/>
                <w:color w:val="548DD4"/>
                <w:sz w:val="20"/>
                <w:szCs w:val="20"/>
              </w:rPr>
            </w:pPr>
            <w:r>
              <w:rPr>
                <w:color w:val="1F3864"/>
              </w:rPr>
              <w:t>Factores que han facilitado y/o dificultado el desarrollo de mi plan de trabajo</w:t>
            </w:r>
            <w:r>
              <w:rPr>
                <w:color w:val="548DD4"/>
                <w:sz w:val="20"/>
                <w:szCs w:val="20"/>
              </w:rPr>
              <w:t xml:space="preserve">: </w:t>
            </w:r>
          </w:p>
          <w:p w14:paraId="63C850E4" w14:textId="77777777" w:rsidR="00E60D0D" w:rsidRDefault="00000000">
            <w:pPr>
              <w:rPr>
                <w:b/>
                <w:bCs/>
                <w:color w:val="1F3864"/>
              </w:rPr>
            </w:pPr>
            <w:r>
              <w:rPr>
                <w:b/>
                <w:bCs/>
                <w:color w:val="1F3864"/>
              </w:rPr>
              <w:t xml:space="preserve">Factores que nos han facilitado: </w:t>
            </w:r>
          </w:p>
          <w:p w14:paraId="16D43364" w14:textId="77777777" w:rsidR="00E60D0D" w:rsidRDefault="00000000">
            <w:pPr>
              <w:numPr>
                <w:ilvl w:val="0"/>
                <w:numId w:val="3"/>
              </w:numPr>
              <w:spacing w:after="0"/>
              <w:rPr>
                <w:color w:val="1F3864"/>
              </w:rPr>
            </w:pPr>
            <w:r>
              <w:rPr>
                <w:color w:val="1F3864"/>
              </w:rPr>
              <w:t>Arquitectura modular desacoplada</w:t>
            </w:r>
          </w:p>
          <w:p w14:paraId="65C440C4" w14:textId="77777777" w:rsidR="00E60D0D" w:rsidRDefault="00000000">
            <w:pPr>
              <w:numPr>
                <w:ilvl w:val="0"/>
                <w:numId w:val="3"/>
              </w:numPr>
              <w:rPr>
                <w:color w:val="1F3864"/>
              </w:rPr>
            </w:pPr>
            <w:r>
              <w:rPr>
                <w:color w:val="1F3864"/>
              </w:rPr>
              <w:t xml:space="preserve">Tipado de </w:t>
            </w:r>
            <w:proofErr w:type="spellStart"/>
            <w:r>
              <w:rPr>
                <w:color w:val="1F3864"/>
              </w:rPr>
              <w:t>Drizzle</w:t>
            </w:r>
            <w:proofErr w:type="spellEnd"/>
            <w:r>
              <w:rPr>
                <w:color w:val="1F3864"/>
              </w:rPr>
              <w:t xml:space="preserve"> ORM y </w:t>
            </w:r>
            <w:proofErr w:type="spellStart"/>
            <w:r>
              <w:rPr>
                <w:color w:val="1F3864"/>
              </w:rPr>
              <w:t>TypeScript</w:t>
            </w:r>
            <w:proofErr w:type="spellEnd"/>
            <w:r>
              <w:rPr>
                <w:color w:val="1F3864"/>
              </w:rPr>
              <w:t xml:space="preserve"> </w:t>
            </w:r>
          </w:p>
          <w:p w14:paraId="34F59D4F" w14:textId="77777777" w:rsidR="00E60D0D" w:rsidRDefault="00000000">
            <w:pPr>
              <w:rPr>
                <w:b/>
                <w:bCs/>
                <w:color w:val="1F3864"/>
              </w:rPr>
            </w:pPr>
            <w:r>
              <w:rPr>
                <w:b/>
                <w:bCs/>
                <w:color w:val="1F3864"/>
              </w:rPr>
              <w:t>Factores dificultadores:</w:t>
            </w:r>
          </w:p>
          <w:p w14:paraId="4DA0AE13" w14:textId="77777777" w:rsidR="00E60D0D" w:rsidRDefault="00000000">
            <w:pPr>
              <w:numPr>
                <w:ilvl w:val="0"/>
                <w:numId w:val="5"/>
              </w:numPr>
              <w:rPr>
                <w:color w:val="1F3864"/>
              </w:rPr>
            </w:pPr>
            <w:r>
              <w:rPr>
                <w:color w:val="1F3864"/>
              </w:rPr>
              <w:t xml:space="preserve">Errores de compilación por duplicación de métodos y </w:t>
            </w:r>
            <w:proofErr w:type="spellStart"/>
            <w:r>
              <w:rPr>
                <w:color w:val="1F3864"/>
              </w:rPr>
              <w:t>DTOs</w:t>
            </w:r>
            <w:proofErr w:type="spellEnd"/>
            <w:r>
              <w:rPr>
                <w:color w:val="1F3864"/>
              </w:rPr>
              <w:t xml:space="preserve"> faltantes </w:t>
            </w:r>
          </w:p>
        </w:tc>
      </w:tr>
    </w:tbl>
    <w:p w14:paraId="29E1D2F5" w14:textId="77777777" w:rsidR="00E60D0D" w:rsidRDefault="00E60D0D">
      <w:pPr>
        <w:rPr>
          <w:color w:val="595959"/>
          <w:sz w:val="24"/>
          <w:szCs w:val="24"/>
        </w:rPr>
      </w:pPr>
    </w:p>
    <w:tbl>
      <w:tblPr>
        <w:tblStyle w:val="a4"/>
        <w:tblpPr w:leftFromText="180" w:rightFromText="180" w:vertAnchor="text" w:tblpX="-572" w:tblpY="107"/>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E60D0D" w14:paraId="176A68C2" w14:textId="77777777">
        <w:trPr>
          <w:trHeight w:val="1936"/>
        </w:trPr>
        <w:tc>
          <w:tcPr>
            <w:tcW w:w="9493" w:type="dxa"/>
            <w:vAlign w:val="center"/>
          </w:tcPr>
          <w:p w14:paraId="5766BC45" w14:textId="77777777" w:rsidR="00E60D0D" w:rsidRDefault="00000000">
            <w:pPr>
              <w:jc w:val="both"/>
              <w:rPr>
                <w:i/>
                <w:iCs/>
                <w:color w:val="548DD4"/>
                <w:sz w:val="20"/>
                <w:szCs w:val="20"/>
              </w:rPr>
            </w:pPr>
            <w:r>
              <w:rPr>
                <w:color w:val="1F3864"/>
              </w:rPr>
              <w:t xml:space="preserve">Actividades ajustadas o eliminadas: </w:t>
            </w:r>
            <w:r>
              <w:rPr>
                <w:i/>
                <w:iCs/>
                <w:color w:val="548DD4"/>
                <w:sz w:val="20"/>
                <w:szCs w:val="20"/>
              </w:rPr>
              <w:t xml:space="preserve">Señalar los ajustes que realizaste a tu plan de trabajo o actividades que eliminaste y, justifica por qué lo hiciste. </w:t>
            </w:r>
            <w:r>
              <w:t xml:space="preserve"> </w:t>
            </w:r>
            <w:r>
              <w:rPr>
                <w:i/>
                <w:iCs/>
                <w:color w:val="548DD4"/>
                <w:sz w:val="20"/>
                <w:szCs w:val="20"/>
              </w:rPr>
              <w:t>En el caso de que tu plan de trabajo no haya requerido ni requiera ajustes, justifica esta decisión a partir de los facilitadores que te han permitido desarrollarlo como fue planeado.</w:t>
            </w:r>
          </w:p>
          <w:p w14:paraId="7F657A96" w14:textId="77777777" w:rsidR="00DA2F89" w:rsidRPr="00DA2F89" w:rsidRDefault="00DA2F89" w:rsidP="00DA2F89">
            <w:pPr>
              <w:jc w:val="both"/>
              <w:rPr>
                <w:i/>
                <w:iCs/>
                <w:color w:val="548DD4"/>
                <w:sz w:val="20"/>
                <w:szCs w:val="20"/>
              </w:rPr>
            </w:pPr>
            <w:r w:rsidRPr="00DA2F89">
              <w:rPr>
                <w:i/>
                <w:iCs/>
                <w:color w:val="548DD4"/>
                <w:sz w:val="20"/>
                <w:szCs w:val="20"/>
              </w:rPr>
              <w:t>Durante el desarrollo del Proyecto APT se realizaron ajustes técnicos en la arquitectura y en la configuración de los componentes del sistema.</w:t>
            </w:r>
          </w:p>
          <w:p w14:paraId="731CBB3C" w14:textId="77777777" w:rsidR="00DA2F89" w:rsidRPr="00DA2F89" w:rsidRDefault="00DA2F89" w:rsidP="00DA2F89">
            <w:pPr>
              <w:jc w:val="both"/>
              <w:rPr>
                <w:i/>
                <w:iCs/>
                <w:color w:val="548DD4"/>
                <w:sz w:val="20"/>
                <w:szCs w:val="20"/>
              </w:rPr>
            </w:pPr>
            <w:r w:rsidRPr="00DA2F89">
              <w:rPr>
                <w:i/>
                <w:iCs/>
                <w:color w:val="548DD4"/>
                <w:sz w:val="20"/>
                <w:szCs w:val="20"/>
              </w:rPr>
              <w:t xml:space="preserve">Inicialmente, la arquitectura contemplaba tres microservicios. Sin embargo, se identificó la necesidad de incorporar un componente para gestionar las transacciones asociadas a los pagos de los </w:t>
            </w:r>
            <w:proofErr w:type="spellStart"/>
            <w:r w:rsidRPr="00DA2F89">
              <w:rPr>
                <w:i/>
                <w:iCs/>
                <w:color w:val="548DD4"/>
                <w:sz w:val="20"/>
                <w:szCs w:val="20"/>
              </w:rPr>
              <w:t>tenants</w:t>
            </w:r>
            <w:proofErr w:type="spellEnd"/>
            <w:r w:rsidRPr="00DA2F89">
              <w:rPr>
                <w:i/>
                <w:iCs/>
                <w:color w:val="548DD4"/>
                <w:sz w:val="20"/>
                <w:szCs w:val="20"/>
              </w:rPr>
              <w:t xml:space="preserve">, por lo que se desarrolló e integró el microservicio </w:t>
            </w:r>
            <w:proofErr w:type="spellStart"/>
            <w:r w:rsidRPr="00DA2F89">
              <w:rPr>
                <w:b/>
                <w:bCs/>
                <w:i/>
                <w:iCs/>
                <w:color w:val="548DD4"/>
                <w:sz w:val="20"/>
                <w:szCs w:val="20"/>
              </w:rPr>
              <w:t>Octo</w:t>
            </w:r>
            <w:proofErr w:type="spellEnd"/>
            <w:r w:rsidRPr="00DA2F89">
              <w:rPr>
                <w:b/>
                <w:bCs/>
                <w:i/>
                <w:iCs/>
                <w:color w:val="548DD4"/>
                <w:sz w:val="20"/>
                <w:szCs w:val="20"/>
              </w:rPr>
              <w:t xml:space="preserve"> </w:t>
            </w:r>
            <w:proofErr w:type="spellStart"/>
            <w:r w:rsidRPr="00DA2F89">
              <w:rPr>
                <w:b/>
                <w:bCs/>
                <w:i/>
                <w:iCs/>
                <w:color w:val="548DD4"/>
                <w:sz w:val="20"/>
                <w:szCs w:val="20"/>
              </w:rPr>
              <w:t>Transactions</w:t>
            </w:r>
            <w:proofErr w:type="spellEnd"/>
            <w:r w:rsidRPr="00DA2F89">
              <w:rPr>
                <w:i/>
                <w:iCs/>
                <w:color w:val="548DD4"/>
                <w:sz w:val="20"/>
                <w:szCs w:val="20"/>
              </w:rPr>
              <w:t>, ampliando la arquitectura para cubrir este requerimiento funcional.</w:t>
            </w:r>
          </w:p>
          <w:p w14:paraId="3047D89F" w14:textId="77777777" w:rsidR="00DA2F89" w:rsidRPr="00DA2F89" w:rsidRDefault="00DA2F89" w:rsidP="00DA2F89">
            <w:pPr>
              <w:jc w:val="both"/>
              <w:rPr>
                <w:i/>
                <w:iCs/>
                <w:color w:val="548DD4"/>
                <w:sz w:val="20"/>
                <w:szCs w:val="20"/>
              </w:rPr>
            </w:pPr>
            <w:r w:rsidRPr="00DA2F89">
              <w:rPr>
                <w:i/>
                <w:iCs/>
                <w:color w:val="548DD4"/>
                <w:sz w:val="20"/>
                <w:szCs w:val="20"/>
              </w:rPr>
              <w:t>Además, durante la integración de los componentes, fue necesario corregir la configuración de algunos puertos que impedían establecer correctamente la comunicación entre los servicios. Estos ajustes permitieron solucionar los problemas de conexión y facilitar la interoperabilidad entre los distintos componentes de la plataforma.</w:t>
            </w:r>
          </w:p>
          <w:p w14:paraId="4F4E0DEC" w14:textId="77777777" w:rsidR="00DA2F89" w:rsidRPr="00DA2F89" w:rsidRDefault="00DA2F89" w:rsidP="00DA2F89">
            <w:pPr>
              <w:jc w:val="both"/>
              <w:rPr>
                <w:i/>
                <w:iCs/>
                <w:color w:val="548DD4"/>
                <w:sz w:val="20"/>
                <w:szCs w:val="20"/>
              </w:rPr>
            </w:pPr>
            <w:r w:rsidRPr="00DA2F89">
              <w:rPr>
                <w:i/>
                <w:iCs/>
                <w:color w:val="548DD4"/>
                <w:sz w:val="20"/>
                <w:szCs w:val="20"/>
              </w:rPr>
              <w:t xml:space="preserve">Finalmente, se realizaron ajustes en la configuración del entorno de desarrollo con Docker </w:t>
            </w:r>
            <w:proofErr w:type="spellStart"/>
            <w:r w:rsidRPr="00DA2F89">
              <w:rPr>
                <w:i/>
                <w:iCs/>
                <w:color w:val="548DD4"/>
                <w:sz w:val="20"/>
                <w:szCs w:val="20"/>
              </w:rPr>
              <w:t>Compose</w:t>
            </w:r>
            <w:proofErr w:type="spellEnd"/>
            <w:r w:rsidRPr="00DA2F89">
              <w:rPr>
                <w:i/>
                <w:iCs/>
                <w:color w:val="548DD4"/>
                <w:sz w:val="20"/>
                <w:szCs w:val="20"/>
              </w:rPr>
              <w:t xml:space="preserve"> y en la organización de los repositorios mediante GitHub </w:t>
            </w:r>
            <w:proofErr w:type="spellStart"/>
            <w:r w:rsidRPr="00DA2F89">
              <w:rPr>
                <w:i/>
                <w:iCs/>
                <w:color w:val="548DD4"/>
                <w:sz w:val="20"/>
                <w:szCs w:val="20"/>
              </w:rPr>
              <w:t>Submodules</w:t>
            </w:r>
            <w:proofErr w:type="spellEnd"/>
            <w:r w:rsidRPr="00DA2F89">
              <w:rPr>
                <w:i/>
                <w:iCs/>
                <w:color w:val="548DD4"/>
                <w:sz w:val="20"/>
                <w:szCs w:val="20"/>
              </w:rPr>
              <w:t>, con el objetivo de facilitar la ejecución de los servicios y mantener una estructura centralizada y trazable del código fuente.</w:t>
            </w:r>
          </w:p>
          <w:p w14:paraId="0078FF7D" w14:textId="77777777" w:rsidR="00DA2F89" w:rsidRPr="00DA2F89" w:rsidRDefault="00DA2F89" w:rsidP="00DA2F89">
            <w:pPr>
              <w:jc w:val="both"/>
              <w:rPr>
                <w:i/>
                <w:iCs/>
                <w:color w:val="548DD4"/>
                <w:sz w:val="20"/>
                <w:szCs w:val="20"/>
              </w:rPr>
            </w:pPr>
            <w:r w:rsidRPr="00DA2F89">
              <w:rPr>
                <w:i/>
                <w:iCs/>
                <w:color w:val="548DD4"/>
                <w:sz w:val="20"/>
                <w:szCs w:val="20"/>
              </w:rPr>
              <w:t>Estos cambios se realizaron para resolver problemas técnicos identificados durante la implementación y asegurar la correcta integración de los componentes del sistema.</w:t>
            </w:r>
          </w:p>
          <w:p w14:paraId="24171514" w14:textId="77777777" w:rsidR="00E60D0D" w:rsidRDefault="00E60D0D">
            <w:pPr>
              <w:jc w:val="both"/>
              <w:rPr>
                <w:i/>
                <w:iCs/>
                <w:color w:val="C00000"/>
                <w:sz w:val="20"/>
                <w:szCs w:val="20"/>
              </w:rPr>
            </w:pPr>
          </w:p>
          <w:p w14:paraId="24906F18" w14:textId="77777777" w:rsidR="00E60D0D" w:rsidRDefault="00E60D0D">
            <w:pPr>
              <w:jc w:val="both"/>
              <w:rPr>
                <w:i/>
                <w:iCs/>
                <w:color w:val="548DD4"/>
                <w:sz w:val="20"/>
                <w:szCs w:val="20"/>
              </w:rPr>
            </w:pPr>
          </w:p>
          <w:p w14:paraId="5402A27E" w14:textId="77777777" w:rsidR="00E60D0D" w:rsidRDefault="00E60D0D">
            <w:pPr>
              <w:jc w:val="both"/>
              <w:rPr>
                <w:i/>
                <w:iCs/>
                <w:color w:val="548DD4"/>
                <w:sz w:val="20"/>
                <w:szCs w:val="20"/>
              </w:rPr>
            </w:pPr>
          </w:p>
          <w:p w14:paraId="04208D26" w14:textId="77777777" w:rsidR="00E60D0D" w:rsidRDefault="00E60D0D">
            <w:pPr>
              <w:jc w:val="both"/>
              <w:rPr>
                <w:i/>
                <w:iCs/>
                <w:color w:val="548DD4"/>
                <w:sz w:val="20"/>
                <w:szCs w:val="20"/>
              </w:rPr>
            </w:pPr>
          </w:p>
          <w:p w14:paraId="6FD3A851" w14:textId="77777777" w:rsidR="00E60D0D" w:rsidRDefault="00E60D0D">
            <w:pPr>
              <w:jc w:val="both"/>
              <w:rPr>
                <w:i/>
                <w:iCs/>
                <w:color w:val="548DD4"/>
                <w:sz w:val="20"/>
                <w:szCs w:val="20"/>
              </w:rPr>
            </w:pPr>
          </w:p>
          <w:p w14:paraId="25ED3080" w14:textId="77777777" w:rsidR="00E60D0D" w:rsidRDefault="00E60D0D">
            <w:pPr>
              <w:jc w:val="both"/>
              <w:rPr>
                <w:i/>
                <w:iCs/>
                <w:color w:val="548DD4"/>
                <w:sz w:val="20"/>
                <w:szCs w:val="20"/>
              </w:rPr>
            </w:pPr>
          </w:p>
        </w:tc>
      </w:tr>
    </w:tbl>
    <w:p w14:paraId="68418E2D" w14:textId="77777777" w:rsidR="00E60D0D" w:rsidRDefault="00E60D0D">
      <w:pPr>
        <w:spacing w:after="0" w:line="240" w:lineRule="auto"/>
        <w:jc w:val="both"/>
        <w:rPr>
          <w:i/>
          <w:iCs/>
          <w:color w:val="548DD4"/>
          <w:sz w:val="20"/>
          <w:szCs w:val="20"/>
        </w:rPr>
      </w:pPr>
    </w:p>
    <w:p w14:paraId="35F83AED" w14:textId="77777777" w:rsidR="00E60D0D" w:rsidRDefault="00E60D0D">
      <w:pPr>
        <w:spacing w:after="0" w:line="240" w:lineRule="auto"/>
        <w:jc w:val="both"/>
        <w:rPr>
          <w:i/>
          <w:iCs/>
          <w:color w:val="548DD4"/>
          <w:sz w:val="20"/>
          <w:szCs w:val="20"/>
        </w:rPr>
      </w:pPr>
    </w:p>
    <w:tbl>
      <w:tblPr>
        <w:tblStyle w:val="a5"/>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E60D0D" w14:paraId="3F7C3774" w14:textId="77777777">
        <w:trPr>
          <w:trHeight w:val="1966"/>
        </w:trPr>
        <w:tc>
          <w:tcPr>
            <w:tcW w:w="9498" w:type="dxa"/>
            <w:vAlign w:val="center"/>
          </w:tcPr>
          <w:p w14:paraId="0EF96321" w14:textId="77777777" w:rsidR="00E60D0D" w:rsidRDefault="00000000">
            <w:pPr>
              <w:jc w:val="both"/>
              <w:rPr>
                <w:i/>
                <w:iCs/>
                <w:color w:val="548DD4"/>
                <w:sz w:val="20"/>
                <w:szCs w:val="20"/>
              </w:rPr>
            </w:pPr>
            <w:r>
              <w:rPr>
                <w:color w:val="1F3864"/>
              </w:rPr>
              <w:t>Actividades que no has iniciado o están retrasadas:</w:t>
            </w:r>
            <w:r>
              <w:rPr>
                <w:i/>
                <w:iCs/>
                <w:color w:val="548DD4"/>
                <w:sz w:val="20"/>
                <w:szCs w:val="20"/>
              </w:rPr>
              <w:t xml:space="preserve"> </w:t>
            </w:r>
          </w:p>
          <w:p w14:paraId="105C91FA" w14:textId="77777777" w:rsidR="00E60D0D" w:rsidRDefault="00000000">
            <w:pPr>
              <w:spacing w:line="276" w:lineRule="auto"/>
              <w:jc w:val="both"/>
              <w:rPr>
                <w:rFonts w:ascii="Arial" w:eastAsia="Arial" w:hAnsi="Arial" w:cs="Arial"/>
                <w:b/>
                <w:bCs/>
                <w:i/>
                <w:iCs/>
                <w:color w:val="548DD4"/>
                <w:sz w:val="20"/>
                <w:szCs w:val="20"/>
              </w:rPr>
            </w:pPr>
            <w:r>
              <w:rPr>
                <w:rFonts w:ascii="Arial" w:eastAsia="Arial" w:hAnsi="Arial" w:cs="Arial"/>
                <w:b/>
                <w:bCs/>
                <w:i/>
                <w:iCs/>
                <w:color w:val="548DD4"/>
                <w:sz w:val="20"/>
                <w:szCs w:val="20"/>
              </w:rPr>
              <w:t>Actividades no iniciadas o con retraso:</w:t>
            </w:r>
          </w:p>
          <w:p w14:paraId="4A58E502" w14:textId="77777777" w:rsidR="00E60D0D" w:rsidRDefault="00000000">
            <w:pPr>
              <w:numPr>
                <w:ilvl w:val="0"/>
                <w:numId w:val="2"/>
              </w:numPr>
              <w:spacing w:after="0" w:line="276" w:lineRule="auto"/>
              <w:rPr>
                <w:i/>
                <w:iCs/>
                <w:color w:val="548DD4"/>
                <w:sz w:val="20"/>
                <w:szCs w:val="20"/>
              </w:rPr>
            </w:pPr>
            <w:r>
              <w:rPr>
                <w:rFonts w:ascii="Arial" w:eastAsia="Arial" w:hAnsi="Arial" w:cs="Arial"/>
                <w:i/>
                <w:iCs/>
                <w:color w:val="548DD4"/>
                <w:sz w:val="20"/>
                <w:szCs w:val="20"/>
              </w:rPr>
              <w:t xml:space="preserve">Desarrollo del </w:t>
            </w:r>
            <w:proofErr w:type="spellStart"/>
            <w:r>
              <w:rPr>
                <w:rFonts w:ascii="Arial" w:eastAsia="Arial" w:hAnsi="Arial" w:cs="Arial"/>
                <w:i/>
                <w:iCs/>
                <w:color w:val="548DD4"/>
                <w:sz w:val="20"/>
                <w:szCs w:val="20"/>
              </w:rPr>
              <w:t>Frontend</w:t>
            </w:r>
            <w:proofErr w:type="spellEnd"/>
            <w:r>
              <w:rPr>
                <w:rFonts w:ascii="Arial" w:eastAsia="Arial" w:hAnsi="Arial" w:cs="Arial"/>
                <w:i/>
                <w:iCs/>
                <w:color w:val="548DD4"/>
                <w:sz w:val="20"/>
                <w:szCs w:val="20"/>
              </w:rPr>
              <w:t xml:space="preserve"> de la plataforma.</w:t>
            </w:r>
          </w:p>
          <w:p w14:paraId="4F56589D" w14:textId="77777777" w:rsidR="00E60D0D" w:rsidRDefault="00000000">
            <w:pPr>
              <w:numPr>
                <w:ilvl w:val="0"/>
                <w:numId w:val="2"/>
              </w:numPr>
              <w:spacing w:after="240" w:line="276" w:lineRule="auto"/>
              <w:rPr>
                <w:i/>
                <w:iCs/>
                <w:color w:val="548DD4"/>
                <w:sz w:val="20"/>
                <w:szCs w:val="20"/>
              </w:rPr>
            </w:pPr>
            <w:r>
              <w:rPr>
                <w:rFonts w:ascii="Arial" w:eastAsia="Arial" w:hAnsi="Arial" w:cs="Arial"/>
                <w:i/>
                <w:iCs/>
                <w:color w:val="548DD4"/>
                <w:sz w:val="20"/>
                <w:szCs w:val="20"/>
              </w:rPr>
              <w:t>Implementación de Pipelines CI/CD automatizados.</w:t>
            </w:r>
          </w:p>
          <w:p w14:paraId="3E92658A" w14:textId="77777777" w:rsidR="00E60D0D" w:rsidRDefault="00000000">
            <w:pPr>
              <w:spacing w:line="276" w:lineRule="auto"/>
              <w:jc w:val="both"/>
              <w:rPr>
                <w:rFonts w:ascii="Arial" w:eastAsia="Arial" w:hAnsi="Arial" w:cs="Arial"/>
                <w:b/>
                <w:bCs/>
                <w:i/>
                <w:iCs/>
                <w:color w:val="548DD4"/>
                <w:sz w:val="20"/>
                <w:szCs w:val="20"/>
              </w:rPr>
            </w:pPr>
            <w:r>
              <w:rPr>
                <w:rFonts w:ascii="Arial" w:eastAsia="Arial" w:hAnsi="Arial" w:cs="Arial"/>
                <w:b/>
                <w:bCs/>
                <w:i/>
                <w:iCs/>
                <w:color w:val="548DD4"/>
                <w:sz w:val="20"/>
                <w:szCs w:val="20"/>
              </w:rPr>
              <w:t>Motivos del desfase:</w:t>
            </w:r>
          </w:p>
          <w:p w14:paraId="114E2532" w14:textId="0AFC1BA4" w:rsidR="00E60D0D" w:rsidRDefault="00000000">
            <w:pPr>
              <w:numPr>
                <w:ilvl w:val="0"/>
                <w:numId w:val="4"/>
              </w:numPr>
              <w:spacing w:after="240" w:line="276" w:lineRule="auto"/>
              <w:rPr>
                <w:i/>
                <w:iCs/>
                <w:color w:val="548DD4"/>
                <w:sz w:val="20"/>
                <w:szCs w:val="20"/>
              </w:rPr>
            </w:pPr>
            <w:r>
              <w:rPr>
                <w:rFonts w:ascii="Arial" w:eastAsia="Arial" w:hAnsi="Arial" w:cs="Arial"/>
                <w:i/>
                <w:iCs/>
                <w:color w:val="548DD4"/>
                <w:sz w:val="20"/>
                <w:szCs w:val="20"/>
              </w:rPr>
              <w:t>El equipo prioriz</w:t>
            </w:r>
            <w:r w:rsidR="00DA2F89">
              <w:rPr>
                <w:rFonts w:ascii="Arial" w:eastAsia="Arial" w:hAnsi="Arial" w:cs="Arial"/>
                <w:i/>
                <w:iCs/>
                <w:color w:val="548DD4"/>
                <w:sz w:val="20"/>
                <w:szCs w:val="20"/>
              </w:rPr>
              <w:t>ó</w:t>
            </w:r>
            <w:r>
              <w:rPr>
                <w:rFonts w:ascii="Arial" w:eastAsia="Arial" w:hAnsi="Arial" w:cs="Arial"/>
                <w:i/>
                <w:iCs/>
                <w:color w:val="548DD4"/>
                <w:sz w:val="20"/>
                <w:szCs w:val="20"/>
              </w:rPr>
              <w:t xml:space="preserve"> que funcionara el </w:t>
            </w:r>
            <w:proofErr w:type="spellStart"/>
            <w:r>
              <w:rPr>
                <w:rFonts w:ascii="Arial" w:eastAsia="Arial" w:hAnsi="Arial" w:cs="Arial"/>
                <w:i/>
                <w:iCs/>
                <w:color w:val="548DD4"/>
                <w:sz w:val="20"/>
                <w:szCs w:val="20"/>
              </w:rPr>
              <w:t>backend</w:t>
            </w:r>
            <w:proofErr w:type="spellEnd"/>
            <w:r>
              <w:rPr>
                <w:rFonts w:ascii="Arial" w:eastAsia="Arial" w:hAnsi="Arial" w:cs="Arial"/>
                <w:i/>
                <w:iCs/>
                <w:color w:val="548DD4"/>
                <w:sz w:val="20"/>
                <w:szCs w:val="20"/>
              </w:rPr>
              <w:t xml:space="preserve"> perfectamente antes de hacer el </w:t>
            </w:r>
            <w:proofErr w:type="spellStart"/>
            <w:r>
              <w:rPr>
                <w:rFonts w:ascii="Arial" w:eastAsia="Arial" w:hAnsi="Arial" w:cs="Arial"/>
                <w:i/>
                <w:iCs/>
                <w:color w:val="548DD4"/>
                <w:sz w:val="20"/>
                <w:szCs w:val="20"/>
              </w:rPr>
              <w:t>frontend</w:t>
            </w:r>
            <w:proofErr w:type="spellEnd"/>
            <w:r>
              <w:rPr>
                <w:rFonts w:ascii="Arial" w:eastAsia="Arial" w:hAnsi="Arial" w:cs="Arial"/>
                <w:i/>
                <w:iCs/>
                <w:color w:val="548DD4"/>
                <w:sz w:val="20"/>
                <w:szCs w:val="20"/>
              </w:rPr>
              <w:t xml:space="preserve"> ya que es lo menos complicado del proyecto también se priorizo las relaciones de base de datos relacional y la estabilidad de las operaciones CRUD del </w:t>
            </w:r>
            <w:proofErr w:type="spellStart"/>
            <w:r>
              <w:rPr>
                <w:rFonts w:ascii="Arial" w:eastAsia="Arial" w:hAnsi="Arial" w:cs="Arial"/>
                <w:i/>
                <w:iCs/>
                <w:color w:val="548DD4"/>
                <w:sz w:val="20"/>
                <w:szCs w:val="20"/>
              </w:rPr>
              <w:t>backend</w:t>
            </w:r>
            <w:proofErr w:type="spellEnd"/>
            <w:r>
              <w:rPr>
                <w:rFonts w:ascii="Arial" w:eastAsia="Arial" w:hAnsi="Arial" w:cs="Arial"/>
                <w:i/>
                <w:iCs/>
                <w:color w:val="548DD4"/>
                <w:sz w:val="20"/>
                <w:szCs w:val="20"/>
              </w:rPr>
              <w:t xml:space="preserve"> sobre la interfaz visual.</w:t>
            </w:r>
          </w:p>
          <w:p w14:paraId="7DF59C44" w14:textId="77777777" w:rsidR="00E60D0D" w:rsidRDefault="00000000">
            <w:pPr>
              <w:spacing w:line="276" w:lineRule="auto"/>
              <w:jc w:val="both"/>
              <w:rPr>
                <w:rFonts w:ascii="Arial" w:eastAsia="Arial" w:hAnsi="Arial" w:cs="Arial"/>
                <w:b/>
                <w:bCs/>
                <w:i/>
                <w:iCs/>
                <w:color w:val="548DD4"/>
                <w:sz w:val="20"/>
                <w:szCs w:val="20"/>
              </w:rPr>
            </w:pPr>
            <w:r>
              <w:rPr>
                <w:rFonts w:ascii="Arial" w:eastAsia="Arial" w:hAnsi="Arial" w:cs="Arial"/>
                <w:b/>
                <w:bCs/>
                <w:i/>
                <w:iCs/>
                <w:color w:val="548DD4"/>
                <w:sz w:val="20"/>
                <w:szCs w:val="20"/>
              </w:rPr>
              <w:t>Estrategias para recuperar plazos sin afectar el proyecto:</w:t>
            </w:r>
          </w:p>
          <w:p w14:paraId="5278EA3E" w14:textId="77777777" w:rsidR="00E60D0D" w:rsidRDefault="00000000">
            <w:pPr>
              <w:numPr>
                <w:ilvl w:val="0"/>
                <w:numId w:val="1"/>
              </w:numPr>
              <w:spacing w:after="0" w:line="276" w:lineRule="auto"/>
              <w:rPr>
                <w:i/>
                <w:iCs/>
                <w:color w:val="548DD4"/>
                <w:sz w:val="20"/>
                <w:szCs w:val="20"/>
              </w:rPr>
            </w:pPr>
            <w:r>
              <w:rPr>
                <w:rFonts w:ascii="Arial" w:eastAsia="Arial" w:hAnsi="Arial" w:cs="Arial"/>
                <w:b/>
                <w:bCs/>
                <w:i/>
                <w:iCs/>
                <w:color w:val="548DD4"/>
                <w:sz w:val="20"/>
                <w:szCs w:val="20"/>
              </w:rPr>
              <w:t>Paralelización estricta por especialidades:</w:t>
            </w:r>
            <w:r>
              <w:rPr>
                <w:rFonts w:ascii="Arial" w:eastAsia="Arial" w:hAnsi="Arial" w:cs="Arial"/>
                <w:i/>
                <w:iCs/>
                <w:color w:val="548DD4"/>
                <w:sz w:val="20"/>
                <w:szCs w:val="20"/>
              </w:rPr>
              <w:t xml:space="preserve"> Diego Quioza liderará el motor de </w:t>
            </w:r>
            <w:proofErr w:type="spellStart"/>
            <w:r>
              <w:rPr>
                <w:rFonts w:ascii="Arial" w:eastAsia="Arial" w:hAnsi="Arial" w:cs="Arial"/>
                <w:i/>
                <w:iCs/>
                <w:color w:val="548DD4"/>
                <w:sz w:val="20"/>
                <w:szCs w:val="20"/>
              </w:rPr>
              <w:t>plugins</w:t>
            </w:r>
            <w:proofErr w:type="spellEnd"/>
            <w:r>
              <w:rPr>
                <w:rFonts w:ascii="Arial" w:eastAsia="Arial" w:hAnsi="Arial" w:cs="Arial"/>
                <w:i/>
                <w:iCs/>
                <w:color w:val="548DD4"/>
                <w:sz w:val="20"/>
                <w:szCs w:val="20"/>
              </w:rPr>
              <w:t xml:space="preserve"> en Python y la contenerización Docker; Denis Cárcamo se encargará de hacer el </w:t>
            </w:r>
            <w:proofErr w:type="spellStart"/>
            <w:r>
              <w:rPr>
                <w:rFonts w:ascii="Arial" w:eastAsia="Arial" w:hAnsi="Arial" w:cs="Arial"/>
                <w:i/>
                <w:iCs/>
                <w:color w:val="548DD4"/>
                <w:sz w:val="20"/>
                <w:szCs w:val="20"/>
              </w:rPr>
              <w:t>frontend</w:t>
            </w:r>
            <w:proofErr w:type="spellEnd"/>
            <w:r>
              <w:rPr>
                <w:rFonts w:ascii="Arial" w:eastAsia="Arial" w:hAnsi="Arial" w:cs="Arial"/>
                <w:i/>
                <w:iCs/>
                <w:color w:val="548DD4"/>
                <w:sz w:val="20"/>
                <w:szCs w:val="20"/>
              </w:rPr>
              <w:t xml:space="preserve">; y Santiago Santander finalizará los </w:t>
            </w:r>
            <w:proofErr w:type="spellStart"/>
            <w:r>
              <w:rPr>
                <w:rFonts w:ascii="Arial" w:eastAsia="Arial" w:hAnsi="Arial" w:cs="Arial"/>
                <w:i/>
                <w:iCs/>
                <w:color w:val="548DD4"/>
                <w:sz w:val="20"/>
                <w:szCs w:val="20"/>
              </w:rPr>
              <w:t>Guards</w:t>
            </w:r>
            <w:proofErr w:type="spellEnd"/>
            <w:r>
              <w:rPr>
                <w:rFonts w:ascii="Arial" w:eastAsia="Arial" w:hAnsi="Arial" w:cs="Arial"/>
                <w:i/>
                <w:iCs/>
                <w:color w:val="548DD4"/>
                <w:sz w:val="20"/>
                <w:szCs w:val="20"/>
              </w:rPr>
              <w:t xml:space="preserve"> de autorización RBAC y la documentación interactiva en Swagger.</w:t>
            </w:r>
          </w:p>
          <w:p w14:paraId="03BF2B03" w14:textId="77777777" w:rsidR="00E60D0D" w:rsidRDefault="00000000">
            <w:pPr>
              <w:numPr>
                <w:ilvl w:val="0"/>
                <w:numId w:val="1"/>
              </w:numPr>
              <w:spacing w:after="240" w:line="276" w:lineRule="auto"/>
              <w:rPr>
                <w:i/>
                <w:iCs/>
                <w:color w:val="548DD4"/>
                <w:sz w:val="20"/>
                <w:szCs w:val="20"/>
              </w:rPr>
            </w:pPr>
            <w:r>
              <w:rPr>
                <w:rFonts w:ascii="Arial" w:eastAsia="Arial" w:hAnsi="Arial" w:cs="Arial"/>
                <w:b/>
                <w:bCs/>
                <w:i/>
                <w:iCs/>
                <w:color w:val="548DD4"/>
                <w:sz w:val="20"/>
                <w:szCs w:val="20"/>
              </w:rPr>
              <w:t xml:space="preserve">Reuniones breves de sincronización (Daily/Weekly </w:t>
            </w:r>
            <w:proofErr w:type="spellStart"/>
            <w:r>
              <w:rPr>
                <w:rFonts w:ascii="Arial" w:eastAsia="Arial" w:hAnsi="Arial" w:cs="Arial"/>
                <w:b/>
                <w:bCs/>
                <w:i/>
                <w:iCs/>
                <w:color w:val="548DD4"/>
                <w:sz w:val="20"/>
                <w:szCs w:val="20"/>
              </w:rPr>
              <w:t>checkpoints</w:t>
            </w:r>
            <w:proofErr w:type="spellEnd"/>
            <w:r>
              <w:rPr>
                <w:rFonts w:ascii="Arial" w:eastAsia="Arial" w:hAnsi="Arial" w:cs="Arial"/>
                <w:b/>
                <w:bCs/>
                <w:i/>
                <w:iCs/>
                <w:color w:val="548DD4"/>
                <w:sz w:val="20"/>
                <w:szCs w:val="20"/>
              </w:rPr>
              <w:t>):</w:t>
            </w:r>
            <w:r>
              <w:rPr>
                <w:rFonts w:ascii="Arial" w:eastAsia="Arial" w:hAnsi="Arial" w:cs="Arial"/>
                <w:i/>
                <w:iCs/>
                <w:color w:val="548DD4"/>
                <w:sz w:val="20"/>
                <w:szCs w:val="20"/>
              </w:rPr>
              <w:t xml:space="preserve"> Monitoreo continuo del repositorio Git y revisión semanal frente a la carta Gantt para evitar bloqueos técnicos entre servicios</w:t>
            </w:r>
          </w:p>
          <w:p w14:paraId="57E1C770" w14:textId="77777777" w:rsidR="00E60D0D" w:rsidRDefault="00E60D0D">
            <w:pPr>
              <w:jc w:val="both"/>
              <w:rPr>
                <w:i/>
                <w:iCs/>
                <w:color w:val="548DD4"/>
                <w:sz w:val="20"/>
                <w:szCs w:val="20"/>
              </w:rPr>
            </w:pPr>
          </w:p>
          <w:p w14:paraId="0BACFA1E" w14:textId="77777777" w:rsidR="00E60D0D" w:rsidRDefault="00E60D0D">
            <w:pPr>
              <w:jc w:val="both"/>
              <w:rPr>
                <w:i/>
                <w:iCs/>
                <w:color w:val="548DD4"/>
                <w:sz w:val="20"/>
                <w:szCs w:val="20"/>
              </w:rPr>
            </w:pPr>
          </w:p>
          <w:p w14:paraId="06040FFE" w14:textId="77777777" w:rsidR="00E60D0D" w:rsidRDefault="00E60D0D">
            <w:pPr>
              <w:jc w:val="both"/>
              <w:rPr>
                <w:i/>
                <w:iCs/>
                <w:color w:val="548DD4"/>
                <w:sz w:val="20"/>
                <w:szCs w:val="20"/>
              </w:rPr>
            </w:pPr>
          </w:p>
          <w:p w14:paraId="64E63480" w14:textId="77777777" w:rsidR="00E60D0D" w:rsidRDefault="00E60D0D">
            <w:pPr>
              <w:jc w:val="both"/>
              <w:rPr>
                <w:i/>
                <w:iCs/>
                <w:color w:val="548DD4"/>
                <w:sz w:val="20"/>
                <w:szCs w:val="20"/>
              </w:rPr>
            </w:pPr>
          </w:p>
          <w:p w14:paraId="6E78F94D" w14:textId="77777777" w:rsidR="00E60D0D" w:rsidRDefault="00E60D0D">
            <w:pPr>
              <w:jc w:val="both"/>
              <w:rPr>
                <w:i/>
                <w:iCs/>
                <w:color w:val="548DD4"/>
                <w:sz w:val="20"/>
                <w:szCs w:val="20"/>
              </w:rPr>
            </w:pPr>
          </w:p>
          <w:p w14:paraId="3200E0E8" w14:textId="77777777" w:rsidR="00E60D0D" w:rsidRDefault="00E60D0D">
            <w:pPr>
              <w:jc w:val="both"/>
              <w:rPr>
                <w:i/>
                <w:iCs/>
                <w:color w:val="548DD4"/>
                <w:sz w:val="20"/>
                <w:szCs w:val="20"/>
              </w:rPr>
            </w:pPr>
          </w:p>
          <w:p w14:paraId="66C0E757" w14:textId="77777777" w:rsidR="00E60D0D" w:rsidRDefault="00E60D0D">
            <w:pPr>
              <w:jc w:val="both"/>
              <w:rPr>
                <w:i/>
                <w:iCs/>
                <w:color w:val="548DD4"/>
                <w:sz w:val="20"/>
                <w:szCs w:val="20"/>
              </w:rPr>
            </w:pPr>
          </w:p>
          <w:p w14:paraId="1177E440" w14:textId="77777777" w:rsidR="00E60D0D" w:rsidRDefault="00E60D0D">
            <w:pPr>
              <w:jc w:val="both"/>
              <w:rPr>
                <w:i/>
                <w:iCs/>
                <w:color w:val="548DD4"/>
                <w:sz w:val="20"/>
                <w:szCs w:val="20"/>
              </w:rPr>
            </w:pPr>
          </w:p>
        </w:tc>
      </w:tr>
    </w:tbl>
    <w:p w14:paraId="1B682C91" w14:textId="77777777" w:rsidR="00E60D0D" w:rsidRDefault="00E60D0D"/>
    <w:sectPr w:rsidR="00E60D0D">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B162F" w14:textId="77777777" w:rsidR="001A5615" w:rsidRDefault="001A5615">
      <w:pPr>
        <w:spacing w:after="0" w:line="240" w:lineRule="auto"/>
      </w:pPr>
      <w:r>
        <w:separator/>
      </w:r>
    </w:p>
  </w:endnote>
  <w:endnote w:type="continuationSeparator" w:id="0">
    <w:p w14:paraId="43364F9E" w14:textId="77777777" w:rsidR="001A5615" w:rsidRDefault="001A5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B2D2CC7-7A2E-422A-862E-FBA330AC21D7}"/>
    <w:embedBold r:id="rId2" w:fontKey="{00455D6F-3A76-45C6-950E-2663C60EF62E}"/>
    <w:embedItalic r:id="rId3" w:fontKey="{C454ACF5-71D2-490C-BB70-591441E31E65}"/>
    <w:embedBoldItalic r:id="rId4" w:fontKey="{DE8E8D33-E089-41A1-BF50-42F7FFC88E7B}"/>
  </w:font>
  <w:font w:name="Calibri Light">
    <w:panose1 w:val="020F0302020204030204"/>
    <w:charset w:val="00"/>
    <w:family w:val="swiss"/>
    <w:pitch w:val="variable"/>
    <w:sig w:usb0="E4002EFF" w:usb1="C200247B" w:usb2="00000009" w:usb3="00000000" w:csb0="000001FF" w:csb1="00000000"/>
    <w:embedRegular r:id="rId5" w:fontKey="{87998B88-B49C-4A04-92BB-09FAC036FCA0}"/>
  </w:font>
  <w:font w:name="Segoe UI">
    <w:panose1 w:val="020B0502040204020203"/>
    <w:charset w:val="00"/>
    <w:family w:val="swiss"/>
    <w:pitch w:val="variable"/>
    <w:sig w:usb0="E4002EFF" w:usb1="C000E47F" w:usb2="00000009" w:usb3="00000000" w:csb0="000001FF" w:csb1="00000000"/>
    <w:embedRegular r:id="rId6" w:fontKey="{B4EBC10B-E214-4C59-92A9-EEB99563FBFC}"/>
  </w:font>
  <w:font w:name="Georgia">
    <w:panose1 w:val="02040502050405020303"/>
    <w:charset w:val="00"/>
    <w:family w:val="roman"/>
    <w:pitch w:val="variable"/>
    <w:sig w:usb0="00000287" w:usb1="00000000" w:usb2="00000000" w:usb3="00000000" w:csb0="0000009F" w:csb1="00000000"/>
    <w:embedItalic r:id="rId7" w:fontKey="{EF97BBD0-E7FD-4102-B947-518ED758269E}"/>
  </w:font>
  <w:font w:name="Roboto Mono">
    <w:charset w:val="00"/>
    <w:family w:val="modern"/>
    <w:pitch w:val="fixed"/>
    <w:sig w:usb0="E00002FF" w:usb1="1000205B" w:usb2="00000020" w:usb3="00000000" w:csb0="0000019F" w:csb1="00000000"/>
    <w:embedBold r:id="rId8" w:fontKey="{E129710F-8DF4-4E90-96E6-E302DA8DE32E}"/>
  </w:font>
  <w:font w:name="Century Gothic">
    <w:panose1 w:val="020B0502020202020204"/>
    <w:charset w:val="00"/>
    <w:family w:val="swiss"/>
    <w:pitch w:val="variable"/>
    <w:sig w:usb0="00000287" w:usb1="00000000" w:usb2="00000000" w:usb3="00000000" w:csb0="0000009F" w:csb1="00000000"/>
    <w:embedBold r:id="rId9" w:fontKey="{475681CC-C0DD-4D99-9A13-557CA7B518F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F4517" w14:textId="77777777" w:rsidR="001A5615" w:rsidRDefault="001A5615">
      <w:pPr>
        <w:spacing w:after="0" w:line="240" w:lineRule="auto"/>
      </w:pPr>
      <w:r>
        <w:separator/>
      </w:r>
    </w:p>
  </w:footnote>
  <w:footnote w:type="continuationSeparator" w:id="0">
    <w:p w14:paraId="1DCF3094" w14:textId="77777777" w:rsidR="001A5615" w:rsidRDefault="001A5615">
      <w:pPr>
        <w:spacing w:after="0" w:line="240" w:lineRule="auto"/>
      </w:pPr>
      <w:r>
        <w:continuationSeparator/>
      </w:r>
    </w:p>
  </w:footnote>
  <w:footnote w:id="1">
    <w:p w14:paraId="6095476B" w14:textId="77777777" w:rsidR="00E60D0D" w:rsidRDefault="00000000">
      <w:pPr>
        <w:spacing w:after="0" w:line="240" w:lineRule="auto"/>
        <w:rPr>
          <w:color w:val="595959"/>
          <w:sz w:val="20"/>
          <w:szCs w:val="20"/>
        </w:rPr>
      </w:pPr>
      <w:r>
        <w:rPr>
          <w:vertAlign w:val="superscript"/>
        </w:rPr>
        <w:footnoteRef/>
      </w:r>
      <w:r>
        <w:rPr>
          <w:color w:val="595959"/>
          <w:sz w:val="20"/>
          <w:szCs w:val="2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70B4B" w14:textId="77777777" w:rsidR="00E60D0D" w:rsidRDefault="00E60D0D">
    <w:pPr>
      <w:widowControl w:val="0"/>
      <w:pBdr>
        <w:top w:val="nil"/>
        <w:left w:val="nil"/>
        <w:bottom w:val="nil"/>
        <w:right w:val="nil"/>
        <w:between w:val="nil"/>
      </w:pBdr>
      <w:spacing w:after="0" w:line="276" w:lineRule="auto"/>
      <w:rPr>
        <w:color w:val="595959"/>
        <w:sz w:val="20"/>
        <w:szCs w:val="20"/>
      </w:rPr>
    </w:pPr>
  </w:p>
  <w:tbl>
    <w:tblPr>
      <w:tblStyle w:val="a6"/>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E60D0D" w14:paraId="1190B566" w14:textId="77777777">
      <w:trPr>
        <w:trHeight w:val="697"/>
      </w:trPr>
      <w:tc>
        <w:tcPr>
          <w:tcW w:w="5954" w:type="dxa"/>
          <w:tcBorders>
            <w:top w:val="nil"/>
            <w:left w:val="nil"/>
            <w:bottom w:val="nil"/>
            <w:right w:val="nil"/>
          </w:tcBorders>
        </w:tcPr>
        <w:p w14:paraId="1099285F" w14:textId="77777777" w:rsidR="00E60D0D"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Desarrollo Proyecto APT </w:t>
          </w:r>
        </w:p>
        <w:p w14:paraId="5EAE7C2F" w14:textId="77777777" w:rsidR="00E60D0D"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tc>
      <w:tc>
        <w:tcPr>
          <w:tcW w:w="4216" w:type="dxa"/>
          <w:tcBorders>
            <w:top w:val="nil"/>
            <w:left w:val="nil"/>
            <w:bottom w:val="nil"/>
            <w:right w:val="nil"/>
          </w:tcBorders>
        </w:tcPr>
        <w:p w14:paraId="66DEEF56" w14:textId="77777777" w:rsidR="00E60D0D" w:rsidRDefault="00000000">
          <w:pPr>
            <w:jc w:val="center"/>
            <w:rPr>
              <w:rFonts w:ascii="Century Gothic" w:eastAsia="Century Gothic" w:hAnsi="Century Gothic" w:cs="Century Gothic"/>
              <w:b/>
              <w:bCs/>
              <w:sz w:val="30"/>
              <w:szCs w:val="30"/>
            </w:rPr>
          </w:pPr>
          <w:r>
            <w:rPr>
              <w:noProof/>
            </w:rPr>
            <w:drawing>
              <wp:inline distT="0" distB="0" distL="0" distR="0" wp14:anchorId="0B58387A" wp14:editId="527B55BE">
                <wp:extent cx="1996440" cy="428625"/>
                <wp:effectExtent l="0" t="0" r="0" b="0"/>
                <wp:docPr id="2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778BC6E5" w14:textId="77777777" w:rsidR="00E60D0D" w:rsidRDefault="00E60D0D">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92DA2"/>
    <w:multiLevelType w:val="multilevel"/>
    <w:tmpl w:val="51662AFA"/>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41930B1"/>
    <w:multiLevelType w:val="multilevel"/>
    <w:tmpl w:val="6CF21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32D1094"/>
    <w:multiLevelType w:val="multilevel"/>
    <w:tmpl w:val="6508484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E1F6BCD"/>
    <w:multiLevelType w:val="multilevel"/>
    <w:tmpl w:val="B1EEA6B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F90341A"/>
    <w:multiLevelType w:val="multilevel"/>
    <w:tmpl w:val="FF284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06450635">
    <w:abstractNumId w:val="0"/>
  </w:num>
  <w:num w:numId="2" w16cid:durableId="1912541871">
    <w:abstractNumId w:val="2"/>
  </w:num>
  <w:num w:numId="3" w16cid:durableId="612174933">
    <w:abstractNumId w:val="1"/>
  </w:num>
  <w:num w:numId="4" w16cid:durableId="838619624">
    <w:abstractNumId w:val="3"/>
  </w:num>
  <w:num w:numId="5" w16cid:durableId="3011576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D0D"/>
    <w:rsid w:val="001A5615"/>
    <w:rsid w:val="008224FC"/>
    <w:rsid w:val="00DA2F89"/>
    <w:rsid w:val="00E60D0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28773"/>
  <w15:docId w15:val="{A08DC5D6-77DE-465F-B46E-E809F9E6B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mPukVeqJQD/+7Lqa6yqjpLeU1w==">CgMxLjAyDmguZXM5dGYzYTNkZ3E4OAByITFaenZnTDktWmVQZGFCWkRvRkNrSk5ldXM5UzcxRWRZNg==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1162</Words>
  <Characters>6395</Characters>
  <Application>Microsoft Office Word</Application>
  <DocSecurity>0</DocSecurity>
  <Lines>53</Lines>
  <Paragraphs>15</Paragraphs>
  <ScaleCrop>false</ScaleCrop>
  <Company/>
  <LinksUpToDate>false</LinksUpToDate>
  <CharactersWithSpaces>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Diego Quioza</cp:lastModifiedBy>
  <cp:revision>2</cp:revision>
  <dcterms:created xsi:type="dcterms:W3CDTF">2022-08-24T18:14:00Z</dcterms:created>
  <dcterms:modified xsi:type="dcterms:W3CDTF">2026-10-23T05:25:00Z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