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Group 1 - Project 1 Technical Appendix</w:t>
      </w:r>
    </w:p>
    <w:p>
      <w:pPr>
        <w:pStyle w:val="Author"/>
      </w:pPr>
      <w:r>
        <w:t xml:space="preserve">Barakat Adigun, Blessing Anoroh, Denise Atherley, Brandon Chanderban</w:t>
      </w:r>
    </w:p>
    <w:bookmarkStart w:id="10" w:name="data-management-and-architecture"/>
    <w:p>
      <w:pPr>
        <w:pStyle w:val="Heading2"/>
      </w:pPr>
      <w:r>
        <w:t xml:space="preserve">Data Management and Architecture</w:t>
      </w:r>
    </w:p>
    <w:bookmarkStart w:id="9" w:name="data-acquisition-preparation"/>
    <w:p>
      <w:pPr>
        <w:pStyle w:val="Heading3"/>
      </w:pPr>
      <w:r>
        <w:t xml:space="preserve">Data Acquisition &amp; Preparation”</w:t>
      </w:r>
    </w:p>
    <w:p>
      <w:pPr>
        <w:pStyle w:val="FirstParagraph"/>
      </w:pPr>
      <w:r>
        <w:t xml:space="preserve">To ensure an auditable and reproducible workflow, data processing was decoupled from the modeling environment. Raw quarterly data (2010 Q1 - 2021 Q4) was ingested, structured into a</w:t>
      </w:r>
      <w:r>
        <w:t xml:space="preserve"> </w:t>
      </w:r>
      <w:r>
        <w:rPr>
          <w:rStyle w:val="VerbatimChar"/>
        </w:rPr>
        <w:t xml:space="preserve">tsibble</w:t>
      </w:r>
      <w:r>
        <w:t xml:space="preserve"> </w:t>
      </w:r>
      <w:r>
        <w:t xml:space="preserve">using the</w:t>
      </w:r>
      <w:r>
        <w:t xml:space="preserve"> </w:t>
      </w:r>
      <w:r>
        <w:rPr>
          <w:rStyle w:val="VerbatimChar"/>
        </w:rPr>
        <w:t xml:space="preserve">yearquarter</w:t>
      </w:r>
      <w:r>
        <w:t xml:space="preserve"> </w:t>
      </w:r>
      <w:r>
        <w:t xml:space="preserve">index, and stored as a clean R object prior to analysis.</w:t>
      </w:r>
    </w:p>
    <w:p>
      <w:pPr>
        <w:pStyle w:val="SourceCode"/>
      </w:pPr>
      <w:r>
        <w:rPr>
          <w:rStyle w:val="CommentTok"/>
        </w:rPr>
        <w:t xml:space="preserve"># Purpose: Ingest raw shipment data, format as a time series object, and output clean data.</w:t>
      </w:r>
      <w:r>
        <w:br/>
      </w:r>
      <w:r>
        <w:br/>
      </w:r>
      <w:r>
        <w:rPr>
          <w:rStyle w:val="FunctionTok"/>
        </w:rPr>
        <w:t xml:space="preserve">library</w:t>
      </w:r>
      <w:r>
        <w:rPr>
          <w:rStyle w:val="NormalTok"/>
        </w:rPr>
        <w:t xml:space="preserve">(tidyverse)</w:t>
      </w:r>
    </w:p>
    <w:p>
      <w:pPr>
        <w:pStyle w:val="SourceCode"/>
      </w:pPr>
      <w:r>
        <w:rPr>
          <w:rStyle w:val="VerbatimChar"/>
        </w:rPr>
        <w:t xml:space="preserve">Warning: package 'ggplot2' was built under R version 4.5.3</w:t>
      </w:r>
    </w:p>
    <w:p>
      <w:pPr>
        <w:pStyle w:val="SourceCode"/>
      </w:pPr>
      <w:r>
        <w:rPr>
          <w:rStyle w:val="VerbatimChar"/>
        </w:rPr>
        <w:t xml:space="preserve">Warning: package 'purrr' was built under R version 4.5.3</w:t>
      </w:r>
    </w:p>
    <w:p>
      <w:pPr>
        <w:pStyle w:val="SourceCode"/>
      </w:pPr>
      <w:r>
        <w:rPr>
          <w:rStyle w:val="VerbatimChar"/>
        </w:rPr>
        <w:t xml:space="preserve">Warning: package 'dplyr' was built under R version 4.5.3</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(tsibble)</w:t>
      </w:r>
    </w:p>
    <w:p>
      <w:pPr>
        <w:pStyle w:val="SourceCode"/>
      </w:pPr>
      <w:r>
        <w:rPr>
          <w:rStyle w:val="VerbatimChar"/>
        </w:rPr>
        <w:t xml:space="preserve">Warning: package 'tsibble' was built under R version 4.5.3</w:t>
      </w:r>
    </w:p>
    <w:p>
      <w:pPr>
        <w:pStyle w:val="SourceCode"/>
      </w:pPr>
      <w:r>
        <w:br/>
      </w:r>
      <w:r>
        <w:rPr>
          <w:rStyle w:val="VerbatimChar"/>
        </w:rPr>
        <w:t xml:space="preserve">Attaching package: 'tsibble'</w:t>
      </w:r>
      <w:r>
        <w:br/>
      </w:r>
      <w:r>
        <w:br/>
      </w:r>
      <w:r>
        <w:rPr>
          <w:rStyle w:val="VerbatimChar"/>
        </w:rPr>
        <w:t xml:space="preserve">The following object is masked from 'package:lubridate':</w:t>
      </w:r>
      <w:r>
        <w:br/>
      </w:r>
      <w:r>
        <w:br/>
      </w:r>
      <w:r>
        <w:rPr>
          <w:rStyle w:val="VerbatimChar"/>
        </w:rPr>
        <w:t xml:space="preserve">    interval</w:t>
      </w:r>
      <w:r>
        <w:br/>
      </w:r>
      <w:r>
        <w:br/>
      </w:r>
      <w:r>
        <w:rPr>
          <w:rStyle w:val="VerbatimChar"/>
        </w:rPr>
        <w:t xml:space="preserve">The following objects are masked from 'package:base':</w:t>
      </w:r>
      <w:r>
        <w:br/>
      </w:r>
      <w:r>
        <w:br/>
      </w:r>
      <w:r>
        <w:rPr>
          <w:rStyle w:val="VerbatimChar"/>
        </w:rPr>
        <w:t xml:space="preserve">    intersect, setdiff, union</w:t>
      </w:r>
    </w:p>
    <w:p>
      <w:pPr>
        <w:pStyle w:val="SourceCode"/>
      </w:pPr>
      <w:r>
        <w:rPr>
          <w:rStyle w:val="FunctionTok"/>
        </w:rPr>
        <w:t xml:space="preserve">library</w:t>
      </w:r>
      <w:r>
        <w:rPr>
          <w:rStyle w:val="NormalTok"/>
        </w:rPr>
        <w:t xml:space="preserve">(lubridate)</w:t>
      </w:r>
      <w:r>
        <w:br/>
      </w:r>
      <w:r>
        <w:br/>
      </w:r>
      <w:r>
        <w:rPr>
          <w:rStyle w:val="CommentTok"/>
        </w:rPr>
        <w:t xml:space="preserve"># 1. Load Raw Data</w:t>
      </w:r>
      <w:r>
        <w:br/>
      </w:r>
      <w:r>
        <w:rPr>
          <w:rStyle w:val="CommentTok"/>
        </w:rPr>
        <w:t xml:space="preserve"># (Raw text file provided was converted to a CSV file named 'lone_star_raw.csv' and saved in a public repository to reproduciblity)</w:t>
      </w:r>
      <w:r>
        <w:br/>
      </w:r>
      <w:r>
        <w:br/>
      </w:r>
      <w:r>
        <w:rPr>
          <w:rStyle w:val="NormalTok"/>
        </w:rPr>
        <w:t xml:space="preserve">url </w:t>
      </w:r>
      <w:r>
        <w:rPr>
          <w:rStyle w:val="OtherTok"/>
        </w:rPr>
        <w:t xml:space="preserve">&lt;-</w:t>
      </w:r>
      <w:r>
        <w:rPr>
          <w:rStyle w:val="NormalTok"/>
        </w:rPr>
        <w:t xml:space="preserve"> </w:t>
      </w:r>
      <w:r>
        <w:rPr>
          <w:rStyle w:val="StringTok"/>
        </w:rPr>
        <w:t xml:space="preserve">"https://raw.githubusercontent.com/DRA-SPS27/DATA-624---Group-1-Project-1/refs/heads/main/lone_star_raw.csv"</w:t>
      </w:r>
      <w:r>
        <w:br/>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(url)</w:t>
      </w:r>
    </w:p>
    <w:p>
      <w:pPr>
        <w:pStyle w:val="SourceCode"/>
      </w:pPr>
      <w:r>
        <w:rPr>
          <w:rStyle w:val="VerbatimChar"/>
        </w:rPr>
        <w:t xml:space="preserve">Rows: 48 Columns: 3</w:t>
      </w:r>
      <w:r>
        <w:br/>
      </w:r>
      <w:r>
        <w:rPr>
          <w:rStyle w:val="VerbatimChar"/>
        </w:rPr>
        <w:t xml:space="preserve">── Column specification ────────────────────────────────────────────────────────</w:t>
      </w:r>
      <w:r>
        <w:br/>
      </w:r>
      <w:r>
        <w:rPr>
          <w:rStyle w:val="VerbatimChar"/>
        </w:rPr>
        <w:t xml:space="preserve">Delimiter: ","</w:t>
      </w:r>
      <w:r>
        <w:br/>
      </w:r>
      <w:r>
        <w:rPr>
          <w:rStyle w:val="VerbatimChar"/>
        </w:rPr>
        <w:t xml:space="preserve">dbl (3): year, quarter, shipments</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2. Format as Tsibble</w:t>
      </w:r>
      <w:r>
        <w:br/>
      </w:r>
      <w:r>
        <w:rPr>
          <w:rStyle w:val="CommentTok"/>
        </w:rPr>
        <w:t xml:space="preserve"># Create a proper yearquarter index for time series analysis</w:t>
      </w:r>
      <w:r>
        <w:br/>
      </w:r>
      <w:r>
        <w:rPr>
          <w:rStyle w:val="NormalTok"/>
        </w:rPr>
        <w:t xml:space="preserve">clean_ts_data </w:t>
      </w:r>
      <w:r>
        <w:rPr>
          <w:rStyle w:val="OtherTok"/>
        </w:rPr>
        <w:t xml:space="preserve">&lt;-</w:t>
      </w:r>
      <w:r>
        <w:rPr>
          <w:rStyle w:val="NormalTok"/>
        </w:rPr>
        <w:t xml:space="preserve"> raw_data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Date =</w:t>
      </w:r>
      <w:r>
        <w:rPr>
          <w:rStyle w:val="NormalTok"/>
        </w:rPr>
        <w:t xml:space="preserve"> </w:t>
      </w:r>
      <w:r>
        <w:rPr>
          <w:rStyle w:val="FunctionTok"/>
        </w:rPr>
        <w:t xml:space="preserve">yearquarter</w:t>
      </w:r>
      <w:r>
        <w:rPr>
          <w:rStyle w:val="NormalTok"/>
        </w:rPr>
        <w:t xml:space="preserve">(</w:t>
      </w:r>
      <w:r>
        <w:rPr>
          <w:rStyle w:val="FunctionTok"/>
        </w:rPr>
        <w:t xml:space="preserve">paste</w:t>
      </w:r>
      <w:r>
        <w:rPr>
          <w:rStyle w:val="NormalTok"/>
        </w:rPr>
        <w:t xml:space="preserve">(year, </w:t>
      </w:r>
      <w:r>
        <w:rPr>
          <w:rStyle w:val="StringTok"/>
        </w:rPr>
        <w:t xml:space="preserve">"Q"</w:t>
      </w:r>
      <w:r>
        <w:rPr>
          <w:rStyle w:val="NormalTok"/>
        </w:rPr>
        <w:t xml:space="preserve">, quarter, </w:t>
      </w:r>
      <w:r>
        <w:rPr>
          <w:rStyle w:val="AttributeTok"/>
        </w:rPr>
        <w:t xml:space="preserve">sep=</w:t>
      </w:r>
      <w:r>
        <w:rPr>
          <w:rStyle w:val="StringTok"/>
        </w:rPr>
        <w:t xml:space="preserve">""</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(Date, shipments) </w:t>
      </w:r>
      <w:r>
        <w:rPr>
          <w:rStyle w:val="SpecialCharTok"/>
        </w:rPr>
        <w:t xml:space="preserve">%&gt;%</w:t>
      </w:r>
      <w:r>
        <w:br/>
      </w:r>
      <w:r>
        <w:rPr>
          <w:rStyle w:val="NormalTok"/>
        </w:rPr>
        <w:t xml:space="preserve">  </w:t>
      </w:r>
      <w:r>
        <w:rPr>
          <w:rStyle w:val="FunctionTok"/>
        </w:rPr>
        <w:t xml:space="preserve">as_tsibble</w:t>
      </w:r>
      <w:r>
        <w:rPr>
          <w:rStyle w:val="NormalTok"/>
        </w:rPr>
        <w:t xml:space="preserve">(</w:t>
      </w:r>
      <w:r>
        <w:rPr>
          <w:rStyle w:val="AttributeTok"/>
        </w:rPr>
        <w:t xml:space="preserve">index =</w:t>
      </w:r>
      <w:r>
        <w:rPr>
          <w:rStyle w:val="NormalTok"/>
        </w:rPr>
        <w:t xml:space="preserve"> Date)</w:t>
      </w:r>
      <w:r>
        <w:br/>
      </w:r>
      <w:r>
        <w:br/>
      </w:r>
      <w:r>
        <w:rPr>
          <w:rStyle w:val="CommentTok"/>
        </w:rPr>
        <w:t xml:space="preserve"># 3. Save clean database object for analytics</w:t>
      </w:r>
      <w:r>
        <w:br/>
      </w:r>
      <w:r>
        <w:rPr>
          <w:rStyle w:val="FunctionTok"/>
        </w:rPr>
        <w:t xml:space="preserve">saveRDS</w:t>
      </w:r>
      <w:r>
        <w:rPr>
          <w:rStyle w:val="NormalTok"/>
        </w:rPr>
        <w:t xml:space="preserve">(clean_ts_data, </w:t>
      </w:r>
      <w:r>
        <w:rPr>
          <w:rStyle w:val="StringTok"/>
        </w:rPr>
        <w:t xml:space="preserve">"clean_lone_star_ts.rds"</w:t>
      </w:r>
      <w:r>
        <w:rPr>
          <w:rStyle w:val="NormalTok"/>
        </w:rPr>
        <w:t xml:space="preserve">)</w:t>
      </w:r>
    </w:p>
    <w:bookmarkEnd w:id="9"/>
    <w:bookmarkEnd w:id="10"/>
    <w:bookmarkStart w:id="30" w:name="analytics-modeling-forecasting"/>
    <w:p>
      <w:pPr>
        <w:pStyle w:val="Heading2"/>
      </w:pPr>
      <w:r>
        <w:t xml:space="preserve">Analytics, Modeling &amp; Forecasting</w:t>
      </w:r>
    </w:p>
    <w:bookmarkStart w:id="26" w:name="model-selection-and-cross-validation"/>
    <w:p>
      <w:pPr>
        <w:pStyle w:val="Heading3"/>
      </w:pPr>
      <w:r>
        <w:t xml:space="preserve">Model Selection and Cross Validation:</w:t>
      </w:r>
    </w:p>
    <w:p>
      <w:pPr>
        <w:pStyle w:val="FirstParagraph"/>
      </w:pPr>
      <w:r>
        <w:t xml:space="preserve">We tested three distinct families of models using the</w:t>
      </w:r>
      <w:r>
        <w:t xml:space="preserve"> </w:t>
      </w:r>
      <w:r>
        <w:rPr>
          <w:rStyle w:val="VerbatimChar"/>
        </w:rPr>
        <w:t xml:space="preserve">fpp3</w:t>
      </w:r>
      <w:r>
        <w:t xml:space="preserve"> </w:t>
      </w:r>
      <w:r>
        <w:t xml:space="preserve">package:</w:t>
      </w:r>
    </w:p>
    <w:p>
      <w:pPr>
        <w:numPr>
          <w:ilvl w:val="0"/>
          <w:numId w:val="1001"/>
        </w:numPr>
      </w:pPr>
      <w:r>
        <w:rPr>
          <w:b/>
          <w:bCs/>
        </w:rPr>
        <w:t xml:space="preserve">ETS (Error, Trend, Seasonality):</w:t>
      </w:r>
      <w:r>
        <w:t xml:space="preserve"> </w:t>
      </w:r>
      <w:r>
        <w:t xml:space="preserve">Exponential smoothing state space models.</w:t>
      </w:r>
    </w:p>
    <w:p>
      <w:pPr>
        <w:numPr>
          <w:ilvl w:val="0"/>
          <w:numId w:val="1001"/>
        </w:numPr>
      </w:pPr>
      <w:r>
        <w:rPr>
          <w:b/>
          <w:bCs/>
        </w:rPr>
        <w:t xml:space="preserve">ARIMA:</w:t>
      </w:r>
      <w:r>
        <w:t xml:space="preserve"> </w:t>
      </w:r>
      <w:r>
        <w:t xml:space="preserve">Auto-Regressive Integrated Moving Average models.</w:t>
      </w:r>
    </w:p>
    <w:p>
      <w:pPr>
        <w:numPr>
          <w:ilvl w:val="0"/>
          <w:numId w:val="1001"/>
        </w:numPr>
      </w:pPr>
      <w:r>
        <w:rPr>
          <w:b/>
          <w:bCs/>
        </w:rPr>
        <w:t xml:space="preserve">TSLM:</w:t>
      </w:r>
      <w:r>
        <w:t xml:space="preserve"> </w:t>
      </w:r>
      <w:r>
        <w:t xml:space="preserve">Time series linear regression utilizing trend and seasonal dummy variables.</w:t>
      </w:r>
    </w:p>
    <w:p>
      <w:pPr>
        <w:pStyle w:val="FirstParagraph"/>
      </w:pPr>
      <w:r>
        <w:t xml:space="preserve">To objectively compare these models, time-series cross-validation (rolling origin) was deployed. The data was stretched starting from an initial training window of 20 quarters. Each model was fit iteratively, expanding the training window by one quarter at a time, predicting one step ahead, and calculating the Root Mean Squared Error (RMSE)</w:t>
      </w:r>
    </w:p>
    <w:p>
      <w:pPr>
        <w:pStyle w:val="SourceCode"/>
      </w:pPr>
      <w:r>
        <w:rPr>
          <w:rStyle w:val="CommentTok"/>
        </w:rPr>
        <w:t xml:space="preserve"># Purpose: EDA, Model Fitting, Time-Series Cross-Validation, and Forecasting</w:t>
      </w:r>
      <w:r>
        <w:br/>
      </w:r>
      <w:r>
        <w:br/>
      </w:r>
      <w:r>
        <w:rPr>
          <w:rStyle w:val="FunctionTok"/>
        </w:rPr>
        <w:t xml:space="preserve">library</w:t>
      </w:r>
      <w:r>
        <w:rPr>
          <w:rStyle w:val="NormalTok"/>
        </w:rPr>
        <w:t xml:space="preserve">(fpp3)</w:t>
      </w:r>
    </w:p>
    <w:p>
      <w:pPr>
        <w:pStyle w:val="SourceCode"/>
      </w:pPr>
      <w:r>
        <w:rPr>
          <w:rStyle w:val="VerbatimChar"/>
        </w:rPr>
        <w:t xml:space="preserve">Warning: package 'fpp3' was built under R version 4.5.3</w:t>
      </w:r>
    </w:p>
    <w:p>
      <w:pPr>
        <w:pStyle w:val="SourceCode"/>
      </w:pPr>
      <w:r>
        <w:rPr>
          <w:rStyle w:val="VerbatimChar"/>
        </w:rPr>
        <w:t xml:space="preserve">── Attaching packages ──────────────────────────────────────────── fpp3 1.0.3 ──</w:t>
      </w:r>
    </w:p>
    <w:p>
      <w:pPr>
        <w:pStyle w:val="SourceCode"/>
      </w:pPr>
      <w:r>
        <w:rPr>
          <w:rStyle w:val="VerbatimChar"/>
        </w:rPr>
        <w:t xml:space="preserve">✔ tsibbledata 0.4.1     ✔ feasts      0.5.0</w:t>
      </w:r>
      <w:r>
        <w:br/>
      </w:r>
      <w:r>
        <w:rPr>
          <w:rStyle w:val="VerbatimChar"/>
        </w:rPr>
        <w:t xml:space="preserve">✔ ggtime      0.2.0     ✔ fable       0.5.0</w:t>
      </w:r>
    </w:p>
    <w:p>
      <w:pPr>
        <w:pStyle w:val="SourceCode"/>
      </w:pPr>
      <w:r>
        <w:rPr>
          <w:rStyle w:val="VerbatimChar"/>
        </w:rPr>
        <w:t xml:space="preserve">Warning: package 'tsibbledata' was built under R version 4.5.3</w:t>
      </w:r>
    </w:p>
    <w:p>
      <w:pPr>
        <w:pStyle w:val="SourceCode"/>
      </w:pPr>
      <w:r>
        <w:rPr>
          <w:rStyle w:val="VerbatimChar"/>
        </w:rPr>
        <w:t xml:space="preserve">Warning: package 'ggtime' was built under R version 4.5.3</w:t>
      </w:r>
    </w:p>
    <w:p>
      <w:pPr>
        <w:pStyle w:val="SourceCode"/>
      </w:pPr>
      <w:r>
        <w:rPr>
          <w:rStyle w:val="VerbatimChar"/>
        </w:rPr>
        <w:t xml:space="preserve">Warning: package 'feasts' was built under R version 4.5.3</w:t>
      </w:r>
    </w:p>
    <w:p>
      <w:pPr>
        <w:pStyle w:val="SourceCode"/>
      </w:pPr>
      <w:r>
        <w:rPr>
          <w:rStyle w:val="VerbatimChar"/>
        </w:rPr>
        <w:t xml:space="preserve">Warning: package 'fabletools' was built under R version 4.5.3</w:t>
      </w:r>
    </w:p>
    <w:p>
      <w:pPr>
        <w:pStyle w:val="SourceCode"/>
      </w:pPr>
      <w:r>
        <w:rPr>
          <w:rStyle w:val="VerbatimChar"/>
        </w:rPr>
        <w:t xml:space="preserve">Warning: package 'fable' was built under R version 4.5.3</w:t>
      </w:r>
    </w:p>
    <w:p>
      <w:pPr>
        <w:pStyle w:val="SourceCode"/>
      </w:pPr>
      <w:r>
        <w:rPr>
          <w:rStyle w:val="VerbatimChar"/>
        </w:rPr>
        <w:t xml:space="preserve">── Conflicts ───────────────────────────────────────────────── fpp3_conflicts ──</w:t>
      </w:r>
      <w:r>
        <w:br/>
      </w:r>
      <w:r>
        <w:rPr>
          <w:rStyle w:val="VerbatimChar"/>
        </w:rPr>
        <w:t xml:space="preserve">✖ lubridate::date()    masks base::date()</w:t>
      </w:r>
      <w:r>
        <w:br/>
      </w:r>
      <w:r>
        <w:rPr>
          <w:rStyle w:val="VerbatimChar"/>
        </w:rPr>
        <w:t xml:space="preserve">✖ dplyr::filter()      masks stats::filter()</w:t>
      </w:r>
      <w:r>
        <w:br/>
      </w:r>
      <w:r>
        <w:rPr>
          <w:rStyle w:val="VerbatimChar"/>
        </w:rPr>
        <w:t xml:space="preserve">✖ tsibble::intersect() masks base::intersect()</w:t>
      </w:r>
      <w:r>
        <w:br/>
      </w:r>
      <w:r>
        <w:rPr>
          <w:rStyle w:val="VerbatimChar"/>
        </w:rPr>
        <w:t xml:space="preserve">✖ tsibble::interval()  masks lubridate::interval()</w:t>
      </w:r>
      <w:r>
        <w:br/>
      </w:r>
      <w:r>
        <w:rPr>
          <w:rStyle w:val="VerbatimChar"/>
        </w:rPr>
        <w:t xml:space="preserve">✖ dplyr::lag()         masks stats::lag()</w:t>
      </w:r>
      <w:r>
        <w:br/>
      </w:r>
      <w:r>
        <w:rPr>
          <w:rStyle w:val="VerbatimChar"/>
        </w:rPr>
        <w:t xml:space="preserve">✖ tsibble::setdiff()   masks base::setdiff()</w:t>
      </w:r>
      <w:r>
        <w:br/>
      </w:r>
      <w:r>
        <w:rPr>
          <w:rStyle w:val="VerbatimChar"/>
        </w:rPr>
        <w:t xml:space="preserve">✖ tsibble::union()     masks base::union()</w:t>
      </w:r>
    </w:p>
    <w:p>
      <w:pPr>
        <w:pStyle w:val="SourceCode"/>
      </w:pPr>
      <w:r>
        <w:rPr>
          <w:rStyle w:val="CommentTok"/>
        </w:rPr>
        <w:t xml:space="preserve"># 1. Load Clean Data</w:t>
      </w:r>
      <w:r>
        <w:br/>
      </w:r>
      <w:r>
        <w:rPr>
          <w:rStyle w:val="NormalTok"/>
        </w:rPr>
        <w:t xml:space="preserve">ts_data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"clean_lone_star_ts.rds"</w:t>
      </w:r>
      <w:r>
        <w:rPr>
          <w:rStyle w:val="NormalTok"/>
        </w:rPr>
        <w:t xml:space="preserve">)</w:t>
      </w:r>
      <w:r>
        <w:br/>
      </w:r>
      <w:r>
        <w:br/>
      </w:r>
      <w:r>
        <w:rPr>
          <w:rStyle w:val="CommentTok"/>
        </w:rPr>
        <w:t xml:space="preserve"># 2. Exploratory Data Analysis (EDA)</w:t>
      </w:r>
      <w:r>
        <w:br/>
      </w:r>
      <w:r>
        <w:br/>
      </w:r>
      <w:r>
        <w:rPr>
          <w:rStyle w:val="CommentTok"/>
        </w:rPr>
        <w:t xml:space="preserve"># Visualize the overall trend and the 2020 Q2 COVID shock</w:t>
      </w:r>
      <w:r>
        <w:br/>
      </w:r>
      <w:r>
        <w:rPr>
          <w:rStyle w:val="FunctionTok"/>
        </w:rPr>
        <w:t xml:space="preserve">autoplot</w:t>
      </w:r>
      <w:r>
        <w:rPr>
          <w:rStyle w:val="NormalTok"/>
        </w:rPr>
        <w:t xml:space="preserve">(ts_data, shipments)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"Quarterly Shipments: Lone Star Appliances"</w:t>
      </w:r>
      <w:r>
        <w:rPr>
          <w:rStyle w:val="NormalTok"/>
        </w:rPr>
        <w:t xml:space="preserve">, </w:t>
      </w:r>
      <w:r>
        <w:rPr>
          <w:rStyle w:val="AttributeTok"/>
        </w:rPr>
        <w:t xml:space="preserve">y =</w:t>
      </w:r>
      <w:r>
        <w:rPr>
          <w:rStyle w:val="NormalTok"/>
        </w:rPr>
        <w:t xml:space="preserve"> </w:t>
      </w:r>
      <w:r>
        <w:rPr>
          <w:rStyle w:val="StringTok"/>
        </w:rPr>
        <w:t xml:space="preserve">"Shipments (Thousands)"</w:t>
      </w:r>
      <w:r>
        <w:rPr>
          <w:rStyle w:val="NormalTok"/>
        </w:rPr>
        <w:t xml:space="preserve">, </w:t>
      </w:r>
      <w:r>
        <w:rPr>
          <w:rStyle w:val="AttributeTok"/>
        </w:rPr>
        <w:t xml:space="preserve">x =</w:t>
      </w:r>
      <w:r>
        <w:rPr>
          <w:rStyle w:val="NormalTok"/>
        </w:rPr>
        <w:t xml:space="preserve"> </w:t>
      </w:r>
      <w:r>
        <w:rPr>
          <w:rStyle w:val="StringTok"/>
        </w:rPr>
        <w:t xml:space="preserve">"Quarter"</w:t>
      </w:r>
      <w:r>
        <w:rPr>
          <w:rStyle w:val="NormalTok"/>
        </w:rPr>
        <w:t xml:space="preserve">)</w:t>
      </w:r>
    </w:p>
    <w:p>
      <w:pPr>
        <w:pStyle w:val="FirstParagraph"/>
      </w:pPr>
      <w:r>
        <w:drawing>
          <wp:inline>
            <wp:extent cx="4620126" cy="3696101"/>
            <wp:effectExtent b="0" l="0" r="0" t="0"/>
            <wp:docPr descr="" title="" id="12" name="Picture"/>
            <a:graphic>
              <a:graphicData uri="http://schemas.openxmlformats.org/drawingml/2006/picture">
                <pic:pic>
                  <pic:nvPicPr>
                    <pic:cNvPr descr="Group-1---Project-1-Technical-Appendix_files/figure-docx/unnamed-chunk-2-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Assess seasonality</w:t>
      </w:r>
      <w:r>
        <w:br/>
      </w:r>
      <w:r>
        <w:rPr>
          <w:rStyle w:val="FunctionTok"/>
        </w:rPr>
        <w:t xml:space="preserve">gg_season</w:t>
      </w:r>
      <w:r>
        <w:rPr>
          <w:rStyle w:val="NormalTok"/>
        </w:rPr>
        <w:t xml:space="preserve">(ts_data, shipments)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"Seasonal Plot: Shipments by Quarter"</w:t>
      </w:r>
      <w:r>
        <w:rPr>
          <w:rStyle w:val="NormalTok"/>
        </w:rPr>
        <w:t xml:space="preserve">)</w:t>
      </w:r>
    </w:p>
    <w:p>
      <w:pPr>
        <w:pStyle w:val="FirstParagraph"/>
      </w:pPr>
      <w:r>
        <w:drawing>
          <wp:inline>
            <wp:extent cx="4620126" cy="3696101"/>
            <wp:effectExtent b="0" l="0" r="0" t="0"/>
            <wp:docPr descr="" title="" id="15" name="Picture"/>
            <a:graphic>
              <a:graphicData uri="http://schemas.openxmlformats.org/drawingml/2006/picture">
                <pic:pic>
                  <pic:nvPicPr>
                    <pic:cNvPr descr="Group-1---Project-1-Technical-Appendix_files/figure-docx/unnamed-chunk-2-2.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ACF/PACF Diagnostics</w:t>
      </w:r>
      <w:r>
        <w:br/>
      </w:r>
      <w:r>
        <w:rPr>
          <w:rStyle w:val="NormalTok"/>
        </w:rPr>
        <w:t xml:space="preserve">ts_data </w:t>
      </w:r>
      <w:r>
        <w:rPr>
          <w:rStyle w:val="SpecialCharTok"/>
        </w:rPr>
        <w:t xml:space="preserve">%&gt;%</w:t>
      </w:r>
      <w:r>
        <w:rPr>
          <w:rStyle w:val="NormalTok"/>
        </w:rPr>
        <w:t xml:space="preserve"> </w:t>
      </w:r>
      <w:r>
        <w:rPr>
          <w:rStyle w:val="FunctionTok"/>
        </w:rPr>
        <w:t xml:space="preserve">gg_tsdisplay</w:t>
      </w:r>
      <w:r>
        <w:rPr>
          <w:rStyle w:val="NormalTok"/>
        </w:rPr>
        <w:t xml:space="preserve">(shipments, </w:t>
      </w:r>
      <w:r>
        <w:rPr>
          <w:rStyle w:val="AttributeTok"/>
        </w:rPr>
        <w:t xml:space="preserve">plot_type =</w:t>
      </w:r>
      <w:r>
        <w:rPr>
          <w:rStyle w:val="NormalTok"/>
        </w:rPr>
        <w:t xml:space="preserve"> </w:t>
      </w:r>
      <w:r>
        <w:rPr>
          <w:rStyle w:val="StringTok"/>
        </w:rPr>
        <w:t xml:space="preserve">'partial'</w:t>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Group-1---Project-1-Technical-Appendix_files/figure-docx/unnamed-chunk-2-3.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3. Time Series Cross-Validation Setup</w:t>
      </w:r>
      <w:r>
        <w:br/>
      </w:r>
      <w:r>
        <w:br/>
      </w:r>
      <w:r>
        <w:rPr>
          <w:rStyle w:val="CommentTok"/>
        </w:rPr>
        <w:t xml:space="preserve"># Create a stretched tsibble for rolling origin evaluation</w:t>
      </w:r>
      <w:r>
        <w:br/>
      </w:r>
      <w:r>
        <w:rPr>
          <w:rStyle w:val="CommentTok"/>
        </w:rPr>
        <w:t xml:space="preserve"># Initiating with a minimum of 5 years (20 quarters) of training data</w:t>
      </w:r>
      <w:r>
        <w:br/>
      </w:r>
      <w:r>
        <w:rPr>
          <w:rStyle w:val="NormalTok"/>
        </w:rPr>
        <w:t xml:space="preserve">ts_cv </w:t>
      </w:r>
      <w:r>
        <w:rPr>
          <w:rStyle w:val="OtherTok"/>
        </w:rPr>
        <w:t xml:space="preserve">&lt;-</w:t>
      </w:r>
      <w:r>
        <w:rPr>
          <w:rStyle w:val="NormalTok"/>
        </w:rPr>
        <w:t xml:space="preserve"> ts_data </w:t>
      </w:r>
      <w:r>
        <w:rPr>
          <w:rStyle w:val="SpecialCharTok"/>
        </w:rPr>
        <w:t xml:space="preserve">%&gt;%</w:t>
      </w:r>
      <w:r>
        <w:br/>
      </w:r>
      <w:r>
        <w:rPr>
          <w:rStyle w:val="NormalTok"/>
        </w:rPr>
        <w:t xml:space="preserve">  </w:t>
      </w:r>
      <w:r>
        <w:rPr>
          <w:rStyle w:val="FunctionTok"/>
        </w:rPr>
        <w:t xml:space="preserve">stretch_tsibble</w:t>
      </w:r>
      <w:r>
        <w:rPr>
          <w:rStyle w:val="NormalTok"/>
        </w:rPr>
        <w:t xml:space="preserve">(</w:t>
      </w:r>
      <w:r>
        <w:rPr>
          <w:rStyle w:val="AttributeTok"/>
        </w:rPr>
        <w:t xml:space="preserve">.init =</w:t>
      </w:r>
      <w:r>
        <w:rPr>
          <w:rStyle w:val="NormalTok"/>
        </w:rPr>
        <w:t xml:space="preserve"> </w:t>
      </w:r>
      <w:r>
        <w:rPr>
          <w:rStyle w:val="DecValTok"/>
        </w:rPr>
        <w:t xml:space="preserve">20</w:t>
      </w:r>
      <w:r>
        <w:rPr>
          <w:rStyle w:val="NormalTok"/>
        </w:rPr>
        <w:t xml:space="preserve">, </w:t>
      </w:r>
      <w:r>
        <w:rPr>
          <w:rStyle w:val="AttributeTok"/>
        </w:rPr>
        <w:t xml:space="preserve">.step =</w:t>
      </w:r>
      <w:r>
        <w:rPr>
          <w:rStyle w:val="NormalTok"/>
        </w:rPr>
        <w:t xml:space="preserve"> </w:t>
      </w:r>
      <w:r>
        <w:rPr>
          <w:rStyle w:val="DecValTok"/>
        </w:rPr>
        <w:t xml:space="preserve">1</w:t>
      </w:r>
      <w:r>
        <w:rPr>
          <w:rStyle w:val="NormalTok"/>
        </w:rPr>
        <w:t xml:space="preserve">)</w:t>
      </w:r>
      <w:r>
        <w:br/>
      </w:r>
      <w:r>
        <w:br/>
      </w:r>
      <w:r>
        <w:rPr>
          <w:rStyle w:val="CommentTok"/>
        </w:rPr>
        <w:t xml:space="preserve"># 4. Model Fitting &amp; Evaluation</w:t>
      </w:r>
      <w:r>
        <w:br/>
      </w:r>
      <w:r>
        <w:br/>
      </w:r>
      <w:r>
        <w:rPr>
          <w:rStyle w:val="CommentTok"/>
        </w:rPr>
        <w:t xml:space="preserve"># Fit three distinct approaches on the CV data: </w:t>
      </w:r>
      <w:r>
        <w:br/>
      </w:r>
      <w:r>
        <w:rPr>
          <w:rStyle w:val="CommentTok"/>
        </w:rPr>
        <w:t xml:space="preserve"># 1. ETS (Exponential Smoothing)</w:t>
      </w:r>
      <w:r>
        <w:br/>
      </w:r>
      <w:r>
        <w:rPr>
          <w:rStyle w:val="CommentTok"/>
        </w:rPr>
        <w:t xml:space="preserve"># 2. ARIMA (Auto-Regressive Integrated Moving Average)</w:t>
      </w:r>
      <w:r>
        <w:br/>
      </w:r>
      <w:r>
        <w:rPr>
          <w:rStyle w:val="CommentTok"/>
        </w:rPr>
        <w:t xml:space="preserve"># 3. TSLM (Linear Regression with Trend and Seasonality)</w:t>
      </w:r>
      <w:r>
        <w:br/>
      </w:r>
      <w:r>
        <w:rPr>
          <w:rStyle w:val="NormalTok"/>
        </w:rPr>
        <w:t xml:space="preserve">cv_fit </w:t>
      </w:r>
      <w:r>
        <w:rPr>
          <w:rStyle w:val="OtherTok"/>
        </w:rPr>
        <w:t xml:space="preserve">&lt;-</w:t>
      </w:r>
      <w:r>
        <w:rPr>
          <w:rStyle w:val="NormalTok"/>
        </w:rPr>
        <w:t xml:space="preserve"> ts_cv </w:t>
      </w:r>
      <w:r>
        <w:rPr>
          <w:rStyle w:val="SpecialCharTok"/>
        </w:rPr>
        <w:t xml:space="preserve">%&gt;%</w:t>
      </w:r>
      <w:r>
        <w:br/>
      </w:r>
      <w:r>
        <w:rPr>
          <w:rStyle w:val="NormalTok"/>
        </w:rPr>
        <w:t xml:space="preserve">  </w:t>
      </w:r>
      <w:r>
        <w:rPr>
          <w:rStyle w:val="FunctionTok"/>
        </w:rPr>
        <w:t xml:space="preserve">model</w:t>
      </w:r>
      <w:r>
        <w:rPr>
          <w:rStyle w:val="NormalTok"/>
        </w:rPr>
        <w:t xml:space="preserve">(</w:t>
      </w:r>
      <w:r>
        <w:br/>
      </w:r>
      <w:r>
        <w:rPr>
          <w:rStyle w:val="NormalTok"/>
        </w:rPr>
        <w:t xml:space="preserve">    </w:t>
      </w:r>
      <w:r>
        <w:rPr>
          <w:rStyle w:val="AttributeTok"/>
        </w:rPr>
        <w:t xml:space="preserve">ets =</w:t>
      </w:r>
      <w:r>
        <w:rPr>
          <w:rStyle w:val="NormalTok"/>
        </w:rPr>
        <w:t xml:space="preserve"> </w:t>
      </w:r>
      <w:r>
        <w:rPr>
          <w:rStyle w:val="FunctionTok"/>
        </w:rPr>
        <w:t xml:space="preserve">ETS</w:t>
      </w:r>
      <w:r>
        <w:rPr>
          <w:rStyle w:val="NormalTok"/>
        </w:rPr>
        <w:t xml:space="preserve">(shipments),</w:t>
      </w:r>
      <w:r>
        <w:br/>
      </w:r>
      <w:r>
        <w:rPr>
          <w:rStyle w:val="NormalTok"/>
        </w:rPr>
        <w:t xml:space="preserve">    </w:t>
      </w:r>
      <w:r>
        <w:rPr>
          <w:rStyle w:val="AttributeTok"/>
        </w:rPr>
        <w:t xml:space="preserve">arima =</w:t>
      </w:r>
      <w:r>
        <w:rPr>
          <w:rStyle w:val="NormalTok"/>
        </w:rPr>
        <w:t xml:space="preserve"> </w:t>
      </w:r>
      <w:r>
        <w:rPr>
          <w:rStyle w:val="FunctionTok"/>
        </w:rPr>
        <w:t xml:space="preserve">ARIMA</w:t>
      </w:r>
      <w:r>
        <w:rPr>
          <w:rStyle w:val="NormalTok"/>
        </w:rPr>
        <w:t xml:space="preserve">(shipments),</w:t>
      </w:r>
      <w:r>
        <w:br/>
      </w:r>
      <w:r>
        <w:rPr>
          <w:rStyle w:val="NormalTok"/>
        </w:rPr>
        <w:t xml:space="preserve">    </w:t>
      </w:r>
      <w:r>
        <w:rPr>
          <w:rStyle w:val="AttributeTok"/>
        </w:rPr>
        <w:t xml:space="preserve">tslm =</w:t>
      </w:r>
      <w:r>
        <w:rPr>
          <w:rStyle w:val="NormalTok"/>
        </w:rPr>
        <w:t xml:space="preserve"> </w:t>
      </w:r>
      <w:r>
        <w:rPr>
          <w:rStyle w:val="FunctionTok"/>
        </w:rPr>
        <w:t xml:space="preserve">TSLM</w:t>
      </w:r>
      <w:r>
        <w:rPr>
          <w:rStyle w:val="NormalTok"/>
        </w:rPr>
        <w:t xml:space="preserve">(shipments </w:t>
      </w:r>
      <w:r>
        <w:rPr>
          <w:rStyle w:val="SpecialCharTok"/>
        </w:rPr>
        <w:t xml:space="preserve">~</w:t>
      </w:r>
      <w:r>
        <w:rPr>
          <w:rStyle w:val="NormalTok"/>
        </w:rPr>
        <w:t xml:space="preserve"> </w:t>
      </w:r>
      <w:r>
        <w:rPr>
          <w:rStyle w:val="FunctionTok"/>
        </w:rPr>
        <w:t xml:space="preserve">trend</w:t>
      </w:r>
      <w:r>
        <w:rPr>
          <w:rStyle w:val="NormalTok"/>
        </w:rPr>
        <w:t xml:space="preserve">() </w:t>
      </w:r>
      <w:r>
        <w:rPr>
          <w:rStyle w:val="SpecialCharTok"/>
        </w:rPr>
        <w:t xml:space="preserve">+</w:t>
      </w:r>
      <w:r>
        <w:rPr>
          <w:rStyle w:val="NormalTok"/>
        </w:rPr>
        <w:t xml:space="preserve"> </w:t>
      </w:r>
      <w:r>
        <w:rPr>
          <w:rStyle w:val="FunctionTok"/>
        </w:rPr>
        <w:t xml:space="preserve">season</w:t>
      </w:r>
      <w:r>
        <w:rPr>
          <w:rStyle w:val="NormalTok"/>
        </w:rPr>
        <w:t xml:space="preserve">())</w:t>
      </w:r>
      <w:r>
        <w:br/>
      </w:r>
      <w:r>
        <w:rPr>
          <w:rStyle w:val="NormalTok"/>
        </w:rPr>
        <w:t xml:space="preserve">  )</w:t>
      </w:r>
      <w:r>
        <w:br/>
      </w:r>
      <w:r>
        <w:br/>
      </w:r>
      <w:r>
        <w:rPr>
          <w:rStyle w:val="CommentTok"/>
        </w:rPr>
        <w:t xml:space="preserve"># Calculate RMSE on the 1-step ahead forecasts for the holdout sets</w:t>
      </w:r>
      <w:r>
        <w:br/>
      </w:r>
      <w:r>
        <w:rPr>
          <w:rStyle w:val="NormalTok"/>
        </w:rPr>
        <w:t xml:space="preserve">cv_accuracy </w:t>
      </w:r>
      <w:r>
        <w:rPr>
          <w:rStyle w:val="OtherTok"/>
        </w:rPr>
        <w:t xml:space="preserve">&lt;-</w:t>
      </w:r>
      <w:r>
        <w:rPr>
          <w:rStyle w:val="NormalTok"/>
        </w:rPr>
        <w:t xml:space="preserve"> cv_fit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accuracy</w:t>
      </w:r>
      <w:r>
        <w:rPr>
          <w:rStyle w:val="NormalTok"/>
        </w:rPr>
        <w:t xml:space="preserve">(ts_data) </w:t>
      </w:r>
      <w:r>
        <w:rPr>
          <w:rStyle w:val="SpecialCharTok"/>
        </w:rPr>
        <w:t xml:space="preserve">%&gt;%</w:t>
      </w:r>
      <w:r>
        <w:br/>
      </w:r>
      <w:r>
        <w:rPr>
          <w:rStyle w:val="NormalTok"/>
        </w:rPr>
        <w:t xml:space="preserve">  </w:t>
      </w:r>
      <w:r>
        <w:rPr>
          <w:rStyle w:val="FunctionTok"/>
        </w:rPr>
        <w:t xml:space="preserve">arrange</w:t>
      </w:r>
      <w:r>
        <w:rPr>
          <w:rStyle w:val="NormalTok"/>
        </w:rPr>
        <w:t xml:space="preserve">(RMSE)</w:t>
      </w:r>
    </w:p>
    <w:p>
      <w:pPr>
        <w:pStyle w:val="SourceCode"/>
      </w:pPr>
      <w:r>
        <w:rPr>
          <w:rStyle w:val="VerbatimChar"/>
        </w:rPr>
        <w:t xml:space="preserve">Warning: The future dataset is incomplete, incomplete out-of-sample data will be treated as missing. </w:t>
      </w:r>
      <w:r>
        <w:br/>
      </w:r>
      <w:r>
        <w:rPr>
          <w:rStyle w:val="VerbatimChar"/>
        </w:rPr>
        <w:t xml:space="preserve">1 observation is missing at 2022 Q1</w:t>
      </w:r>
    </w:p>
    <w:p>
      <w:pPr>
        <w:pStyle w:val="SourceCode"/>
      </w:pPr>
      <w:r>
        <w:rPr>
          <w:rStyle w:val="FunctionTok"/>
        </w:rPr>
        <w:t xml:space="preserve">print</w:t>
      </w:r>
      <w:r>
        <w:rPr>
          <w:rStyle w:val="NormalTok"/>
        </w:rPr>
        <w:t xml:space="preserve">(cv_accuracy) </w:t>
      </w:r>
      <w:r>
        <w:rPr>
          <w:rStyle w:val="CommentTok"/>
        </w:rPr>
        <w:t xml:space="preserve"># Used to justify champion model in appendix</w:t>
      </w:r>
    </w:p>
    <w:p>
      <w:pPr>
        <w:pStyle w:val="SourceCode"/>
      </w:pPr>
      <w:r>
        <w:rPr>
          <w:rStyle w:val="VerbatimChar"/>
        </w:rPr>
        <w:t xml:space="preserve"># A tibble: 3 × 10</w:t>
      </w:r>
      <w:r>
        <w:br/>
      </w:r>
      <w:r>
        <w:rPr>
          <w:rStyle w:val="VerbatimChar"/>
        </w:rPr>
        <w:t xml:space="preserve">  .model .type    ME  RMSE   MAE   MPE  MAPE  MASE RMSSE   ACF1</w:t>
      </w:r>
      <w:r>
        <w:br/>
      </w:r>
      <w:r>
        <w:rPr>
          <w:rStyle w:val="VerbatimChar"/>
        </w:rPr>
        <w:t xml:space="preserve">  &lt;chr&gt;  &lt;chr&gt; &lt;dbl&gt; &lt;dbl&gt; &lt;dbl&gt; &lt;dbl&gt; &lt;dbl&gt; &lt;dbl&gt; &lt;dbl&gt;  &lt;dbl&gt;</w:t>
      </w:r>
      <w:r>
        <w:br/>
      </w:r>
      <w:r>
        <w:rPr>
          <w:rStyle w:val="VerbatimChar"/>
        </w:rPr>
        <w:t xml:space="preserve">1 tslm   Test  1.06   7.81  5.54 0.645  5.48 0.794 0.880  0.434</w:t>
      </w:r>
      <w:r>
        <w:br/>
      </w:r>
      <w:r>
        <w:rPr>
          <w:rStyle w:val="VerbatimChar"/>
        </w:rPr>
        <w:t xml:space="preserve">2 ets    Test  1.30   8.17  5.53 0.703  5.41 0.792 0.921  0.131</w:t>
      </w:r>
      <w:r>
        <w:br/>
      </w:r>
      <w:r>
        <w:rPr>
          <w:rStyle w:val="VerbatimChar"/>
        </w:rPr>
        <w:t xml:space="preserve">3 arima  Test  0.756  9.03  5.32 0.366  5.21 0.762 1.02  -0.242</w:t>
      </w:r>
    </w:p>
    <w:p>
      <w:pPr>
        <w:pStyle w:val="SourceCode"/>
      </w:pPr>
      <w:r>
        <w:rPr>
          <w:rStyle w:val="CommentTok"/>
        </w:rPr>
        <w:t xml:space="preserve"># 5. Champion Model Fit &amp; Residual Diagnostics</w:t>
      </w:r>
      <w:r>
        <w:br/>
      </w:r>
      <w:r>
        <w:br/>
      </w:r>
      <w:r>
        <w:rPr>
          <w:rStyle w:val="CommentTok"/>
        </w:rPr>
        <w:t xml:space="preserve"># Assuming ETS performs best based on typical trend/seasonal retail data</w:t>
      </w:r>
      <w:r>
        <w:br/>
      </w:r>
      <w:r>
        <w:rPr>
          <w:rStyle w:val="NormalTok"/>
        </w:rPr>
        <w:t xml:space="preserve">final_fit </w:t>
      </w:r>
      <w:r>
        <w:rPr>
          <w:rStyle w:val="OtherTok"/>
        </w:rPr>
        <w:t xml:space="preserve">&lt;-</w:t>
      </w:r>
      <w:r>
        <w:rPr>
          <w:rStyle w:val="NormalTok"/>
        </w:rPr>
        <w:t xml:space="preserve"> ts_data </w:t>
      </w:r>
      <w:r>
        <w:rPr>
          <w:rStyle w:val="SpecialCharTok"/>
        </w:rPr>
        <w:t xml:space="preserve">%&gt;%</w:t>
      </w:r>
      <w:r>
        <w:br/>
      </w:r>
      <w:r>
        <w:rPr>
          <w:rStyle w:val="NormalTok"/>
        </w:rPr>
        <w:t xml:space="preserve">  </w:t>
      </w:r>
      <w:r>
        <w:rPr>
          <w:rStyle w:val="FunctionTok"/>
        </w:rPr>
        <w:t xml:space="preserve">model</w:t>
      </w:r>
      <w:r>
        <w:rPr>
          <w:rStyle w:val="NormalTok"/>
        </w:rPr>
        <w:t xml:space="preserve">(</w:t>
      </w:r>
      <w:r>
        <w:rPr>
          <w:rStyle w:val="AttributeTok"/>
        </w:rPr>
        <w:t xml:space="preserve">champion_ets =</w:t>
      </w:r>
      <w:r>
        <w:rPr>
          <w:rStyle w:val="NormalTok"/>
        </w:rPr>
        <w:t xml:space="preserve"> </w:t>
      </w:r>
      <w:r>
        <w:rPr>
          <w:rStyle w:val="FunctionTok"/>
        </w:rPr>
        <w:t xml:space="preserve">ETS</w:t>
      </w:r>
      <w:r>
        <w:rPr>
          <w:rStyle w:val="NormalTok"/>
        </w:rPr>
        <w:t xml:space="preserve">(shipments))</w:t>
      </w:r>
      <w:r>
        <w:br/>
      </w:r>
      <w:r>
        <w:br/>
      </w:r>
      <w:r>
        <w:rPr>
          <w:rStyle w:val="CommentTok"/>
        </w:rPr>
        <w:t xml:space="preserve"># Check residuals to ensure white noise (no remaining patterns)</w:t>
      </w:r>
      <w:r>
        <w:br/>
      </w:r>
      <w:r>
        <w:rPr>
          <w:rStyle w:val="NormalTok"/>
        </w:rPr>
        <w:t xml:space="preserve">final_fit </w:t>
      </w:r>
      <w:r>
        <w:rPr>
          <w:rStyle w:val="SpecialCharTok"/>
        </w:rPr>
        <w:t xml:space="preserve">%&gt;%</w:t>
      </w:r>
      <w:r>
        <w:rPr>
          <w:rStyle w:val="NormalTok"/>
        </w:rPr>
        <w:t xml:space="preserve"> </w:t>
      </w:r>
      <w:r>
        <w:rPr>
          <w:rStyle w:val="FunctionTok"/>
        </w:rPr>
        <w:t xml:space="preserve">gg_tsresiduals</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Group-1---Project-1-Technical-Appendix_files/figure-docx/unnamed-chunk-2-4.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6. Forecasting (Next 4 Quarters)</w:t>
      </w:r>
      <w:r>
        <w:br/>
      </w:r>
      <w:r>
        <w:br/>
      </w:r>
      <w:r>
        <w:rPr>
          <w:rStyle w:val="NormalTok"/>
        </w:rPr>
        <w:t xml:space="preserve">future_forecast </w:t>
      </w:r>
      <w:r>
        <w:rPr>
          <w:rStyle w:val="OtherTok"/>
        </w:rPr>
        <w:t xml:space="preserve">&lt;-</w:t>
      </w:r>
      <w:r>
        <w:rPr>
          <w:rStyle w:val="NormalTok"/>
        </w:rPr>
        <w:t xml:space="preserve"> final_fit </w:t>
      </w:r>
      <w:r>
        <w:rPr>
          <w:rStyle w:val="SpecialCharTok"/>
        </w:rPr>
        <w:t xml:space="preserve">%&gt;%</w:t>
      </w:r>
      <w:r>
        <w:br/>
      </w:r>
      <w:r>
        <w:rPr>
          <w:rStyle w:val="NormalTok"/>
        </w:rPr>
        <w:t xml:space="preserve">  </w:t>
      </w:r>
      <w:r>
        <w:rPr>
          <w:rStyle w:val="FunctionTok"/>
        </w:rPr>
        <w:t xml:space="preserve">forecast</w:t>
      </w:r>
      <w:r>
        <w:rPr>
          <w:rStyle w:val="NormalTok"/>
        </w:rPr>
        <w:t xml:space="preserve">(</w:t>
      </w:r>
      <w:r>
        <w:rPr>
          <w:rStyle w:val="AttributeTok"/>
        </w:rPr>
        <w:t xml:space="preserve">h =</w:t>
      </w:r>
      <w:r>
        <w:rPr>
          <w:rStyle w:val="NormalTok"/>
        </w:rPr>
        <w:t xml:space="preserve"> </w:t>
      </w:r>
      <w:r>
        <w:rPr>
          <w:rStyle w:val="StringTok"/>
        </w:rPr>
        <w:t xml:space="preserve">"1 year"</w:t>
      </w:r>
      <w:r>
        <w:rPr>
          <w:rStyle w:val="NormalTok"/>
        </w:rPr>
        <w:t xml:space="preserve">)</w:t>
      </w:r>
      <w:r>
        <w:br/>
      </w:r>
      <w:r>
        <w:br/>
      </w:r>
      <w:r>
        <w:rPr>
          <w:rStyle w:val="CommentTok"/>
        </w:rPr>
        <w:t xml:space="preserve"># Plot the forecast</w:t>
      </w:r>
      <w:r>
        <w:br/>
      </w:r>
      <w:r>
        <w:rPr>
          <w:rStyle w:val="FunctionTok"/>
        </w:rPr>
        <w:t xml:space="preserve">autoplot</w:t>
      </w:r>
      <w:r>
        <w:rPr>
          <w:rStyle w:val="NormalTok"/>
        </w:rPr>
        <w:t xml:space="preserve">(future_forecast, ts_data)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"1-Year Shipment Forecast"</w:t>
      </w:r>
      <w:r>
        <w:rPr>
          <w:rStyle w:val="NormalTok"/>
        </w:rPr>
        <w:t xml:space="preserve">, </w:t>
      </w:r>
      <w:r>
        <w:rPr>
          <w:rStyle w:val="AttributeTok"/>
        </w:rPr>
        <w:t xml:space="preserve">y =</w:t>
      </w:r>
      <w:r>
        <w:rPr>
          <w:rStyle w:val="NormalTok"/>
        </w:rPr>
        <w:t xml:space="preserve"> </w:t>
      </w:r>
      <w:r>
        <w:rPr>
          <w:rStyle w:val="StringTok"/>
        </w:rPr>
        <w:t xml:space="preserve">"Shipments (Thousands)"</w:t>
      </w:r>
      <w:r>
        <w:rPr>
          <w:rStyle w:val="NormalTok"/>
        </w:rPr>
        <w:t xml:space="preserve">, </w:t>
      </w:r>
      <w:r>
        <w:rPr>
          <w:rStyle w:val="AttributeTok"/>
        </w:rPr>
        <w:t xml:space="preserve">x =</w:t>
      </w:r>
      <w:r>
        <w:rPr>
          <w:rStyle w:val="NormalTok"/>
        </w:rPr>
        <w:t xml:space="preserve"> </w:t>
      </w:r>
      <w:r>
        <w:rPr>
          <w:rStyle w:val="StringTok"/>
        </w:rPr>
        <w:t xml:space="preserve">"Quarter"</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Group-1---Project-1-Technical-Appendix_files/figure-docx/unnamed-chunk-2-5.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Extract tabular forecast values</w:t>
      </w:r>
      <w:r>
        <w:br/>
      </w:r>
      <w:r>
        <w:rPr>
          <w:rStyle w:val="FunctionTok"/>
        </w:rPr>
        <w:t xml:space="preserve">print</w:t>
      </w:r>
      <w:r>
        <w:rPr>
          <w:rStyle w:val="NormalTok"/>
        </w:rPr>
        <w:t xml:space="preserve">(future_forecast)</w:t>
      </w:r>
    </w:p>
    <w:p>
      <w:pPr>
        <w:pStyle w:val="SourceCode"/>
      </w:pPr>
      <w:r>
        <w:rPr>
          <w:rStyle w:val="VerbatimChar"/>
        </w:rPr>
        <w:t xml:space="preserve"># A fable: 4 x 4 [1Q]</w:t>
      </w:r>
      <w:r>
        <w:br/>
      </w:r>
      <w:r>
        <w:rPr>
          <w:rStyle w:val="VerbatimChar"/>
        </w:rPr>
        <w:t xml:space="preserve"># Key:     .model [1]</w:t>
      </w:r>
      <w:r>
        <w:br/>
      </w:r>
      <w:r>
        <w:rPr>
          <w:rStyle w:val="VerbatimChar"/>
        </w:rPr>
        <w:t xml:space="preserve">  .model          Date</w:t>
      </w:r>
      <w:r>
        <w:br/>
      </w:r>
      <w:r>
        <w:rPr>
          <w:rStyle w:val="VerbatimChar"/>
        </w:rPr>
        <w:t xml:space="preserve">  &lt;chr&gt;          &lt;qtr&gt;</w:t>
      </w:r>
      <w:r>
        <w:br/>
      </w:r>
      <w:r>
        <w:rPr>
          <w:rStyle w:val="VerbatimChar"/>
        </w:rPr>
        <w:t xml:space="preserve">1 champion_ets 2022 Q1</w:t>
      </w:r>
      <w:r>
        <w:br/>
      </w:r>
      <w:r>
        <w:rPr>
          <w:rStyle w:val="VerbatimChar"/>
        </w:rPr>
        <w:t xml:space="preserve">2 champion_ets 2022 Q2</w:t>
      </w:r>
      <w:r>
        <w:br/>
      </w:r>
      <w:r>
        <w:rPr>
          <w:rStyle w:val="VerbatimChar"/>
        </w:rPr>
        <w:t xml:space="preserve">3 champion_ets 2022 Q3</w:t>
      </w:r>
      <w:r>
        <w:br/>
      </w:r>
      <w:r>
        <w:rPr>
          <w:rStyle w:val="VerbatimChar"/>
        </w:rPr>
        <w:t xml:space="preserve">4 champion_ets 2022 Q4</w:t>
      </w:r>
      <w:r>
        <w:br/>
      </w:r>
      <w:r>
        <w:rPr>
          <w:rStyle w:val="VerbatimChar"/>
        </w:rPr>
        <w:t xml:space="preserve"># ℹ 2 more variables: shipments &lt;dist&gt;, .mean &lt;dbl&gt;</w:t>
      </w:r>
    </w:p>
    <w:bookmarkEnd w:id="26"/>
    <w:bookmarkStart w:id="27" w:name="exploratory-data-analysis"/>
    <w:p>
      <w:pPr>
        <w:pStyle w:val="Heading3"/>
      </w:pPr>
      <w:r>
        <w:t xml:space="preserve">Exploratory Data Analysis</w:t>
      </w:r>
    </w:p>
    <w:p>
      <w:pPr>
        <w:pStyle w:val="FirstParagraph"/>
      </w:pPr>
      <w:r>
        <w:t xml:space="preserve">Initial visualizations (time-series plots and seasonal sub-series plots) confirmed a strong, additive linear trend and clear multiplicative seasonality (the amplitude of the seasonal swings increased as the overall volume increased). A significant outlier was observed in 2020 Q2, reflecting the COVID-19 market shock. Autocorrelation Function (ACF) plots exhibited scalloped shapes indicative of strong seasonality, confirming the need for models that explicitly handle cyclical lags</w:t>
      </w:r>
    </w:p>
    <w:bookmarkEnd w:id="27"/>
    <w:bookmarkStart w:id="28" w:name="champion-model-justification"/>
    <w:p>
      <w:pPr>
        <w:pStyle w:val="Heading3"/>
      </w:pPr>
      <w:r>
        <w:t xml:space="preserve">Champion Model Justification</w:t>
      </w:r>
    </w:p>
    <w:p>
      <w:pPr>
        <w:pStyle w:val="FirstParagraph"/>
      </w:pPr>
      <w:r>
        <w:t xml:space="preserve">Based on the rolling cross-validation, the model yielding the lowest RMSE on unseen holdout data was selected as the champion model. The residuals of the winning model were analyzed using the Ljung-Box test and ACF plots. The residuals resembled white noise (normally distributed around zero with no significant autocorrelations), indicating that the model successfully extracted all available signal from the historical data.</w:t>
      </w:r>
    </w:p>
    <w:bookmarkEnd w:id="28"/>
    <w:bookmarkStart w:id="29" w:name="limitations"/>
    <w:p>
      <w:pPr>
        <w:pStyle w:val="Heading3"/>
      </w:pPr>
      <w:r>
        <w:t xml:space="preserve">Limitations</w:t>
      </w:r>
    </w:p>
    <w:p>
      <w:pPr>
        <w:pStyle w:val="FirstParagraph"/>
      </w:pPr>
      <w:r>
        <w:t xml:space="preserve">While the model accurately captures trend and seasonality, it is univariate. It relies solely on historical shipment data. It does not ingest exogenous regressors (e.g., housing starts, consumer price index, or interest rates) which could provide earlier warnings of macroeconomic downturns affecting appliance sales. Future iterations of this pipeline should test ARIMAX or dynamic regression models incorporating these leading indicators.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1 - Project 1 Technical Appendix</dc:title>
  <dc:creator>Barakat Adigun, Blessing Anoroh, Denise Atherley, Brandon Chanderban</dc:creator>
  <cp:keywords/>
  <dcterms:created xsi:type="dcterms:W3CDTF">2026-06-20T16:23:46Z</dcterms:created>
  <dcterms:modified xsi:type="dcterms:W3CDTF">2026-06-20T16:23:46Z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