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510D7A" w:rsidRPr="00D21A9B" w:rsidRDefault="00590592" w:rsidP="00EE0B47">
      <w:pPr>
        <w:pStyle w:val="2"/>
        <w:spacing w:before="120" w:after="120" w:line="276" w:lineRule="auto"/>
        <w:rPr>
          <w:rFonts w:ascii="萍方-简" w:eastAsia="萍方-简" w:hAnsi="萍方-简" w:cs="Google Sans"/>
          <w:color w:val="1F1F1F"/>
          <w:sz w:val="26"/>
          <w:szCs w:val="26"/>
        </w:rPr>
      </w:pPr>
      <w:r w:rsidRPr="00D21A9B">
        <w:rPr>
          <w:rFonts w:ascii="萍方-简" w:eastAsia="萍方-简" w:hAnsi="萍方-简" w:cs="Google Sans"/>
          <w:color w:val="1F1F1F"/>
          <w:sz w:val="26"/>
          <w:szCs w:val="26"/>
        </w:rPr>
        <w:t xml:space="preserve">Part 6 </w:t>
      </w:r>
      <w:r w:rsidRPr="00D21A9B">
        <w:rPr>
          <w:rFonts w:ascii="萍方-简" w:eastAsia="萍方-简" w:hAnsi="萍方-简" w:cs="Google Sans"/>
          <w:color w:val="1F1F1F"/>
          <w:sz w:val="26"/>
          <w:szCs w:val="26"/>
        </w:rPr>
        <w:t>场景</w:t>
      </w:r>
    </w:p>
    <w:p w14:paraId="00000002" w14:textId="77777777" w:rsidR="00510D7A" w:rsidRPr="00D21A9B" w:rsidRDefault="00590592" w:rsidP="00EE0B47">
      <w:pPr>
        <w:pStyle w:val="3"/>
        <w:spacing w:before="0" w:after="120" w:line="276" w:lineRule="auto"/>
        <w:rPr>
          <w:rFonts w:ascii="萍方-简" w:eastAsia="萍方-简" w:hAnsi="萍方-简" w:cs="Google Sans"/>
          <w:color w:val="1F1F1F"/>
          <w:sz w:val="22"/>
          <w:szCs w:val="22"/>
        </w:rPr>
      </w:pPr>
      <w:r w:rsidRPr="00D21A9B">
        <w:rPr>
          <w:rFonts w:ascii="萍方-简" w:eastAsia="萍方-简" w:hAnsi="萍方-简" w:cs="Google Sans"/>
          <w:color w:val="1F1F1F"/>
          <w:sz w:val="22"/>
          <w:szCs w:val="22"/>
        </w:rPr>
        <w:t xml:space="preserve">1. </w:t>
      </w:r>
      <w:r w:rsidRPr="00D21A9B">
        <w:rPr>
          <w:rFonts w:ascii="萍方-简" w:eastAsia="萍方-简" w:hAnsi="萍方-简" w:cs="Google Sans"/>
          <w:color w:val="1F1F1F"/>
          <w:sz w:val="22"/>
          <w:szCs w:val="22"/>
        </w:rPr>
        <w:t>了解并评估产品（场景：社交媒体</w:t>
      </w:r>
      <w:r w:rsidRPr="00D21A9B">
        <w:rPr>
          <w:rFonts w:ascii="萍方-简" w:eastAsia="萍方-简" w:hAnsi="萍方-简" w:cs="Google Sans"/>
          <w:color w:val="1F1F1F"/>
          <w:sz w:val="22"/>
          <w:szCs w:val="22"/>
        </w:rPr>
        <w:t xml:space="preserve"> &amp; </w:t>
      </w:r>
      <w:r w:rsidRPr="00D21A9B">
        <w:rPr>
          <w:rFonts w:ascii="萍方-简" w:eastAsia="萍方-简" w:hAnsi="萍方-简" w:cs="Google Sans"/>
          <w:color w:val="1F1F1F"/>
          <w:sz w:val="22"/>
          <w:szCs w:val="22"/>
        </w:rPr>
        <w:t>权威背书）</w:t>
      </w:r>
    </w:p>
    <w:p w14:paraId="00000003" w14:textId="77777777" w:rsidR="00510D7A" w:rsidRPr="00D21A9B" w:rsidRDefault="00590592" w:rsidP="00EE0B47">
      <w:pPr>
        <w:numPr>
          <w:ilvl w:val="0"/>
          <w:numId w:val="1"/>
        </w:numPr>
        <w:pBdr>
          <w:top w:val="nil"/>
          <w:left w:val="nil"/>
          <w:bottom w:val="nil"/>
          <w:right w:val="nil"/>
          <w:between w:val="nil"/>
        </w:pBdr>
        <w:spacing w:line="276" w:lineRule="auto"/>
        <w:rPr>
          <w:rFonts w:ascii="萍方-简" w:eastAsia="萍方-简" w:hAnsi="萍方-简"/>
        </w:rPr>
      </w:pPr>
      <w:r w:rsidRPr="00D21A9B">
        <w:rPr>
          <w:rFonts w:ascii="萍方-简" w:eastAsia="萍方-简" w:hAnsi="萍方-简" w:cs="Google Sans Text"/>
          <w:b/>
          <w:bCs/>
          <w:color w:val="1F1F1F"/>
        </w:rPr>
        <w:t>交互点：</w:t>
      </w:r>
      <w:r w:rsidRPr="00D21A9B">
        <w:rPr>
          <w:rFonts w:ascii="萍方-简" w:eastAsia="萍方-简" w:hAnsi="萍方-简" w:cs="Google Sans Text"/>
          <w:color w:val="1F1F1F"/>
        </w:rPr>
        <w:t xml:space="preserve"> </w:t>
      </w:r>
      <w:r w:rsidRPr="00D21A9B">
        <w:rPr>
          <w:rFonts w:ascii="萍方-简" w:eastAsia="萍方-简" w:hAnsi="萍方-简" w:cs="Google Sans Text"/>
          <w:color w:val="1F1F1F"/>
        </w:rPr>
        <w:t>小红书</w:t>
      </w:r>
      <w:r w:rsidRPr="00D21A9B">
        <w:rPr>
          <w:rFonts w:ascii="萍方-简" w:eastAsia="萍方-简" w:hAnsi="萍方-简" w:cs="Google Sans Text"/>
          <w:color w:val="1F1F1F"/>
        </w:rPr>
        <w:t>/</w:t>
      </w:r>
      <w:proofErr w:type="gramStart"/>
      <w:r w:rsidRPr="00D21A9B">
        <w:rPr>
          <w:rFonts w:ascii="萍方-简" w:eastAsia="萍方-简" w:hAnsi="萍方-简" w:cs="Google Sans Text"/>
          <w:color w:val="1F1F1F"/>
        </w:rPr>
        <w:t>微信群</w:t>
      </w:r>
      <w:proofErr w:type="gramEnd"/>
      <w:r w:rsidRPr="00D21A9B">
        <w:rPr>
          <w:rFonts w:ascii="萍方-简" w:eastAsia="萍方-简" w:hAnsi="萍方-简" w:cs="Google Sans Text"/>
          <w:color w:val="1F1F1F"/>
        </w:rPr>
        <w:t>的</w:t>
      </w:r>
      <w:r w:rsidRPr="00D21A9B">
        <w:rPr>
          <w:rFonts w:ascii="萍方-简" w:eastAsia="萍方-简" w:hAnsi="萍方-简" w:cs="Google Sans Text"/>
          <w:color w:val="1F1F1F"/>
        </w:rPr>
        <w:t>“</w:t>
      </w:r>
      <w:r w:rsidRPr="00D21A9B">
        <w:rPr>
          <w:rFonts w:ascii="萍方-简" w:eastAsia="萍方-简" w:hAnsi="萍方-简" w:cs="Google Sans Text"/>
          <w:color w:val="1F1F1F"/>
        </w:rPr>
        <w:t>避雷</w:t>
      </w:r>
      <w:r w:rsidRPr="00D21A9B">
        <w:rPr>
          <w:rFonts w:ascii="萍方-简" w:eastAsia="萍方-简" w:hAnsi="萍方-简" w:cs="Google Sans Text"/>
          <w:color w:val="1F1F1F"/>
        </w:rPr>
        <w:t>”</w:t>
      </w:r>
      <w:r w:rsidRPr="00D21A9B">
        <w:rPr>
          <w:rFonts w:ascii="萍方-简" w:eastAsia="萍方-简" w:hAnsi="萍方-简" w:cs="Google Sans Text"/>
          <w:color w:val="1F1F1F"/>
        </w:rPr>
        <w:t>笔记、校园环保社分享会、</w:t>
      </w:r>
      <w:r w:rsidRPr="00D21A9B">
        <w:rPr>
          <w:rFonts w:ascii="萍方-简" w:eastAsia="萍方-简" w:hAnsi="萍方-简" w:cs="Google Sans Text"/>
          <w:color w:val="1F1F1F"/>
        </w:rPr>
        <w:t>APP</w:t>
      </w:r>
      <w:r w:rsidRPr="00D21A9B">
        <w:rPr>
          <w:rFonts w:ascii="萍方-简" w:eastAsia="萍方-简" w:hAnsi="萍方-简" w:cs="Google Sans Text"/>
          <w:color w:val="1F1F1F"/>
        </w:rPr>
        <w:t>首页的专家证书入口。</w:t>
      </w:r>
    </w:p>
    <w:p w14:paraId="00000004" w14:textId="77777777" w:rsidR="00510D7A" w:rsidRPr="00D21A9B" w:rsidRDefault="00590592" w:rsidP="00EE0B47">
      <w:pPr>
        <w:numPr>
          <w:ilvl w:val="0"/>
          <w:numId w:val="1"/>
        </w:numPr>
        <w:pBdr>
          <w:top w:val="nil"/>
          <w:left w:val="nil"/>
          <w:bottom w:val="nil"/>
          <w:right w:val="nil"/>
          <w:between w:val="nil"/>
        </w:pBdr>
        <w:spacing w:line="276" w:lineRule="auto"/>
        <w:rPr>
          <w:rFonts w:ascii="萍方-简" w:eastAsia="萍方-简" w:hAnsi="萍方-简"/>
        </w:rPr>
      </w:pPr>
      <w:r w:rsidRPr="00D21A9B">
        <w:rPr>
          <w:rFonts w:ascii="萍方-简" w:eastAsia="萍方-简" w:hAnsi="萍方-简" w:cs="Google Sans Text"/>
          <w:color w:val="1F1F1F"/>
        </w:rPr>
        <w:t>场景描述：</w:t>
      </w:r>
      <w:r w:rsidRPr="00D21A9B">
        <w:rPr>
          <w:rFonts w:ascii="萍方-简" w:eastAsia="萍方-简" w:hAnsi="萍方-简"/>
          <w:color w:val="000000"/>
        </w:rPr>
        <w:br/>
      </w:r>
      <w:proofErr w:type="gramStart"/>
      <w:r w:rsidRPr="00D21A9B">
        <w:rPr>
          <w:rFonts w:ascii="萍方-简" w:eastAsia="萍方-简" w:hAnsi="萍方-简" w:cs="Google Sans Text"/>
          <w:color w:val="1F1F1F"/>
        </w:rPr>
        <w:t>宝妈小</w:t>
      </w:r>
      <w:proofErr w:type="gramEnd"/>
      <w:r w:rsidRPr="00D21A9B">
        <w:rPr>
          <w:rFonts w:ascii="萍方-简" w:eastAsia="萍方-简" w:hAnsi="萍方-简" w:cs="Google Sans Text"/>
          <w:color w:val="1F1F1F"/>
        </w:rPr>
        <w:t>宏在</w:t>
      </w:r>
      <w:proofErr w:type="gramStart"/>
      <w:r w:rsidRPr="00D21A9B">
        <w:rPr>
          <w:rFonts w:ascii="萍方-简" w:eastAsia="萍方-简" w:hAnsi="萍方-简" w:cs="Google Sans Text"/>
          <w:color w:val="1F1F1F"/>
        </w:rPr>
        <w:t>深夜刷小红</w:t>
      </w:r>
      <w:proofErr w:type="gramEnd"/>
      <w:r w:rsidRPr="00D21A9B">
        <w:rPr>
          <w:rFonts w:ascii="萍方-简" w:eastAsia="萍方-简" w:hAnsi="萍方-简" w:cs="Google Sans Text"/>
          <w:color w:val="1F1F1F"/>
        </w:rPr>
        <w:t>书时，被一篇</w:t>
      </w:r>
      <w:r w:rsidRPr="00D21A9B">
        <w:rPr>
          <w:rFonts w:ascii="萍方-简" w:eastAsia="萍方-简" w:hAnsi="萍方-简" w:cs="Google Sans Text"/>
          <w:color w:val="1F1F1F"/>
        </w:rPr>
        <w:t>“</w:t>
      </w:r>
      <w:r w:rsidRPr="00D21A9B">
        <w:rPr>
          <w:rFonts w:ascii="萍方-简" w:eastAsia="萍方-简" w:hAnsi="萍方-简" w:cs="Google Sans Text"/>
          <w:color w:val="1F1F1F"/>
        </w:rPr>
        <w:t>如何识破儿童零食伪健康</w:t>
      </w:r>
      <w:r w:rsidRPr="00D21A9B">
        <w:rPr>
          <w:rFonts w:ascii="萍方-简" w:eastAsia="萍方-简" w:hAnsi="萍方-简" w:cs="Google Sans Text"/>
          <w:color w:val="1F1F1F"/>
        </w:rPr>
        <w:t>”</w:t>
      </w:r>
      <w:r w:rsidRPr="00D21A9B">
        <w:rPr>
          <w:rFonts w:ascii="萍方-简" w:eastAsia="萍方-简" w:hAnsi="萍方-简" w:cs="Google Sans Text"/>
          <w:color w:val="1F1F1F"/>
        </w:rPr>
        <w:t>的笔记吸引，点击链接进入</w:t>
      </w:r>
      <w:r w:rsidRPr="00D21A9B">
        <w:rPr>
          <w:rFonts w:ascii="萍方-简" w:eastAsia="萍方-简" w:hAnsi="萍方-简" w:cs="Google Sans Text"/>
          <w:color w:val="1F1F1F"/>
        </w:rPr>
        <w:t>“</w:t>
      </w:r>
      <w:r w:rsidRPr="00D21A9B">
        <w:rPr>
          <w:rFonts w:ascii="萍方-简" w:eastAsia="萍方-简" w:hAnsi="萍方-简" w:cs="Google Sans Text"/>
          <w:color w:val="1F1F1F"/>
        </w:rPr>
        <w:t>何宜胃</w:t>
      </w:r>
      <w:r w:rsidRPr="00D21A9B">
        <w:rPr>
          <w:rFonts w:ascii="萍方-简" w:eastAsia="萍方-简" w:hAnsi="萍方-简" w:cs="Google Sans Text"/>
          <w:color w:val="1F1F1F"/>
        </w:rPr>
        <w:t>”Web</w:t>
      </w:r>
      <w:r w:rsidRPr="00D21A9B">
        <w:rPr>
          <w:rFonts w:ascii="萍方-简" w:eastAsia="萍方-简" w:hAnsi="萍方-简" w:cs="Google Sans Text"/>
          <w:color w:val="1F1F1F"/>
        </w:rPr>
        <w:t>版。她看到页面上不仅有食品评分，</w:t>
      </w:r>
      <w:proofErr w:type="gramStart"/>
      <w:r w:rsidRPr="00D21A9B">
        <w:rPr>
          <w:rFonts w:ascii="萍方-简" w:eastAsia="萍方-简" w:hAnsi="萍方-简" w:cs="Google Sans Text"/>
          <w:color w:val="1F1F1F"/>
        </w:rPr>
        <w:t>还显著</w:t>
      </w:r>
      <w:proofErr w:type="gramEnd"/>
      <w:r w:rsidRPr="00D21A9B">
        <w:rPr>
          <w:rFonts w:ascii="萍方-简" w:eastAsia="萍方-简" w:hAnsi="萍方-简" w:cs="Google Sans Text"/>
          <w:color w:val="1F1F1F"/>
        </w:rPr>
        <w:t>展示了南京大学等高校专家的评审意见及第三方测评机构的红头文件。</w:t>
      </w:r>
    </w:p>
    <w:p w14:paraId="00000005" w14:textId="77777777" w:rsidR="00510D7A" w:rsidRPr="00D21A9B" w:rsidRDefault="00590592" w:rsidP="00EE0B47">
      <w:pPr>
        <w:numPr>
          <w:ilvl w:val="0"/>
          <w:numId w:val="1"/>
        </w:numPr>
        <w:pBdr>
          <w:top w:val="nil"/>
          <w:left w:val="nil"/>
          <w:bottom w:val="nil"/>
          <w:right w:val="nil"/>
          <w:between w:val="nil"/>
        </w:pBdr>
        <w:spacing w:after="120" w:line="276" w:lineRule="auto"/>
        <w:rPr>
          <w:rFonts w:ascii="萍方-简" w:eastAsia="萍方-简" w:hAnsi="萍方-简"/>
        </w:rPr>
      </w:pPr>
      <w:r w:rsidRPr="00D21A9B">
        <w:rPr>
          <w:rFonts w:ascii="萍方-简" w:eastAsia="萍方-简" w:hAnsi="萍方-简" w:cs="Google Sans Text"/>
          <w:b/>
          <w:bCs/>
          <w:color w:val="1F1F1F"/>
        </w:rPr>
        <w:t>独特性：</w:t>
      </w:r>
      <w:r w:rsidRPr="00D21A9B">
        <w:rPr>
          <w:rFonts w:ascii="萍方-简" w:eastAsia="萍方-简" w:hAnsi="萍方-简" w:cs="Google Sans Text"/>
          <w:color w:val="1F1F1F"/>
        </w:rPr>
        <w:t xml:space="preserve"> </w:t>
      </w:r>
      <w:r w:rsidRPr="00FF21FF">
        <w:rPr>
          <w:rFonts w:ascii="萍方-简" w:eastAsia="萍方-简" w:hAnsi="萍方-简" w:cs="Google Sans Text"/>
          <w:color w:val="1F1F1F"/>
        </w:rPr>
        <w:t>不同</w:t>
      </w:r>
      <w:proofErr w:type="gramStart"/>
      <w:r w:rsidRPr="00FF21FF">
        <w:rPr>
          <w:rFonts w:ascii="萍方-简" w:eastAsia="萍方-简" w:hAnsi="萍方-简" w:cs="Google Sans Text"/>
          <w:color w:val="1F1F1F"/>
        </w:rPr>
        <w:t>于竞品</w:t>
      </w:r>
      <w:proofErr w:type="gramEnd"/>
      <w:r w:rsidRPr="00FF21FF">
        <w:rPr>
          <w:rFonts w:ascii="萍方-简" w:eastAsia="萍方-简" w:hAnsi="萍方-简" w:cs="Google Sans Text"/>
          <w:color w:val="1F1F1F"/>
        </w:rPr>
        <w:t>（如普通点评类</w:t>
      </w:r>
      <w:r w:rsidRPr="00FF21FF">
        <w:rPr>
          <w:rFonts w:ascii="萍方-简" w:eastAsia="萍方-简" w:hAnsi="萍方-简" w:cs="Google Sans Text"/>
          <w:color w:val="1F1F1F"/>
        </w:rPr>
        <w:t>APP</w:t>
      </w:r>
      <w:r w:rsidRPr="00FF21FF">
        <w:rPr>
          <w:rFonts w:ascii="萍方-简" w:eastAsia="萍方-简" w:hAnsi="萍方-简" w:cs="Google Sans Text"/>
          <w:color w:val="1F1F1F"/>
        </w:rPr>
        <w:t>）充斥的软广，</w:t>
      </w:r>
      <w:r w:rsidRPr="00FF21FF">
        <w:rPr>
          <w:rFonts w:ascii="萍方-简" w:eastAsia="萍方-简" w:hAnsi="萍方-简" w:cs="Google Sans Text"/>
          <w:color w:val="1F1F1F"/>
        </w:rPr>
        <w:t>“</w:t>
      </w:r>
      <w:r w:rsidRPr="00FF21FF">
        <w:rPr>
          <w:rFonts w:ascii="萍方-简" w:eastAsia="萍方-简" w:hAnsi="萍方-简" w:cs="Google Sans Text"/>
          <w:color w:val="1F1F1F"/>
        </w:rPr>
        <w:t>何宜胃</w:t>
      </w:r>
      <w:r w:rsidRPr="00FF21FF">
        <w:rPr>
          <w:rFonts w:ascii="萍方-简" w:eastAsia="萍方-简" w:hAnsi="萍方-简" w:cs="Google Sans Text"/>
          <w:color w:val="1F1F1F"/>
        </w:rPr>
        <w:t>”</w:t>
      </w:r>
      <w:r w:rsidRPr="00FF21FF">
        <w:rPr>
          <w:rFonts w:ascii="萍方-简" w:eastAsia="萍方-简" w:hAnsi="萍方-简" w:cs="Google Sans Text"/>
          <w:color w:val="1F1F1F"/>
        </w:rPr>
        <w:t>通过</w:t>
      </w:r>
      <w:proofErr w:type="gramStart"/>
      <w:r w:rsidRPr="00FF21FF">
        <w:rPr>
          <w:rFonts w:ascii="萍方-简" w:eastAsia="萍方-简" w:hAnsi="萍方-简" w:cs="Google Sans Text"/>
          <w:color w:val="1F1F1F"/>
        </w:rPr>
        <w:t>展示非</w:t>
      </w:r>
      <w:proofErr w:type="gramEnd"/>
      <w:r w:rsidRPr="00FF21FF">
        <w:rPr>
          <w:rFonts w:ascii="萍方-简" w:eastAsia="萍方-简" w:hAnsi="萍方-简" w:cs="Google Sans Text"/>
          <w:color w:val="1F1F1F"/>
        </w:rPr>
        <w:t>营利性的学术背景和生产商信息的透明化，在用户产生</w:t>
      </w:r>
      <w:r w:rsidRPr="00FF21FF">
        <w:rPr>
          <w:rFonts w:ascii="萍方-简" w:eastAsia="萍方-简" w:hAnsi="萍方-简" w:cs="Google Sans Text"/>
          <w:color w:val="1F1F1F"/>
        </w:rPr>
        <w:t>“</w:t>
      </w:r>
      <w:r w:rsidRPr="00FF21FF">
        <w:rPr>
          <w:rFonts w:ascii="萍方-简" w:eastAsia="萍方-简" w:hAnsi="萍方-简" w:cs="Google Sans Text"/>
          <w:color w:val="1F1F1F"/>
        </w:rPr>
        <w:t>这又是广告吧</w:t>
      </w:r>
      <w:r w:rsidRPr="00FF21FF">
        <w:rPr>
          <w:rFonts w:ascii="萍方-简" w:eastAsia="萍方-简" w:hAnsi="萍方-简" w:cs="Google Sans Text"/>
          <w:color w:val="1F1F1F"/>
        </w:rPr>
        <w:t>”</w:t>
      </w:r>
      <w:r w:rsidRPr="00FF21FF">
        <w:rPr>
          <w:rFonts w:ascii="萍方-简" w:eastAsia="萍方-简" w:hAnsi="萍方-简" w:cs="Google Sans Text"/>
          <w:color w:val="1F1F1F"/>
        </w:rPr>
        <w:t>的抵触心理前，先行建立了</w:t>
      </w:r>
      <w:r w:rsidRPr="00FF21FF">
        <w:rPr>
          <w:rFonts w:ascii="萍方-简" w:eastAsia="萍方-简" w:hAnsi="萍方-简" w:cs="Google Sans Text"/>
          <w:color w:val="1F1F1F"/>
        </w:rPr>
        <w:t>“</w:t>
      </w:r>
      <w:r w:rsidRPr="00FF21FF">
        <w:rPr>
          <w:rFonts w:ascii="萍方-简" w:eastAsia="萍方-简" w:hAnsi="萍方-简" w:cs="Google Sans Text"/>
          <w:color w:val="1F1F1F"/>
        </w:rPr>
        <w:t>中立权威</w:t>
      </w:r>
      <w:r w:rsidRPr="00FF21FF">
        <w:rPr>
          <w:rFonts w:ascii="萍方-简" w:eastAsia="萍方-简" w:hAnsi="萍方-简" w:cs="Google Sans Text"/>
          <w:color w:val="1F1F1F"/>
        </w:rPr>
        <w:t>”</w:t>
      </w:r>
      <w:r w:rsidRPr="00FF21FF">
        <w:rPr>
          <w:rFonts w:ascii="萍方-简" w:eastAsia="萍方-简" w:hAnsi="萍方-简" w:cs="Google Sans Text"/>
          <w:color w:val="1F1F1F"/>
        </w:rPr>
        <w:t>的第一印象。</w:t>
      </w:r>
    </w:p>
    <w:p w14:paraId="00000006" w14:textId="77777777" w:rsidR="00510D7A" w:rsidRPr="00D21A9B" w:rsidRDefault="00590592" w:rsidP="00EE0B47">
      <w:pPr>
        <w:pStyle w:val="3"/>
        <w:spacing w:after="120" w:line="276" w:lineRule="auto"/>
        <w:rPr>
          <w:rFonts w:ascii="萍方-简" w:eastAsia="萍方-简" w:hAnsi="萍方-简" w:cs="Google Sans"/>
          <w:color w:val="1F1F1F"/>
          <w:sz w:val="22"/>
          <w:szCs w:val="22"/>
        </w:rPr>
      </w:pPr>
      <w:r w:rsidRPr="00D21A9B">
        <w:rPr>
          <w:rFonts w:ascii="萍方-简" w:eastAsia="萍方-简" w:hAnsi="萍方-简" w:cs="Google Sans"/>
          <w:color w:val="1F1F1F"/>
          <w:sz w:val="22"/>
          <w:szCs w:val="22"/>
        </w:rPr>
        <w:t xml:space="preserve">2. </w:t>
      </w:r>
      <w:r w:rsidRPr="00D21A9B">
        <w:rPr>
          <w:rFonts w:ascii="萍方-简" w:eastAsia="萍方-简" w:hAnsi="萍方-简" w:cs="Google Sans"/>
          <w:color w:val="1F1F1F"/>
          <w:sz w:val="22"/>
          <w:szCs w:val="22"/>
        </w:rPr>
        <w:t>购买与获得产品（场景：个性化初始化设置）</w:t>
      </w:r>
    </w:p>
    <w:p w14:paraId="00000007" w14:textId="77777777" w:rsidR="00510D7A" w:rsidRPr="00D21A9B" w:rsidRDefault="00590592" w:rsidP="00EE0B47">
      <w:pPr>
        <w:numPr>
          <w:ilvl w:val="0"/>
          <w:numId w:val="2"/>
        </w:numPr>
        <w:pBdr>
          <w:top w:val="nil"/>
          <w:left w:val="nil"/>
          <w:bottom w:val="nil"/>
          <w:right w:val="nil"/>
          <w:between w:val="nil"/>
        </w:pBdr>
        <w:spacing w:line="276" w:lineRule="auto"/>
        <w:rPr>
          <w:rFonts w:ascii="萍方-简" w:eastAsia="萍方-简" w:hAnsi="萍方-简"/>
        </w:rPr>
      </w:pPr>
      <w:r w:rsidRPr="00D21A9B">
        <w:rPr>
          <w:rFonts w:ascii="萍方-简" w:eastAsia="萍方-简" w:hAnsi="萍方-简" w:cs="Google Sans Text"/>
          <w:b/>
          <w:bCs/>
          <w:color w:val="1F1F1F"/>
        </w:rPr>
        <w:t>交互点：</w:t>
      </w:r>
      <w:r w:rsidRPr="00D21A9B">
        <w:rPr>
          <w:rFonts w:ascii="萍方-简" w:eastAsia="萍方-简" w:hAnsi="萍方-简" w:cs="Google Sans Text"/>
          <w:color w:val="1F1F1F"/>
        </w:rPr>
        <w:t xml:space="preserve"> </w:t>
      </w:r>
      <w:r w:rsidRPr="00D21A9B">
        <w:rPr>
          <w:rFonts w:ascii="萍方-简" w:eastAsia="萍方-简" w:hAnsi="萍方-简" w:cs="Google Sans Text"/>
          <w:color w:val="1F1F1F"/>
        </w:rPr>
        <w:t>需求画像配置界面（如</w:t>
      </w:r>
      <w:r w:rsidRPr="00D21A9B">
        <w:rPr>
          <w:rFonts w:ascii="萍方-简" w:eastAsia="萍方-简" w:hAnsi="萍方-简" w:cs="Google Sans Text"/>
          <w:color w:val="1F1F1F"/>
        </w:rPr>
        <w:t>“</w:t>
      </w:r>
      <w:r w:rsidRPr="00D21A9B">
        <w:rPr>
          <w:rFonts w:ascii="萍方-简" w:eastAsia="萍方-简" w:hAnsi="萍方-简" w:cs="Google Sans Text"/>
          <w:color w:val="1F1F1F"/>
        </w:rPr>
        <w:t>孩子年龄</w:t>
      </w:r>
      <w:r w:rsidRPr="00D21A9B">
        <w:rPr>
          <w:rFonts w:ascii="萍方-简" w:eastAsia="萍方-简" w:hAnsi="萍方-简" w:cs="Google Sans Text"/>
          <w:color w:val="1F1F1F"/>
        </w:rPr>
        <w:t>”</w:t>
      </w:r>
      <w:r w:rsidRPr="00D21A9B">
        <w:rPr>
          <w:rFonts w:ascii="萍方-简" w:eastAsia="萍方-简" w:hAnsi="萍方-简" w:cs="Google Sans Text"/>
          <w:color w:val="1F1F1F"/>
        </w:rPr>
        <w:t>、</w:t>
      </w:r>
      <w:r w:rsidRPr="00D21A9B">
        <w:rPr>
          <w:rFonts w:ascii="萍方-简" w:eastAsia="萍方-简" w:hAnsi="萍方-简" w:cs="Google Sans Text"/>
          <w:color w:val="1F1F1F"/>
        </w:rPr>
        <w:t>“</w:t>
      </w:r>
      <w:r w:rsidRPr="00D21A9B">
        <w:rPr>
          <w:rFonts w:ascii="萍方-简" w:eastAsia="萍方-简" w:hAnsi="萍方-简" w:cs="Google Sans Text"/>
          <w:color w:val="1F1F1F"/>
        </w:rPr>
        <w:t>低糖需求</w:t>
      </w:r>
      <w:r w:rsidRPr="00D21A9B">
        <w:rPr>
          <w:rFonts w:ascii="萍方-简" w:eastAsia="萍方-简" w:hAnsi="萍方-简" w:cs="Google Sans Text"/>
          <w:color w:val="1F1F1F"/>
        </w:rPr>
        <w:t>”</w:t>
      </w:r>
      <w:r w:rsidRPr="00D21A9B">
        <w:rPr>
          <w:rFonts w:ascii="萍方-简" w:eastAsia="萍方-简" w:hAnsi="萍方-简" w:cs="Google Sans Text"/>
          <w:color w:val="1F1F1F"/>
        </w:rPr>
        <w:t>、</w:t>
      </w:r>
      <w:r w:rsidRPr="00D21A9B">
        <w:rPr>
          <w:rFonts w:ascii="萍方-简" w:eastAsia="萍方-简" w:hAnsi="萍方-简" w:cs="Google Sans Text"/>
          <w:color w:val="1F1F1F"/>
        </w:rPr>
        <w:t>“</w:t>
      </w:r>
      <w:r w:rsidRPr="00D21A9B">
        <w:rPr>
          <w:rFonts w:ascii="萍方-简" w:eastAsia="萍方-简" w:hAnsi="萍方-简" w:cs="Google Sans Text"/>
          <w:color w:val="1F1F1F"/>
        </w:rPr>
        <w:t>环保偏好</w:t>
      </w:r>
      <w:r w:rsidRPr="00D21A9B">
        <w:rPr>
          <w:rFonts w:ascii="萍方-简" w:eastAsia="萍方-简" w:hAnsi="萍方-简" w:cs="Google Sans Text"/>
          <w:color w:val="1F1F1F"/>
        </w:rPr>
        <w:t>”</w:t>
      </w:r>
      <w:r w:rsidRPr="00D21A9B">
        <w:rPr>
          <w:rFonts w:ascii="萍方-简" w:eastAsia="萍方-简" w:hAnsi="萍方-简" w:cs="Google Sans Text"/>
          <w:color w:val="1F1F1F"/>
        </w:rPr>
        <w:t>）、会员试用弹窗。</w:t>
      </w:r>
    </w:p>
    <w:p w14:paraId="00000008" w14:textId="746584C2" w:rsidR="00510D7A" w:rsidRPr="00D21A9B" w:rsidRDefault="00590592" w:rsidP="00EE0B47">
      <w:pPr>
        <w:numPr>
          <w:ilvl w:val="0"/>
          <w:numId w:val="2"/>
        </w:numPr>
        <w:pBdr>
          <w:top w:val="nil"/>
          <w:left w:val="nil"/>
          <w:bottom w:val="nil"/>
          <w:right w:val="nil"/>
          <w:between w:val="nil"/>
        </w:pBdr>
        <w:spacing w:line="276" w:lineRule="auto"/>
        <w:rPr>
          <w:rFonts w:ascii="萍方-简" w:eastAsia="萍方-简" w:hAnsi="萍方-简"/>
        </w:rPr>
      </w:pPr>
      <w:r w:rsidRPr="00D21A9B">
        <w:rPr>
          <w:rFonts w:ascii="萍方-简" w:eastAsia="萍方-简" w:hAnsi="萍方-简" w:cs="Google Sans Text"/>
          <w:color w:val="1F1F1F"/>
        </w:rPr>
        <w:t>场景描述：</w:t>
      </w:r>
      <w:r w:rsidRPr="00D21A9B">
        <w:rPr>
          <w:rFonts w:ascii="萍方-简" w:eastAsia="萍方-简" w:hAnsi="萍方-简"/>
          <w:color w:val="000000"/>
        </w:rPr>
        <w:br/>
      </w:r>
      <w:r w:rsidRPr="00D21A9B">
        <w:rPr>
          <w:rFonts w:ascii="萍方-简" w:eastAsia="萍方-简" w:hAnsi="萍方-简" w:cs="Google Sans Text"/>
          <w:color w:val="1F1F1F"/>
        </w:rPr>
        <w:t>小宏下载</w:t>
      </w:r>
      <w:r w:rsidRPr="00D21A9B">
        <w:rPr>
          <w:rFonts w:ascii="萍方-简" w:eastAsia="萍方-简" w:hAnsi="萍方-简" w:cs="Google Sans Text"/>
          <w:color w:val="1F1F1F"/>
        </w:rPr>
        <w:t>APP</w:t>
      </w:r>
      <w:r w:rsidRPr="00D21A9B">
        <w:rPr>
          <w:rFonts w:ascii="萍方-简" w:eastAsia="萍方-简" w:hAnsi="萍方-简" w:cs="Google Sans Text"/>
          <w:color w:val="1F1F1F"/>
        </w:rPr>
        <w:t>后，系统并未直接要求付费，而是引导她输入孩子的体质信息（如：易蛀牙、过敏原）。当她发现平台能根据这些私</w:t>
      </w:r>
      <w:proofErr w:type="gramStart"/>
      <w:r w:rsidRPr="00D21A9B">
        <w:rPr>
          <w:rFonts w:ascii="萍方-简" w:eastAsia="萍方-简" w:hAnsi="萍方-简" w:cs="Google Sans Text"/>
          <w:color w:val="1F1F1F"/>
        </w:rPr>
        <w:t>密需求</w:t>
      </w:r>
      <w:proofErr w:type="gramEnd"/>
      <w:r w:rsidRPr="00D21A9B">
        <w:rPr>
          <w:rFonts w:ascii="萍方-简" w:eastAsia="萍方-简" w:hAnsi="萍方-简" w:cs="Google Sans Text"/>
          <w:color w:val="1F1F1F"/>
        </w:rPr>
        <w:t>提供</w:t>
      </w:r>
      <w:r w:rsidRPr="00D21A9B">
        <w:rPr>
          <w:rFonts w:ascii="萍方-简" w:eastAsia="萍方-简" w:hAnsi="萍方-简" w:cs="Google Sans Text"/>
          <w:color w:val="1F1F1F"/>
        </w:rPr>
        <w:t>“</w:t>
      </w:r>
      <w:r w:rsidRPr="00D21A9B">
        <w:rPr>
          <w:rFonts w:ascii="萍方-简" w:eastAsia="萍方-简" w:hAnsi="萍方-简" w:cs="Google Sans Text"/>
          <w:color w:val="1F1F1F"/>
        </w:rPr>
        <w:t>个性化标签</w:t>
      </w:r>
      <w:r w:rsidRPr="00D21A9B">
        <w:rPr>
          <w:rFonts w:ascii="萍方-简" w:eastAsia="萍方-简" w:hAnsi="萍方-简" w:cs="Google Sans Text"/>
          <w:color w:val="1F1F1F"/>
        </w:rPr>
        <w:t>”</w:t>
      </w:r>
      <w:r w:rsidRPr="00D21A9B">
        <w:rPr>
          <w:rFonts w:ascii="萍方-简" w:eastAsia="萍方-简" w:hAnsi="萍方-简" w:cs="Google Sans Text"/>
          <w:color w:val="1F1F1F"/>
        </w:rPr>
        <w:t>时，其价值感瞬间提升。系统提示：</w:t>
      </w:r>
      <w:r w:rsidRPr="00D21A9B">
        <w:rPr>
          <w:rFonts w:ascii="萍方-简" w:eastAsia="萍方-简" w:hAnsi="萍方-简" w:cs="Google Sans Text"/>
          <w:color w:val="1F1F1F"/>
        </w:rPr>
        <w:t>“</w:t>
      </w:r>
      <w:r w:rsidRPr="00D21A9B">
        <w:rPr>
          <w:rFonts w:ascii="萍方-简" w:eastAsia="萍方-简" w:hAnsi="萍方-简" w:cs="Google Sans Text"/>
          <w:color w:val="1F1F1F"/>
        </w:rPr>
        <w:t>为了给孩子最纯净的无广告环境，建议订阅会员。</w:t>
      </w:r>
      <w:r w:rsidRPr="00D21A9B">
        <w:rPr>
          <w:rFonts w:ascii="萍方-简" w:eastAsia="萍方-简" w:hAnsi="萍方-简" w:cs="Google Sans Text"/>
          <w:color w:val="1F1F1F"/>
        </w:rPr>
        <w:t>”</w:t>
      </w:r>
    </w:p>
    <w:p w14:paraId="00000009" w14:textId="2CDA6C15" w:rsidR="00510D7A" w:rsidRPr="00D21A9B" w:rsidRDefault="00590592" w:rsidP="00EE0B47">
      <w:pPr>
        <w:numPr>
          <w:ilvl w:val="0"/>
          <w:numId w:val="2"/>
        </w:numPr>
        <w:pBdr>
          <w:top w:val="nil"/>
          <w:left w:val="nil"/>
          <w:bottom w:val="nil"/>
          <w:right w:val="nil"/>
          <w:between w:val="nil"/>
        </w:pBdr>
        <w:spacing w:after="120" w:line="276" w:lineRule="auto"/>
        <w:rPr>
          <w:rFonts w:ascii="萍方-简" w:eastAsia="萍方-简" w:hAnsi="萍方-简"/>
        </w:rPr>
      </w:pPr>
      <w:r w:rsidRPr="00D21A9B">
        <w:rPr>
          <w:rFonts w:ascii="萍方-简" w:eastAsia="萍方-简" w:hAnsi="萍方-简" w:cs="Google Sans Text"/>
          <w:b/>
          <w:bCs/>
          <w:color w:val="1F1F1F"/>
        </w:rPr>
        <w:t>独特性：</w:t>
      </w:r>
      <w:r w:rsidRPr="00D21A9B">
        <w:rPr>
          <w:rFonts w:ascii="萍方-简" w:eastAsia="萍方-简" w:hAnsi="萍方-简" w:cs="Google Sans Text"/>
          <w:color w:val="1F1F1F"/>
        </w:rPr>
        <w:t xml:space="preserve"> </w:t>
      </w:r>
      <w:proofErr w:type="gramStart"/>
      <w:r w:rsidRPr="00D21A9B">
        <w:rPr>
          <w:rFonts w:ascii="萍方-简" w:eastAsia="萍方-简" w:hAnsi="萍方-简" w:cs="Google Sans Text"/>
          <w:color w:val="1F1F1F"/>
        </w:rPr>
        <w:t>竞品大多</w:t>
      </w:r>
      <w:proofErr w:type="gramEnd"/>
      <w:r w:rsidRPr="00D21A9B">
        <w:rPr>
          <w:rFonts w:ascii="萍方-简" w:eastAsia="萍方-简" w:hAnsi="萍方-简" w:cs="Google Sans Text"/>
          <w:color w:val="1F1F1F"/>
        </w:rPr>
        <w:t>提供</w:t>
      </w:r>
      <w:r w:rsidRPr="00D21A9B">
        <w:rPr>
          <w:rFonts w:ascii="萍方-简" w:eastAsia="萍方-简" w:hAnsi="萍方-简" w:cs="Google Sans Text"/>
          <w:color w:val="1F1F1F"/>
        </w:rPr>
        <w:t>“</w:t>
      </w:r>
      <w:r w:rsidRPr="00D21A9B">
        <w:rPr>
          <w:rFonts w:ascii="萍方-简" w:eastAsia="萍方-简" w:hAnsi="萍方-简" w:cs="Google Sans Text"/>
          <w:color w:val="1F1F1F"/>
        </w:rPr>
        <w:t>一刀切</w:t>
      </w:r>
      <w:r w:rsidRPr="00D21A9B">
        <w:rPr>
          <w:rFonts w:ascii="萍方-简" w:eastAsia="萍方-简" w:hAnsi="萍方-简" w:cs="Google Sans Text"/>
          <w:color w:val="1F1F1F"/>
        </w:rPr>
        <w:t>”</w:t>
      </w:r>
      <w:r w:rsidRPr="00D21A9B">
        <w:rPr>
          <w:rFonts w:ascii="萍方-简" w:eastAsia="萍方-简" w:hAnsi="萍方-简" w:cs="Google Sans Text"/>
          <w:color w:val="1F1F1F"/>
        </w:rPr>
        <w:t>的评分，而</w:t>
      </w:r>
      <w:r w:rsidRPr="00D21A9B">
        <w:rPr>
          <w:rFonts w:ascii="萍方-简" w:eastAsia="萍方-简" w:hAnsi="萍方-简" w:cs="Google Sans Text"/>
          <w:color w:val="1F1F1F"/>
        </w:rPr>
        <w:t>“</w:t>
      </w:r>
      <w:r w:rsidRPr="00D21A9B">
        <w:rPr>
          <w:rFonts w:ascii="萍方-简" w:eastAsia="萍方-简" w:hAnsi="萍方-简" w:cs="Google Sans Text"/>
          <w:color w:val="1F1F1F"/>
        </w:rPr>
        <w:t>何宜胃</w:t>
      </w:r>
      <w:r w:rsidRPr="00D21A9B">
        <w:rPr>
          <w:rFonts w:ascii="萍方-简" w:eastAsia="萍方-简" w:hAnsi="萍方-简" w:cs="Google Sans Text"/>
          <w:color w:val="1F1F1F"/>
        </w:rPr>
        <w:t>”</w:t>
      </w:r>
      <w:r w:rsidRPr="00D21A9B">
        <w:rPr>
          <w:rFonts w:ascii="萍方-简" w:eastAsia="萍方-简" w:hAnsi="萍方-简" w:cs="Google Sans Text"/>
          <w:color w:val="1F1F1F"/>
        </w:rPr>
        <w:t>实现了</w:t>
      </w:r>
      <w:r w:rsidRPr="00D21A9B">
        <w:rPr>
          <w:rFonts w:ascii="萍方-简" w:eastAsia="萍方-简" w:hAnsi="萍方-简" w:cs="Google Sans Text"/>
          <w:color w:val="1F1F1F"/>
        </w:rPr>
        <w:t>“</w:t>
      </w:r>
      <w:r w:rsidRPr="00D21A9B">
        <w:rPr>
          <w:rFonts w:ascii="萍方-简" w:eastAsia="萍方-简" w:hAnsi="萍方-简" w:cs="Google Sans Text"/>
          <w:color w:val="1F1F1F"/>
        </w:rPr>
        <w:t>千人千面</w:t>
      </w:r>
      <w:r w:rsidRPr="00D21A9B">
        <w:rPr>
          <w:rFonts w:ascii="萍方-简" w:eastAsia="萍方-简" w:hAnsi="萍方-简" w:cs="Google Sans Text"/>
          <w:color w:val="1F1F1F"/>
        </w:rPr>
        <w:t>”</w:t>
      </w:r>
      <w:r w:rsidRPr="00D21A9B">
        <w:rPr>
          <w:rFonts w:ascii="萍方-简" w:eastAsia="萍方-简" w:hAnsi="萍方-简" w:cs="Google Sans Text"/>
          <w:color w:val="1F1F1F"/>
        </w:rPr>
        <w:t>的筛选逻辑。购买的不仅是功能，而是一份</w:t>
      </w:r>
      <w:r w:rsidRPr="00D21A9B">
        <w:rPr>
          <w:rFonts w:ascii="萍方-简" w:eastAsia="萍方-简" w:hAnsi="萍方-简" w:cs="Google Sans Text"/>
          <w:color w:val="1F1F1F"/>
        </w:rPr>
        <w:t>“</w:t>
      </w:r>
      <w:r w:rsidRPr="00D21A9B">
        <w:rPr>
          <w:rFonts w:ascii="萍方-简" w:eastAsia="萍方-简" w:hAnsi="萍方-简" w:cs="Google Sans Text"/>
          <w:color w:val="1F1F1F"/>
        </w:rPr>
        <w:t>省心</w:t>
      </w:r>
      <w:r w:rsidRPr="00D21A9B">
        <w:rPr>
          <w:rFonts w:ascii="萍方-简" w:eastAsia="萍方-简" w:hAnsi="萍方-简" w:cs="Google Sans Text"/>
          <w:color w:val="1F1F1F"/>
        </w:rPr>
        <w:t>”</w:t>
      </w:r>
      <w:r w:rsidRPr="00D21A9B">
        <w:rPr>
          <w:rFonts w:ascii="萍方-简" w:eastAsia="萍方-简" w:hAnsi="萍方-简" w:cs="Google Sans Text"/>
          <w:color w:val="1F1F1F"/>
        </w:rPr>
        <w:t>的承诺。</w:t>
      </w:r>
    </w:p>
    <w:p w14:paraId="0000000A" w14:textId="77777777" w:rsidR="00510D7A" w:rsidRPr="00D21A9B" w:rsidRDefault="00590592" w:rsidP="00EE0B47">
      <w:pPr>
        <w:pStyle w:val="3"/>
        <w:spacing w:after="120" w:line="276" w:lineRule="auto"/>
        <w:rPr>
          <w:rFonts w:ascii="萍方-简" w:eastAsia="萍方-简" w:hAnsi="萍方-简" w:cs="Google Sans"/>
          <w:color w:val="1F1F1F"/>
          <w:sz w:val="22"/>
          <w:szCs w:val="22"/>
        </w:rPr>
      </w:pPr>
      <w:r w:rsidRPr="00D21A9B">
        <w:rPr>
          <w:rFonts w:ascii="萍方-简" w:eastAsia="萍方-简" w:hAnsi="萍方-简" w:cs="Google Sans"/>
          <w:color w:val="1F1F1F"/>
          <w:sz w:val="22"/>
          <w:szCs w:val="22"/>
        </w:rPr>
        <w:t xml:space="preserve">3. </w:t>
      </w:r>
      <w:r w:rsidRPr="00D21A9B">
        <w:rPr>
          <w:rFonts w:ascii="萍方-简" w:eastAsia="萍方-简" w:hAnsi="萍方-简" w:cs="Google Sans"/>
          <w:color w:val="1F1F1F"/>
          <w:sz w:val="22"/>
          <w:szCs w:val="22"/>
        </w:rPr>
        <w:t>产品交互（场景：超市冷柜前的决策）</w:t>
      </w:r>
    </w:p>
    <w:p w14:paraId="0000000B" w14:textId="77777777" w:rsidR="00510D7A" w:rsidRPr="00D21A9B" w:rsidRDefault="00590592" w:rsidP="00EE0B47">
      <w:pPr>
        <w:numPr>
          <w:ilvl w:val="0"/>
          <w:numId w:val="3"/>
        </w:numPr>
        <w:pBdr>
          <w:top w:val="nil"/>
          <w:left w:val="nil"/>
          <w:bottom w:val="nil"/>
          <w:right w:val="nil"/>
          <w:between w:val="nil"/>
        </w:pBdr>
        <w:spacing w:line="276" w:lineRule="auto"/>
        <w:rPr>
          <w:rFonts w:ascii="萍方-简" w:eastAsia="萍方-简" w:hAnsi="萍方-简"/>
        </w:rPr>
      </w:pPr>
      <w:r w:rsidRPr="00D21A9B">
        <w:rPr>
          <w:rFonts w:ascii="萍方-简" w:eastAsia="萍方-简" w:hAnsi="萍方-简" w:cs="Google Sans Text"/>
          <w:b/>
          <w:bCs/>
          <w:color w:val="1F1F1F"/>
        </w:rPr>
        <w:t>交互点：</w:t>
      </w:r>
      <w:r w:rsidRPr="00D21A9B">
        <w:rPr>
          <w:rFonts w:ascii="萍方-简" w:eastAsia="萍方-简" w:hAnsi="萍方-简" w:cs="Google Sans Text"/>
          <w:color w:val="1F1F1F"/>
        </w:rPr>
        <w:t xml:space="preserve"> </w:t>
      </w:r>
      <w:proofErr w:type="gramStart"/>
      <w:r w:rsidRPr="00D21A9B">
        <w:rPr>
          <w:rFonts w:ascii="萍方-简" w:eastAsia="萍方-简" w:hAnsi="萍方-简" w:cs="Google Sans Text"/>
          <w:color w:val="1F1F1F"/>
        </w:rPr>
        <w:t>扫码识别</w:t>
      </w:r>
      <w:proofErr w:type="gramEnd"/>
      <w:r w:rsidRPr="00D21A9B">
        <w:rPr>
          <w:rFonts w:ascii="萍方-简" w:eastAsia="萍方-简" w:hAnsi="萍方-简" w:cs="Google Sans Text"/>
          <w:color w:val="1F1F1F"/>
        </w:rPr>
        <w:t>框、</w:t>
      </w:r>
      <w:r w:rsidRPr="00D21A9B">
        <w:rPr>
          <w:rFonts w:ascii="萍方-简" w:eastAsia="萍方-简" w:hAnsi="萍方-简" w:cs="Google Sans Text"/>
          <w:color w:val="1F1F1F"/>
        </w:rPr>
        <w:t>AB</w:t>
      </w:r>
      <w:r w:rsidRPr="00D21A9B">
        <w:rPr>
          <w:rFonts w:ascii="萍方-简" w:eastAsia="萍方-简" w:hAnsi="萍方-简" w:cs="Google Sans Text"/>
          <w:color w:val="1F1F1F"/>
        </w:rPr>
        <w:t>对比分析仪、风险预警红窗。</w:t>
      </w:r>
    </w:p>
    <w:p w14:paraId="0000000C" w14:textId="5C9BC0EB" w:rsidR="00510D7A" w:rsidRPr="00D21A9B" w:rsidRDefault="00590592" w:rsidP="00EE0B47">
      <w:pPr>
        <w:numPr>
          <w:ilvl w:val="0"/>
          <w:numId w:val="3"/>
        </w:numPr>
        <w:pBdr>
          <w:top w:val="nil"/>
          <w:left w:val="nil"/>
          <w:bottom w:val="nil"/>
          <w:right w:val="nil"/>
          <w:between w:val="nil"/>
        </w:pBdr>
        <w:spacing w:line="276" w:lineRule="auto"/>
        <w:rPr>
          <w:rFonts w:ascii="萍方-简" w:eastAsia="萍方-简" w:hAnsi="萍方-简"/>
        </w:rPr>
      </w:pPr>
      <w:r w:rsidRPr="00D21A9B">
        <w:rPr>
          <w:rFonts w:ascii="萍方-简" w:eastAsia="萍方-简" w:hAnsi="萍方-简" w:cs="Google Sans Text"/>
          <w:color w:val="1F1F1F"/>
        </w:rPr>
        <w:t>场景描述：</w:t>
      </w:r>
      <w:r w:rsidRPr="00D21A9B">
        <w:rPr>
          <w:rFonts w:ascii="萍方-简" w:eastAsia="萍方-简" w:hAnsi="萍方-简"/>
          <w:color w:val="000000"/>
        </w:rPr>
        <w:br/>
      </w:r>
      <w:r w:rsidRPr="00D21A9B">
        <w:rPr>
          <w:rFonts w:ascii="萍方-简" w:eastAsia="萍方-简" w:hAnsi="萍方-简" w:cs="Google Sans Text"/>
          <w:color w:val="1F1F1F"/>
        </w:rPr>
        <w:t>大学生小宇站在便利店，面对两瓶</w:t>
      </w:r>
      <w:r w:rsidRPr="00D21A9B">
        <w:rPr>
          <w:rFonts w:ascii="萍方-简" w:eastAsia="萍方-简" w:hAnsi="萍方-简" w:cs="Google Sans Text"/>
          <w:color w:val="1F1F1F"/>
        </w:rPr>
        <w:t>“</w:t>
      </w:r>
      <w:r w:rsidRPr="00D21A9B">
        <w:rPr>
          <w:rFonts w:ascii="萍方-简" w:eastAsia="萍方-简" w:hAnsi="萍方-简" w:cs="Google Sans Text"/>
          <w:color w:val="1F1F1F"/>
        </w:rPr>
        <w:t>碳中和</w:t>
      </w:r>
      <w:r w:rsidRPr="00D21A9B">
        <w:rPr>
          <w:rFonts w:ascii="萍方-简" w:eastAsia="萍方-简" w:hAnsi="萍方-简" w:cs="Google Sans Text"/>
          <w:color w:val="1F1F1F"/>
        </w:rPr>
        <w:t>”</w:t>
      </w:r>
      <w:r w:rsidRPr="00D21A9B">
        <w:rPr>
          <w:rFonts w:ascii="萍方-简" w:eastAsia="萍方-简" w:hAnsi="萍方-简" w:cs="Google Sans Text"/>
          <w:color w:val="1F1F1F"/>
        </w:rPr>
        <w:t>植物奶。他掏出手机，使用</w:t>
      </w:r>
      <w:r w:rsidRPr="00D21A9B">
        <w:rPr>
          <w:rFonts w:ascii="萍方-简" w:eastAsia="萍方-简" w:hAnsi="萍方-简" w:cs="Google Sans Text"/>
          <w:color w:val="1F1F1F"/>
        </w:rPr>
        <w:t>“</w:t>
      </w:r>
      <w:r w:rsidRPr="00D21A9B">
        <w:rPr>
          <w:rFonts w:ascii="萍方-简" w:eastAsia="萍方-简" w:hAnsi="萍方-简" w:cs="Google Sans Text"/>
          <w:color w:val="1F1F1F"/>
        </w:rPr>
        <w:t>何宜胃</w:t>
      </w:r>
      <w:r w:rsidRPr="00D21A9B">
        <w:rPr>
          <w:rFonts w:ascii="萍方-简" w:eastAsia="萍方-简" w:hAnsi="萍方-简" w:cs="Google Sans Text"/>
          <w:color w:val="1F1F1F"/>
        </w:rPr>
        <w:t>”</w:t>
      </w:r>
      <w:r w:rsidRPr="00D21A9B">
        <w:rPr>
          <w:rFonts w:ascii="萍方-简" w:eastAsia="萍方-简" w:hAnsi="萍方-简" w:cs="Google Sans Text"/>
          <w:color w:val="1F1F1F"/>
        </w:rPr>
        <w:t>的</w:t>
      </w:r>
      <w:r w:rsidRPr="00D21A9B">
        <w:rPr>
          <w:rFonts w:ascii="萍方-简" w:eastAsia="萍方-简" w:hAnsi="萍方-简" w:cs="Google Sans Text"/>
          <w:color w:val="1F1F1F"/>
        </w:rPr>
        <w:t>“AB</w:t>
      </w:r>
      <w:r w:rsidRPr="00D21A9B">
        <w:rPr>
          <w:rFonts w:ascii="萍方-简" w:eastAsia="萍方-简" w:hAnsi="萍方-简" w:cs="Google Sans Text"/>
          <w:color w:val="1F1F1F"/>
        </w:rPr>
        <w:t>对比</w:t>
      </w:r>
      <w:r w:rsidRPr="00D21A9B">
        <w:rPr>
          <w:rFonts w:ascii="萍方-简" w:eastAsia="萍方-简" w:hAnsi="萍方-简" w:cs="Google Sans Text"/>
          <w:color w:val="1F1F1F"/>
        </w:rPr>
        <w:t>”</w:t>
      </w:r>
      <w:r w:rsidRPr="00D21A9B">
        <w:rPr>
          <w:rFonts w:ascii="萍方-简" w:eastAsia="萍方-简" w:hAnsi="萍方-简" w:cs="Google Sans Text"/>
          <w:color w:val="1F1F1F"/>
        </w:rPr>
        <w:t>功能同时扫码。屏幕瞬间弹出可视化雷达图：左边瓶子实际回收率仅</w:t>
      </w:r>
      <w:r w:rsidRPr="00D21A9B">
        <w:rPr>
          <w:rFonts w:ascii="萍方-简" w:eastAsia="萍方-简" w:hAnsi="萍方-简" w:cs="Google Sans Text"/>
          <w:color w:val="1F1F1F"/>
        </w:rPr>
        <w:t>20%</w:t>
      </w:r>
      <w:r w:rsidRPr="00D21A9B">
        <w:rPr>
          <w:rFonts w:ascii="萍方-简" w:eastAsia="萍方-简" w:hAnsi="萍方-简" w:cs="Google Sans Text"/>
          <w:color w:val="1F1F1F"/>
        </w:rPr>
        <w:t>（</w:t>
      </w:r>
      <w:proofErr w:type="gramStart"/>
      <w:r w:rsidRPr="00D21A9B">
        <w:rPr>
          <w:rFonts w:ascii="萍方-简" w:eastAsia="萍方-简" w:hAnsi="萍方-简" w:cs="Google Sans Text"/>
          <w:color w:val="1F1F1F"/>
        </w:rPr>
        <w:t>漂绿预警</w:t>
      </w:r>
      <w:proofErr w:type="gramEnd"/>
      <w:r w:rsidRPr="00D21A9B">
        <w:rPr>
          <w:rFonts w:ascii="萍方-简" w:eastAsia="萍方-简" w:hAnsi="萍方-简" w:cs="Google Sans Text"/>
          <w:color w:val="1F1F1F"/>
        </w:rPr>
        <w:t>），右边瓶子拥</w:t>
      </w:r>
      <w:r w:rsidRPr="00D21A9B">
        <w:rPr>
          <w:rFonts w:ascii="萍方-简" w:eastAsia="萍方-简" w:hAnsi="萍方-简" w:cs="Google Sans Text"/>
          <w:color w:val="1F1F1F"/>
        </w:rPr>
        <w:t>有真实的碳足迹认证且评分更高。</w:t>
      </w:r>
    </w:p>
    <w:p w14:paraId="0000000D" w14:textId="1605DDA6" w:rsidR="00510D7A" w:rsidRPr="00D21A9B" w:rsidRDefault="00590592" w:rsidP="00EE0B47">
      <w:pPr>
        <w:numPr>
          <w:ilvl w:val="0"/>
          <w:numId w:val="3"/>
        </w:numPr>
        <w:pBdr>
          <w:top w:val="nil"/>
          <w:left w:val="nil"/>
          <w:bottom w:val="nil"/>
          <w:right w:val="nil"/>
          <w:between w:val="nil"/>
        </w:pBdr>
        <w:spacing w:after="120" w:line="276" w:lineRule="auto"/>
        <w:rPr>
          <w:rFonts w:ascii="萍方-简" w:eastAsia="萍方-简" w:hAnsi="萍方-简"/>
        </w:rPr>
      </w:pPr>
      <w:r w:rsidRPr="00D21A9B">
        <w:rPr>
          <w:rFonts w:ascii="萍方-简" w:eastAsia="萍方-简" w:hAnsi="萍方-简" w:cs="Google Sans Text"/>
          <w:b/>
          <w:bCs/>
          <w:color w:val="1F1F1F"/>
        </w:rPr>
        <w:t>独特性：</w:t>
      </w:r>
      <w:r w:rsidRPr="00D21A9B">
        <w:rPr>
          <w:rFonts w:ascii="萍方-简" w:eastAsia="萍方-简" w:hAnsi="萍方-简" w:cs="Google Sans Text"/>
          <w:color w:val="1F1F1F"/>
        </w:rPr>
        <w:t xml:space="preserve"> </w:t>
      </w:r>
      <w:proofErr w:type="gramStart"/>
      <w:r w:rsidRPr="00D21A9B">
        <w:rPr>
          <w:rFonts w:ascii="萍方-简" w:eastAsia="萍方-简" w:hAnsi="萍方-简" w:cs="Google Sans Text"/>
          <w:color w:val="1F1F1F"/>
        </w:rPr>
        <w:t>竞品往往</w:t>
      </w:r>
      <w:proofErr w:type="gramEnd"/>
      <w:r w:rsidRPr="00D21A9B">
        <w:rPr>
          <w:rFonts w:ascii="萍方-简" w:eastAsia="萍方-简" w:hAnsi="萍方-简" w:cs="Google Sans Text"/>
          <w:color w:val="1F1F1F"/>
        </w:rPr>
        <w:t>需要用户阅读长篇大论的配料分析。而</w:t>
      </w:r>
      <w:r w:rsidRPr="00D21A9B">
        <w:rPr>
          <w:rFonts w:ascii="萍方-简" w:eastAsia="萍方-简" w:hAnsi="萍方-简" w:cs="Google Sans Text"/>
          <w:color w:val="1F1F1F"/>
        </w:rPr>
        <w:t>“</w:t>
      </w:r>
      <w:r w:rsidRPr="00D21A9B">
        <w:rPr>
          <w:rFonts w:ascii="萍方-简" w:eastAsia="萍方-简" w:hAnsi="萍方-简" w:cs="Google Sans Text"/>
          <w:color w:val="1F1F1F"/>
        </w:rPr>
        <w:t>何宜胃</w:t>
      </w:r>
      <w:r w:rsidRPr="00D21A9B">
        <w:rPr>
          <w:rFonts w:ascii="萍方-简" w:eastAsia="萍方-简" w:hAnsi="萍方-简" w:cs="Google Sans Text"/>
          <w:color w:val="1F1F1F"/>
        </w:rPr>
        <w:t>”</w:t>
      </w:r>
      <w:r w:rsidRPr="00D21A9B">
        <w:rPr>
          <w:rFonts w:ascii="萍方-简" w:eastAsia="萍方-简" w:hAnsi="萍方-简" w:cs="Google Sans Text"/>
          <w:color w:val="1F1F1F"/>
        </w:rPr>
        <w:t>的关键创新在于</w:t>
      </w:r>
      <w:r w:rsidRPr="00D21A9B">
        <w:rPr>
          <w:rFonts w:ascii="萍方-简" w:eastAsia="萍方-简" w:hAnsi="萍方-简" w:cs="Google Sans Text"/>
          <w:color w:val="1F1F1F"/>
        </w:rPr>
        <w:t>“</w:t>
      </w:r>
      <w:r w:rsidRPr="00D21A9B">
        <w:rPr>
          <w:rFonts w:ascii="萍方-简" w:eastAsia="萍方-简" w:hAnsi="萍方-简" w:cs="Google Sans Text"/>
          <w:color w:val="1F1F1F"/>
        </w:rPr>
        <w:t>结果导向</w:t>
      </w:r>
      <w:r w:rsidRPr="00D21A9B">
        <w:rPr>
          <w:rFonts w:ascii="萍方-简" w:eastAsia="萍方-简" w:hAnsi="萍方-简" w:cs="Google Sans Text"/>
          <w:color w:val="1F1F1F"/>
        </w:rPr>
        <w:t>”——</w:t>
      </w:r>
      <w:r w:rsidRPr="00D21A9B">
        <w:rPr>
          <w:rFonts w:ascii="萍方-简" w:eastAsia="萍方-简" w:hAnsi="萍方-简" w:cs="Google Sans Text"/>
          <w:color w:val="1F1F1F"/>
        </w:rPr>
        <w:t>它直接给出一个</w:t>
      </w:r>
      <w:r w:rsidRPr="00D21A9B">
        <w:rPr>
          <w:rFonts w:ascii="萍方-简" w:eastAsia="萍方-简" w:hAnsi="萍方-简" w:cs="Google Sans Text"/>
          <w:color w:val="1F1F1F"/>
        </w:rPr>
        <w:t>“</w:t>
      </w:r>
      <w:r w:rsidRPr="00D21A9B">
        <w:rPr>
          <w:rFonts w:ascii="萍方-简" w:eastAsia="萍方-简" w:hAnsi="萍方-简" w:cs="Google Sans Text"/>
          <w:color w:val="1F1F1F"/>
        </w:rPr>
        <w:t>能否购买</w:t>
      </w:r>
      <w:r w:rsidRPr="00D21A9B">
        <w:rPr>
          <w:rFonts w:ascii="萍方-简" w:eastAsia="萍方-简" w:hAnsi="萍方-简" w:cs="Google Sans Text"/>
          <w:color w:val="1F1F1F"/>
        </w:rPr>
        <w:t>”</w:t>
      </w:r>
      <w:r w:rsidRPr="00D21A9B">
        <w:rPr>
          <w:rFonts w:ascii="萍方-简" w:eastAsia="萍方-简" w:hAnsi="萍方-简" w:cs="Google Sans Text"/>
          <w:color w:val="1F1F1F"/>
        </w:rPr>
        <w:t>的终极建议，将原本</w:t>
      </w:r>
      <w:r w:rsidRPr="00D21A9B">
        <w:rPr>
          <w:rFonts w:ascii="萍方-简" w:eastAsia="萍方-简" w:hAnsi="萍方-简" w:cs="Google Sans Text"/>
          <w:color w:val="1F1F1F"/>
        </w:rPr>
        <w:t>5</w:t>
      </w:r>
      <w:r w:rsidRPr="00D21A9B">
        <w:rPr>
          <w:rFonts w:ascii="萍方-简" w:eastAsia="萍方-简" w:hAnsi="萍方-简" w:cs="Google Sans Text"/>
          <w:color w:val="1F1F1F"/>
        </w:rPr>
        <w:t>分钟的查阅过程缩短至</w:t>
      </w:r>
      <w:r w:rsidRPr="00D21A9B">
        <w:rPr>
          <w:rFonts w:ascii="萍方-简" w:eastAsia="萍方-简" w:hAnsi="萍方-简" w:cs="Google Sans Text"/>
          <w:color w:val="1F1F1F"/>
        </w:rPr>
        <w:t>3</w:t>
      </w:r>
      <w:r w:rsidRPr="00D21A9B">
        <w:rPr>
          <w:rFonts w:ascii="萍方-简" w:eastAsia="萍方-简" w:hAnsi="萍方-简" w:cs="Google Sans Text"/>
          <w:color w:val="1F1F1F"/>
        </w:rPr>
        <w:t>秒</w:t>
      </w:r>
      <w:r w:rsidRPr="00D21A9B">
        <w:rPr>
          <w:rFonts w:ascii="萍方-简" w:eastAsia="萍方-简" w:hAnsi="萍方-简" w:cs="Google Sans Text"/>
          <w:color w:val="1F1F1F"/>
        </w:rPr>
        <w:lastRenderedPageBreak/>
        <w:t>扫码。</w:t>
      </w:r>
    </w:p>
    <w:p w14:paraId="0000000E" w14:textId="77777777" w:rsidR="00510D7A" w:rsidRPr="00D21A9B" w:rsidRDefault="00590592" w:rsidP="00EE0B47">
      <w:pPr>
        <w:pStyle w:val="3"/>
        <w:spacing w:after="120" w:line="276" w:lineRule="auto"/>
        <w:rPr>
          <w:rFonts w:ascii="萍方-简" w:eastAsia="萍方-简" w:hAnsi="萍方-简" w:cs="Google Sans"/>
          <w:color w:val="1F1F1F"/>
          <w:sz w:val="22"/>
          <w:szCs w:val="22"/>
        </w:rPr>
      </w:pPr>
      <w:r w:rsidRPr="00D21A9B">
        <w:rPr>
          <w:rFonts w:ascii="萍方-简" w:eastAsia="萍方-简" w:hAnsi="萍方-简" w:cs="Google Sans"/>
          <w:color w:val="1F1F1F"/>
          <w:sz w:val="22"/>
          <w:szCs w:val="22"/>
        </w:rPr>
        <w:t xml:space="preserve">4. </w:t>
      </w:r>
      <w:r w:rsidRPr="00D21A9B">
        <w:rPr>
          <w:rFonts w:ascii="萍方-简" w:eastAsia="萍方-简" w:hAnsi="萍方-简" w:cs="Google Sans"/>
          <w:color w:val="1F1F1F"/>
          <w:sz w:val="22"/>
          <w:szCs w:val="22"/>
        </w:rPr>
        <w:t>产品售后（场景：互助社区与</w:t>
      </w:r>
      <w:proofErr w:type="gramStart"/>
      <w:r w:rsidRPr="00D21A9B">
        <w:rPr>
          <w:rFonts w:ascii="萍方-简" w:eastAsia="萍方-简" w:hAnsi="萍方-简" w:cs="Google Sans"/>
          <w:color w:val="1F1F1F"/>
          <w:sz w:val="22"/>
          <w:szCs w:val="22"/>
        </w:rPr>
        <w:t>反馈反馈</w:t>
      </w:r>
      <w:proofErr w:type="gramEnd"/>
      <w:r w:rsidRPr="00D21A9B">
        <w:rPr>
          <w:rFonts w:ascii="萍方-简" w:eastAsia="萍方-简" w:hAnsi="萍方-简" w:cs="Google Sans"/>
          <w:color w:val="1F1F1F"/>
          <w:sz w:val="22"/>
          <w:szCs w:val="22"/>
        </w:rPr>
        <w:t>环）</w:t>
      </w:r>
    </w:p>
    <w:p w14:paraId="0000000F" w14:textId="77777777" w:rsidR="00510D7A" w:rsidRPr="00D21A9B" w:rsidRDefault="00590592" w:rsidP="00EE0B47">
      <w:pPr>
        <w:numPr>
          <w:ilvl w:val="0"/>
          <w:numId w:val="4"/>
        </w:numPr>
        <w:pBdr>
          <w:top w:val="nil"/>
          <w:left w:val="nil"/>
          <w:bottom w:val="nil"/>
          <w:right w:val="nil"/>
          <w:between w:val="nil"/>
        </w:pBdr>
        <w:spacing w:line="276" w:lineRule="auto"/>
        <w:rPr>
          <w:rFonts w:ascii="萍方-简" w:eastAsia="萍方-简" w:hAnsi="萍方-简"/>
        </w:rPr>
      </w:pPr>
      <w:r w:rsidRPr="00D21A9B">
        <w:rPr>
          <w:rFonts w:ascii="萍方-简" w:eastAsia="萍方-简" w:hAnsi="萍方-简" w:cs="Google Sans Text"/>
          <w:b/>
          <w:bCs/>
          <w:color w:val="1F1F1F"/>
        </w:rPr>
        <w:t>交互点：</w:t>
      </w:r>
      <w:r w:rsidRPr="00D21A9B">
        <w:rPr>
          <w:rFonts w:ascii="萍方-简" w:eastAsia="萍方-简" w:hAnsi="萍方-简" w:cs="Google Sans Text"/>
          <w:color w:val="1F1F1F"/>
        </w:rPr>
        <w:t xml:space="preserve"> “</w:t>
      </w:r>
      <w:r w:rsidRPr="00D21A9B">
        <w:rPr>
          <w:rFonts w:ascii="萍方-简" w:eastAsia="萍方-简" w:hAnsi="萍方-简" w:cs="Google Sans Text"/>
          <w:color w:val="1F1F1F"/>
        </w:rPr>
        <w:t>圈子</w:t>
      </w:r>
      <w:r w:rsidRPr="00D21A9B">
        <w:rPr>
          <w:rFonts w:ascii="萍方-简" w:eastAsia="萍方-简" w:hAnsi="萍方-简" w:cs="Google Sans Text"/>
          <w:color w:val="1F1F1F"/>
        </w:rPr>
        <w:t>”</w:t>
      </w:r>
      <w:r w:rsidRPr="00D21A9B">
        <w:rPr>
          <w:rFonts w:ascii="萍方-简" w:eastAsia="萍方-简" w:hAnsi="萍方-简" w:cs="Google Sans Text"/>
          <w:color w:val="1F1F1F"/>
        </w:rPr>
        <w:t>讨论区、反馈进度条、避雷勋章分享。</w:t>
      </w:r>
    </w:p>
    <w:p w14:paraId="00000010" w14:textId="77777777" w:rsidR="00510D7A" w:rsidRPr="00D21A9B" w:rsidRDefault="00590592" w:rsidP="00EE0B47">
      <w:pPr>
        <w:numPr>
          <w:ilvl w:val="0"/>
          <w:numId w:val="4"/>
        </w:numPr>
        <w:pBdr>
          <w:top w:val="nil"/>
          <w:left w:val="nil"/>
          <w:bottom w:val="nil"/>
          <w:right w:val="nil"/>
          <w:between w:val="nil"/>
        </w:pBdr>
        <w:spacing w:line="276" w:lineRule="auto"/>
        <w:rPr>
          <w:rFonts w:ascii="萍方-简" w:eastAsia="萍方-简" w:hAnsi="萍方-简"/>
        </w:rPr>
      </w:pPr>
      <w:r w:rsidRPr="00D21A9B">
        <w:rPr>
          <w:rFonts w:ascii="萍方-简" w:eastAsia="萍方-简" w:hAnsi="萍方-简" w:cs="Google Sans Text"/>
          <w:color w:val="1F1F1F"/>
        </w:rPr>
        <w:t>场景描述：</w:t>
      </w:r>
      <w:r w:rsidRPr="00D21A9B">
        <w:rPr>
          <w:rFonts w:ascii="萍方-简" w:eastAsia="萍方-简" w:hAnsi="萍方-简"/>
          <w:color w:val="000000"/>
        </w:rPr>
        <w:br/>
      </w:r>
      <w:r w:rsidRPr="00D21A9B">
        <w:rPr>
          <w:rFonts w:ascii="萍方-简" w:eastAsia="萍方-简" w:hAnsi="萍方-简" w:cs="Google Sans Text"/>
          <w:color w:val="1F1F1F"/>
        </w:rPr>
        <w:t>小宏在购买某款评分较高的饼干后，发现孩子并不爱吃。她在社区反馈了口感问题。第二天，她收到通知：</w:t>
      </w:r>
      <w:r w:rsidRPr="00D21A9B">
        <w:rPr>
          <w:rFonts w:ascii="萍方-简" w:eastAsia="萍方-简" w:hAnsi="萍方-简" w:cs="Google Sans Text"/>
          <w:color w:val="1F1F1F"/>
        </w:rPr>
        <w:t>“</w:t>
      </w:r>
      <w:r w:rsidRPr="00D21A9B">
        <w:rPr>
          <w:rFonts w:ascii="萍方-简" w:eastAsia="萍方-简" w:hAnsi="萍方-简" w:cs="Google Sans Text"/>
          <w:color w:val="1F1F1F"/>
        </w:rPr>
        <w:t>您的反馈已由运营团队录入，口感维度评分已更新。</w:t>
      </w:r>
      <w:r w:rsidRPr="00D21A9B">
        <w:rPr>
          <w:rFonts w:ascii="萍方-简" w:eastAsia="萍方-简" w:hAnsi="萍方-简" w:cs="Google Sans Text"/>
          <w:color w:val="1F1F1F"/>
        </w:rPr>
        <w:t xml:space="preserve">” </w:t>
      </w:r>
      <w:r w:rsidRPr="00D21A9B">
        <w:rPr>
          <w:rFonts w:ascii="萍方-简" w:eastAsia="萍方-简" w:hAnsi="萍方-简" w:cs="Google Sans Text"/>
          <w:color w:val="1F1F1F"/>
        </w:rPr>
        <w:t>这种</w:t>
      </w:r>
      <w:r w:rsidRPr="00D21A9B">
        <w:rPr>
          <w:rFonts w:ascii="萍方-简" w:eastAsia="萍方-简" w:hAnsi="萍方-简" w:cs="Google Sans Text"/>
          <w:color w:val="1F1F1F"/>
        </w:rPr>
        <w:t>“</w:t>
      </w:r>
      <w:r w:rsidRPr="00D21A9B">
        <w:rPr>
          <w:rFonts w:ascii="萍方-简" w:eastAsia="萍方-简" w:hAnsi="萍方-简" w:cs="Google Sans Text"/>
          <w:color w:val="1F1F1F"/>
        </w:rPr>
        <w:t>被听见</w:t>
      </w:r>
      <w:r w:rsidRPr="00D21A9B">
        <w:rPr>
          <w:rFonts w:ascii="萍方-简" w:eastAsia="萍方-简" w:hAnsi="萍方-简" w:cs="Google Sans Text"/>
          <w:color w:val="1F1F1F"/>
        </w:rPr>
        <w:t>”</w:t>
      </w:r>
      <w:r w:rsidRPr="00D21A9B">
        <w:rPr>
          <w:rFonts w:ascii="萍方-简" w:eastAsia="萍方-简" w:hAnsi="萍方-简" w:cs="Google Sans Text"/>
          <w:color w:val="1F1F1F"/>
        </w:rPr>
        <w:t>的感觉让她觉得自己不仅是用户，更是平台的建设者。</w:t>
      </w:r>
    </w:p>
    <w:p w14:paraId="00000011" w14:textId="0D0ABA78" w:rsidR="00510D7A" w:rsidRPr="00D21A9B" w:rsidRDefault="00590592" w:rsidP="00EE0B47">
      <w:pPr>
        <w:numPr>
          <w:ilvl w:val="0"/>
          <w:numId w:val="4"/>
        </w:numPr>
        <w:pBdr>
          <w:top w:val="nil"/>
          <w:left w:val="nil"/>
          <w:bottom w:val="nil"/>
          <w:right w:val="nil"/>
          <w:between w:val="nil"/>
        </w:pBdr>
        <w:spacing w:after="120" w:line="276" w:lineRule="auto"/>
        <w:rPr>
          <w:rFonts w:ascii="萍方-简" w:eastAsia="萍方-简" w:hAnsi="萍方-简"/>
        </w:rPr>
      </w:pPr>
      <w:r w:rsidRPr="00D21A9B">
        <w:rPr>
          <w:rFonts w:ascii="萍方-简" w:eastAsia="萍方-简" w:hAnsi="萍方-简" w:cs="Google Sans Text"/>
          <w:b/>
          <w:bCs/>
          <w:color w:val="1F1F1F"/>
        </w:rPr>
        <w:t>独特性：</w:t>
      </w:r>
      <w:r w:rsidRPr="00D21A9B">
        <w:rPr>
          <w:rFonts w:ascii="萍方-简" w:eastAsia="萍方-简" w:hAnsi="萍方-简" w:cs="Google Sans Text"/>
          <w:color w:val="1F1F1F"/>
        </w:rPr>
        <w:t xml:space="preserve"> </w:t>
      </w:r>
      <w:r w:rsidRPr="00D21A9B">
        <w:rPr>
          <w:rFonts w:ascii="萍方-简" w:eastAsia="萍方-简" w:hAnsi="萍方-简" w:cs="Google Sans Text"/>
          <w:color w:val="1F1F1F"/>
        </w:rPr>
        <w:t>传统</w:t>
      </w:r>
      <w:proofErr w:type="gramStart"/>
      <w:r w:rsidRPr="00D21A9B">
        <w:rPr>
          <w:rFonts w:ascii="萍方-简" w:eastAsia="萍方-简" w:hAnsi="萍方-简" w:cs="Google Sans Text"/>
          <w:color w:val="1F1F1F"/>
        </w:rPr>
        <w:t>售后仅</w:t>
      </w:r>
      <w:proofErr w:type="gramEnd"/>
      <w:r w:rsidRPr="00D21A9B">
        <w:rPr>
          <w:rFonts w:ascii="萍方-简" w:eastAsia="萍方-简" w:hAnsi="萍方-简" w:cs="Google Sans Text"/>
          <w:color w:val="1F1F1F"/>
        </w:rPr>
        <w:t>限于解决投诉，而</w:t>
      </w:r>
      <w:r w:rsidRPr="00D21A9B">
        <w:rPr>
          <w:rFonts w:ascii="萍方-简" w:eastAsia="萍方-简" w:hAnsi="萍方-简" w:cs="Google Sans Text"/>
          <w:color w:val="1F1F1F"/>
        </w:rPr>
        <w:t>“</w:t>
      </w:r>
      <w:r w:rsidRPr="00D21A9B">
        <w:rPr>
          <w:rFonts w:ascii="萍方-简" w:eastAsia="萍方-简" w:hAnsi="萍方-简" w:cs="Google Sans Text"/>
          <w:color w:val="1F1F1F"/>
        </w:rPr>
        <w:t>何宜胃</w:t>
      </w:r>
      <w:r w:rsidRPr="00D21A9B">
        <w:rPr>
          <w:rFonts w:ascii="萍方-简" w:eastAsia="萍方-简" w:hAnsi="萍方-简" w:cs="Google Sans Text"/>
          <w:color w:val="1F1F1F"/>
        </w:rPr>
        <w:t>”</w:t>
      </w:r>
      <w:r w:rsidRPr="00D21A9B">
        <w:rPr>
          <w:rFonts w:ascii="萍方-简" w:eastAsia="萍方-简" w:hAnsi="萍方-简" w:cs="Google Sans Text"/>
          <w:color w:val="1F1F1F"/>
        </w:rPr>
        <w:t>的售后是</w:t>
      </w:r>
      <w:r w:rsidRPr="00D21A9B">
        <w:rPr>
          <w:rFonts w:ascii="萍方-简" w:eastAsia="萍方-简" w:hAnsi="萍方-简" w:cs="Google Sans Text"/>
          <w:color w:val="1F1F1F"/>
        </w:rPr>
        <w:t>“</w:t>
      </w:r>
      <w:r w:rsidRPr="00D21A9B">
        <w:rPr>
          <w:rFonts w:ascii="萍方-简" w:eastAsia="萍方-简" w:hAnsi="萍方-简" w:cs="Google Sans Text"/>
          <w:color w:val="1F1F1F"/>
        </w:rPr>
        <w:t>知识迭代</w:t>
      </w:r>
      <w:r w:rsidRPr="00D21A9B">
        <w:rPr>
          <w:rFonts w:ascii="萍方-简" w:eastAsia="萍方-简" w:hAnsi="萍方-简" w:cs="Google Sans Text"/>
          <w:color w:val="1F1F1F"/>
        </w:rPr>
        <w:t>”</w:t>
      </w:r>
      <w:r w:rsidRPr="00D21A9B">
        <w:rPr>
          <w:rFonts w:ascii="萍方-简" w:eastAsia="萍方-简" w:hAnsi="萍方-简" w:cs="Google Sans Text"/>
          <w:color w:val="1F1F1F"/>
        </w:rPr>
        <w:t>。通过社区共创，用户从被动接受信息转变为</w:t>
      </w:r>
      <w:proofErr w:type="gramStart"/>
      <w:r w:rsidRPr="00D21A9B">
        <w:rPr>
          <w:rFonts w:ascii="萍方-简" w:eastAsia="萍方-简" w:hAnsi="萍方-简" w:cs="Google Sans Text"/>
          <w:color w:val="1F1F1F"/>
        </w:rPr>
        <w:t>主动贡献</w:t>
      </w:r>
      <w:proofErr w:type="gramEnd"/>
      <w:r w:rsidRPr="00D21A9B">
        <w:rPr>
          <w:rFonts w:ascii="萍方-简" w:eastAsia="萍方-简" w:hAnsi="萍方-简" w:cs="Google Sans Text"/>
          <w:color w:val="1F1F1F"/>
        </w:rPr>
        <w:t>数据，形成极强的社区粘性。</w:t>
      </w:r>
    </w:p>
    <w:p w14:paraId="00000012" w14:textId="77777777" w:rsidR="00510D7A" w:rsidRPr="00D21A9B" w:rsidRDefault="00590592" w:rsidP="00EE0B47">
      <w:pPr>
        <w:pStyle w:val="3"/>
        <w:spacing w:after="120" w:line="276" w:lineRule="auto"/>
        <w:rPr>
          <w:rFonts w:ascii="萍方-简" w:eastAsia="萍方-简" w:hAnsi="萍方-简" w:cs="Google Sans"/>
          <w:color w:val="1F1F1F"/>
          <w:sz w:val="22"/>
          <w:szCs w:val="22"/>
        </w:rPr>
      </w:pPr>
      <w:r w:rsidRPr="00D21A9B">
        <w:rPr>
          <w:rFonts w:ascii="萍方-简" w:eastAsia="萍方-简" w:hAnsi="萍方-简" w:cs="Google Sans"/>
          <w:color w:val="1F1F1F"/>
          <w:sz w:val="22"/>
          <w:szCs w:val="22"/>
        </w:rPr>
        <w:t xml:space="preserve">5. </w:t>
      </w:r>
      <w:r w:rsidRPr="00D21A9B">
        <w:rPr>
          <w:rFonts w:ascii="萍方-简" w:eastAsia="萍方-简" w:hAnsi="萍方-简" w:cs="Google Sans"/>
          <w:color w:val="1F1F1F"/>
          <w:sz w:val="22"/>
          <w:szCs w:val="22"/>
        </w:rPr>
        <w:t>客户对产品的评价与再次购买（场景：自动化的周报与种草分享）</w:t>
      </w:r>
    </w:p>
    <w:p w14:paraId="00000013" w14:textId="77777777" w:rsidR="00510D7A" w:rsidRPr="00D21A9B" w:rsidRDefault="00590592" w:rsidP="00EE0B47">
      <w:pPr>
        <w:numPr>
          <w:ilvl w:val="0"/>
          <w:numId w:val="5"/>
        </w:numPr>
        <w:pBdr>
          <w:top w:val="nil"/>
          <w:left w:val="nil"/>
          <w:bottom w:val="nil"/>
          <w:right w:val="nil"/>
          <w:between w:val="nil"/>
        </w:pBdr>
        <w:spacing w:line="276" w:lineRule="auto"/>
        <w:rPr>
          <w:rFonts w:ascii="萍方-简" w:eastAsia="萍方-简" w:hAnsi="萍方-简"/>
        </w:rPr>
      </w:pPr>
      <w:r w:rsidRPr="00D21A9B">
        <w:rPr>
          <w:rFonts w:ascii="萍方-简" w:eastAsia="萍方-简" w:hAnsi="萍方-简" w:cs="Google Sans Text"/>
          <w:b/>
          <w:bCs/>
          <w:color w:val="1F1F1F"/>
        </w:rPr>
        <w:t>交互点：</w:t>
      </w:r>
      <w:r w:rsidRPr="00D21A9B">
        <w:rPr>
          <w:rFonts w:ascii="萍方-简" w:eastAsia="萍方-简" w:hAnsi="萍方-简" w:cs="Google Sans Text"/>
          <w:color w:val="1F1F1F"/>
        </w:rPr>
        <w:t xml:space="preserve"> “</w:t>
      </w:r>
      <w:r w:rsidRPr="00D21A9B">
        <w:rPr>
          <w:rFonts w:ascii="萍方-简" w:eastAsia="萍方-简" w:hAnsi="萍方-简" w:cs="Google Sans Text"/>
          <w:color w:val="1F1F1F"/>
        </w:rPr>
        <w:t>我的健康周报</w:t>
      </w:r>
      <w:r w:rsidRPr="00D21A9B">
        <w:rPr>
          <w:rFonts w:ascii="萍方-简" w:eastAsia="萍方-简" w:hAnsi="萍方-简" w:cs="Google Sans Text"/>
          <w:color w:val="1F1F1F"/>
        </w:rPr>
        <w:t>”</w:t>
      </w:r>
      <w:r w:rsidRPr="00D21A9B">
        <w:rPr>
          <w:rFonts w:ascii="萍方-简" w:eastAsia="萍方-简" w:hAnsi="萍方-简" w:cs="Google Sans Text"/>
          <w:color w:val="1F1F1F"/>
        </w:rPr>
        <w:t>、</w:t>
      </w:r>
      <w:proofErr w:type="gramStart"/>
      <w:r w:rsidRPr="00D21A9B">
        <w:rPr>
          <w:rFonts w:ascii="萍方-简" w:eastAsia="萍方-简" w:hAnsi="萍方-简" w:cs="Google Sans Text"/>
          <w:color w:val="1F1F1F"/>
        </w:rPr>
        <w:t>微信一键</w:t>
      </w:r>
      <w:proofErr w:type="gramEnd"/>
      <w:r w:rsidRPr="00D21A9B">
        <w:rPr>
          <w:rFonts w:ascii="萍方-简" w:eastAsia="萍方-简" w:hAnsi="萍方-简" w:cs="Google Sans Text"/>
          <w:color w:val="1F1F1F"/>
        </w:rPr>
        <w:t>分享卡片、会员续费提醒。</w:t>
      </w:r>
    </w:p>
    <w:p w14:paraId="00000014" w14:textId="77777777" w:rsidR="00510D7A" w:rsidRPr="00D21A9B" w:rsidRDefault="00590592" w:rsidP="00EE0B47">
      <w:pPr>
        <w:numPr>
          <w:ilvl w:val="0"/>
          <w:numId w:val="5"/>
        </w:numPr>
        <w:pBdr>
          <w:top w:val="nil"/>
          <w:left w:val="nil"/>
          <w:bottom w:val="nil"/>
          <w:right w:val="nil"/>
          <w:between w:val="nil"/>
        </w:pBdr>
        <w:spacing w:line="276" w:lineRule="auto"/>
        <w:rPr>
          <w:rFonts w:ascii="萍方-简" w:eastAsia="萍方-简" w:hAnsi="萍方-简"/>
        </w:rPr>
      </w:pPr>
      <w:r w:rsidRPr="00D21A9B">
        <w:rPr>
          <w:rFonts w:ascii="萍方-简" w:eastAsia="萍方-简" w:hAnsi="萍方-简" w:cs="Google Sans Text"/>
          <w:color w:val="1F1F1F"/>
        </w:rPr>
        <w:t>场景描述：</w:t>
      </w:r>
      <w:r w:rsidRPr="00D21A9B">
        <w:rPr>
          <w:rFonts w:ascii="萍方-简" w:eastAsia="萍方-简" w:hAnsi="萍方-简"/>
          <w:color w:val="000000"/>
        </w:rPr>
        <w:br/>
      </w:r>
      <w:r w:rsidRPr="00D21A9B">
        <w:rPr>
          <w:rFonts w:ascii="萍方-简" w:eastAsia="萍方-简" w:hAnsi="萍方-简" w:cs="Google Sans Text"/>
          <w:color w:val="1F1F1F"/>
        </w:rPr>
        <w:t>周末，小</w:t>
      </w:r>
      <w:proofErr w:type="gramStart"/>
      <w:r w:rsidRPr="00D21A9B">
        <w:rPr>
          <w:rFonts w:ascii="萍方-简" w:eastAsia="萍方-简" w:hAnsi="萍方-简" w:cs="Google Sans Text"/>
          <w:color w:val="1F1F1F"/>
        </w:rPr>
        <w:t>宏收到</w:t>
      </w:r>
      <w:proofErr w:type="gramEnd"/>
      <w:r w:rsidRPr="00D21A9B">
        <w:rPr>
          <w:rFonts w:ascii="萍方-简" w:eastAsia="萍方-简" w:hAnsi="萍方-简" w:cs="Google Sans Text"/>
          <w:color w:val="1F1F1F"/>
        </w:rPr>
        <w:t>了平台推送的</w:t>
      </w:r>
      <w:r w:rsidRPr="00D21A9B">
        <w:rPr>
          <w:rFonts w:ascii="萍方-简" w:eastAsia="萍方-简" w:hAnsi="萍方-简" w:cs="Google Sans Text"/>
          <w:color w:val="1F1F1F"/>
        </w:rPr>
        <w:t>“</w:t>
      </w:r>
      <w:r w:rsidRPr="00D21A9B">
        <w:rPr>
          <w:rFonts w:ascii="萍方-简" w:eastAsia="萍方-简" w:hAnsi="萍方-简" w:cs="Google Sans Text"/>
          <w:color w:val="1F1F1F"/>
        </w:rPr>
        <w:t>本周健康消费报告</w:t>
      </w:r>
      <w:r w:rsidRPr="00D21A9B">
        <w:rPr>
          <w:rFonts w:ascii="萍方-简" w:eastAsia="萍方-简" w:hAnsi="萍方-简" w:cs="Google Sans Text"/>
          <w:color w:val="1F1F1F"/>
        </w:rPr>
        <w:t>”</w:t>
      </w:r>
      <w:r w:rsidRPr="00D21A9B">
        <w:rPr>
          <w:rFonts w:ascii="萍方-简" w:eastAsia="萍方-简" w:hAnsi="萍方-简" w:cs="Google Sans Text"/>
          <w:color w:val="1F1F1F"/>
        </w:rPr>
        <w:t>，显示她避开了</w:t>
      </w:r>
      <w:r w:rsidRPr="00D21A9B">
        <w:rPr>
          <w:rFonts w:ascii="萍方-简" w:eastAsia="萍方-简" w:hAnsi="萍方-简" w:cs="Google Sans Text"/>
          <w:color w:val="1F1F1F"/>
        </w:rPr>
        <w:t>3</w:t>
      </w:r>
      <w:r w:rsidRPr="00D21A9B">
        <w:rPr>
          <w:rFonts w:ascii="萍方-简" w:eastAsia="萍方-简" w:hAnsi="萍方-简" w:cs="Google Sans Text"/>
          <w:color w:val="1F1F1F"/>
        </w:rPr>
        <w:t>种高糖陷阱。她随手转发到家长群，感叹：</w:t>
      </w:r>
      <w:r w:rsidRPr="00D21A9B">
        <w:rPr>
          <w:rFonts w:ascii="萍方-简" w:eastAsia="萍方-简" w:hAnsi="萍方-简" w:cs="Google Sans Text"/>
          <w:color w:val="1F1F1F"/>
        </w:rPr>
        <w:t>“</w:t>
      </w:r>
      <w:r w:rsidRPr="00D21A9B">
        <w:rPr>
          <w:rFonts w:ascii="萍方-简" w:eastAsia="萍方-简" w:hAnsi="萍方-简" w:cs="Google Sans Text"/>
          <w:color w:val="1F1F1F"/>
        </w:rPr>
        <w:t>这钱花得值。</w:t>
      </w:r>
      <w:r w:rsidRPr="00D21A9B">
        <w:rPr>
          <w:rFonts w:ascii="萍方-简" w:eastAsia="萍方-简" w:hAnsi="萍方-简" w:cs="Google Sans Text"/>
          <w:color w:val="1F1F1F"/>
        </w:rPr>
        <w:t>”</w:t>
      </w:r>
      <w:r w:rsidRPr="00D21A9B">
        <w:rPr>
          <w:rFonts w:ascii="萍方-简" w:eastAsia="萍方-简" w:hAnsi="萍方-简" w:cs="Google Sans Text"/>
          <w:color w:val="1F1F1F"/>
        </w:rPr>
        <w:t>当会员到期提醒出现时，她毫不犹豫地点击</w:t>
      </w:r>
      <w:proofErr w:type="gramStart"/>
      <w:r w:rsidRPr="00D21A9B">
        <w:rPr>
          <w:rFonts w:ascii="萍方-简" w:eastAsia="萍方-简" w:hAnsi="萍方-简" w:cs="Google Sans Text"/>
          <w:color w:val="1F1F1F"/>
        </w:rPr>
        <w:t>了续费</w:t>
      </w:r>
      <w:proofErr w:type="gramEnd"/>
      <w:r w:rsidRPr="00D21A9B">
        <w:rPr>
          <w:rFonts w:ascii="萍方-简" w:eastAsia="萍方-简" w:hAnsi="萍方-简" w:cs="Google Sans Text"/>
          <w:color w:val="1F1F1F"/>
        </w:rPr>
        <w:t>，因为平台已累积了她一整年的消费偏好，更换成本极高。</w:t>
      </w:r>
    </w:p>
    <w:p w14:paraId="00000015" w14:textId="77777777" w:rsidR="00510D7A" w:rsidRPr="00D21A9B" w:rsidRDefault="00590592" w:rsidP="00EE0B47">
      <w:pPr>
        <w:numPr>
          <w:ilvl w:val="0"/>
          <w:numId w:val="5"/>
        </w:numPr>
        <w:pBdr>
          <w:top w:val="nil"/>
          <w:left w:val="nil"/>
          <w:bottom w:val="nil"/>
          <w:right w:val="nil"/>
          <w:between w:val="nil"/>
        </w:pBdr>
        <w:spacing w:after="120" w:line="276" w:lineRule="auto"/>
        <w:rPr>
          <w:rFonts w:ascii="萍方-简" w:eastAsia="萍方-简" w:hAnsi="萍方-简"/>
        </w:rPr>
      </w:pPr>
      <w:r w:rsidRPr="00D21A9B">
        <w:rPr>
          <w:rFonts w:ascii="萍方-简" w:eastAsia="萍方-简" w:hAnsi="萍方-简" w:cs="Google Sans Text"/>
          <w:b/>
          <w:bCs/>
          <w:color w:val="1F1F1F"/>
        </w:rPr>
        <w:t>独特性：</w:t>
      </w:r>
      <w:r w:rsidRPr="00D21A9B">
        <w:rPr>
          <w:rFonts w:ascii="萍方-简" w:eastAsia="萍方-简" w:hAnsi="萍方-简" w:cs="Google Sans Text"/>
          <w:color w:val="1F1F1F"/>
        </w:rPr>
        <w:t xml:space="preserve"> </w:t>
      </w:r>
      <w:r w:rsidRPr="00D21A9B">
        <w:rPr>
          <w:rFonts w:ascii="萍方-简" w:eastAsia="萍方-简" w:hAnsi="萍方-简" w:cs="Google Sans Text"/>
          <w:color w:val="1F1F1F"/>
        </w:rPr>
        <w:t>通过</w:t>
      </w:r>
      <w:r w:rsidRPr="005F5083">
        <w:rPr>
          <w:rFonts w:ascii="萍方-简" w:eastAsia="萍方-简" w:hAnsi="萍方-简" w:cs="Google Sans Text"/>
          <w:color w:val="1F1F1F"/>
        </w:rPr>
        <w:t>数据留存</w:t>
      </w:r>
      <w:r w:rsidRPr="00D21A9B">
        <w:rPr>
          <w:rFonts w:ascii="萍方-简" w:eastAsia="萍方-简" w:hAnsi="萍方-简" w:cs="Google Sans Text"/>
          <w:color w:val="1F1F1F"/>
        </w:rPr>
        <w:t>，平台从一个</w:t>
      </w:r>
      <w:r w:rsidRPr="00D21A9B">
        <w:rPr>
          <w:rFonts w:ascii="萍方-简" w:eastAsia="萍方-简" w:hAnsi="萍方-简" w:cs="Google Sans Text"/>
          <w:color w:val="1F1F1F"/>
        </w:rPr>
        <w:t>“</w:t>
      </w:r>
      <w:r w:rsidRPr="00D21A9B">
        <w:rPr>
          <w:rFonts w:ascii="萍方-简" w:eastAsia="萍方-简" w:hAnsi="萍方-简" w:cs="Google Sans Text"/>
          <w:color w:val="1F1F1F"/>
        </w:rPr>
        <w:t>工具</w:t>
      </w:r>
      <w:r w:rsidRPr="00D21A9B">
        <w:rPr>
          <w:rFonts w:ascii="萍方-简" w:eastAsia="萍方-简" w:hAnsi="萍方-简" w:cs="Google Sans Text"/>
          <w:color w:val="1F1F1F"/>
        </w:rPr>
        <w:t>”</w:t>
      </w:r>
      <w:r w:rsidRPr="00D21A9B">
        <w:rPr>
          <w:rFonts w:ascii="萍方-简" w:eastAsia="萍方-简" w:hAnsi="萍方-简" w:cs="Google Sans Text"/>
          <w:color w:val="1F1F1F"/>
        </w:rPr>
        <w:t>变成了</w:t>
      </w:r>
      <w:r w:rsidRPr="00D21A9B">
        <w:rPr>
          <w:rFonts w:ascii="萍方-简" w:eastAsia="萍方-简" w:hAnsi="萍方-简" w:cs="Google Sans Text"/>
          <w:color w:val="1F1F1F"/>
        </w:rPr>
        <w:t>“</w:t>
      </w:r>
      <w:r w:rsidRPr="00D21A9B">
        <w:rPr>
          <w:rFonts w:ascii="萍方-简" w:eastAsia="萍方-简" w:hAnsi="萍方-简" w:cs="Google Sans Text"/>
          <w:color w:val="1F1F1F"/>
        </w:rPr>
        <w:t>生活伴侣</w:t>
      </w:r>
      <w:r w:rsidRPr="00D21A9B">
        <w:rPr>
          <w:rFonts w:ascii="萍方-简" w:eastAsia="萍方-简" w:hAnsi="萍方-简" w:cs="Google Sans Text"/>
          <w:color w:val="1F1F1F"/>
        </w:rPr>
        <w:t>”</w:t>
      </w:r>
      <w:r w:rsidRPr="00D21A9B">
        <w:rPr>
          <w:rFonts w:ascii="萍方-简" w:eastAsia="萍方-简" w:hAnsi="萍方-简" w:cs="Google Sans Text"/>
          <w:color w:val="1F1F1F"/>
        </w:rPr>
        <w:t>。</w:t>
      </w:r>
      <w:proofErr w:type="gramStart"/>
      <w:r w:rsidRPr="00D21A9B">
        <w:rPr>
          <w:rFonts w:ascii="萍方-简" w:eastAsia="萍方-简" w:hAnsi="萍方-简" w:cs="Google Sans Text"/>
          <w:color w:val="1F1F1F"/>
        </w:rPr>
        <w:t>竞品很难</w:t>
      </w:r>
      <w:proofErr w:type="gramEnd"/>
      <w:r w:rsidRPr="00D21A9B">
        <w:rPr>
          <w:rFonts w:ascii="萍方-简" w:eastAsia="萍方-简" w:hAnsi="萍方-简" w:cs="Google Sans Text"/>
          <w:color w:val="1F1F1F"/>
        </w:rPr>
        <w:t>通过简单的算法复制这种长期积累的用户偏好与信任关系。</w:t>
      </w:r>
    </w:p>
    <w:sectPr w:rsidR="00510D7A" w:rsidRPr="00D21A9B">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CDF848D-D6E1-4056-9814-00947722C71C}"/>
  </w:font>
  <w:font w:name="萍方-简">
    <w:altName w:val="微软雅黑"/>
    <w:charset w:val="86"/>
    <w:family w:val="swiss"/>
    <w:pitch w:val="variable"/>
    <w:sig w:usb0="A00002FF" w:usb1="7ACFFDFB" w:usb2="00000017" w:usb3="00000000" w:csb0="00040001" w:csb1="00000000"/>
  </w:font>
  <w:font w:name="Google Sans">
    <w:charset w:val="00"/>
    <w:family w:val="auto"/>
    <w:pitch w:val="default"/>
    <w:embedBold r:id="rId2" w:fontKey="{63203AF7-2222-4F17-BC2F-5521D891214E}"/>
  </w:font>
  <w:font w:name="Google Sans Text">
    <w:charset w:val="00"/>
    <w:family w:val="auto"/>
    <w:pitch w:val="default"/>
    <w:embedRegular r:id="rId3" w:fontKey="{9EBF5A0F-36C5-4A24-AEFC-ADCB44DEEFD4}"/>
    <w:embedBold r:id="rId4" w:fontKey="{91E77A5D-0338-42F8-AF49-D2B93C015D88}"/>
  </w:font>
  <w:font w:name="Calibri">
    <w:panose1 w:val="020F0502020204030204"/>
    <w:charset w:val="00"/>
    <w:family w:val="swiss"/>
    <w:pitch w:val="variable"/>
    <w:sig w:usb0="E4002EFF" w:usb1="C200247B" w:usb2="00000009" w:usb3="00000000" w:csb0="000001FF" w:csb1="00000000"/>
    <w:embedRegular r:id="rId5" w:fontKey="{1427E584-D025-4765-98B1-8CA3E38E302B}"/>
  </w:font>
  <w:font w:name="Cambria">
    <w:panose1 w:val="02040503050406030204"/>
    <w:charset w:val="00"/>
    <w:family w:val="roman"/>
    <w:pitch w:val="variable"/>
    <w:sig w:usb0="E00006FF" w:usb1="420024FF" w:usb2="02000000" w:usb3="00000000" w:csb0="0000019F" w:csb1="00000000"/>
    <w:embedRegular r:id="rId6" w:fontKey="{19B180A9-3908-434D-A38B-0DB1B7630C1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2A04BC"/>
    <w:multiLevelType w:val="multilevel"/>
    <w:tmpl w:val="73C862F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A6B284F"/>
    <w:multiLevelType w:val="multilevel"/>
    <w:tmpl w:val="283282A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6BB6342"/>
    <w:multiLevelType w:val="multilevel"/>
    <w:tmpl w:val="60760A2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3E8C43E4"/>
    <w:multiLevelType w:val="multilevel"/>
    <w:tmpl w:val="8F44C37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4A113968"/>
    <w:multiLevelType w:val="multilevel"/>
    <w:tmpl w:val="29646A2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0"/>
  </w:num>
  <w:num w:numId="2">
    <w:abstractNumId w:val="1"/>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D7A"/>
    <w:rsid w:val="00176BE8"/>
    <w:rsid w:val="00485259"/>
    <w:rsid w:val="00510D7A"/>
    <w:rsid w:val="00590592"/>
    <w:rsid w:val="005F5083"/>
    <w:rsid w:val="00803C07"/>
    <w:rsid w:val="00C106A5"/>
    <w:rsid w:val="00D21A9B"/>
    <w:rsid w:val="00EE0B47"/>
    <w:rsid w:val="00FF21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D3F4022-BCB6-4CC9-8FD0-917853DD9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185</Words>
  <Characters>1059</Characters>
  <Application>Microsoft Office Word</Application>
  <DocSecurity>0</DocSecurity>
  <Lines>8</Lines>
  <Paragraphs>2</Paragraphs>
  <ScaleCrop>false</ScaleCrop>
  <Company/>
  <LinksUpToDate>false</LinksUpToDate>
  <CharactersWithSpaces>1242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庭乾 曾</cp:lastModifiedBy>
  <cp:revision>10</cp:revision>
  <dcterms:created xsi:type="dcterms:W3CDTF">2025-12-29T06:07:00Z</dcterms:created>
  <dcterms:modified xsi:type="dcterms:W3CDTF">2026-01-11T05:31:00Z</dcterms:modified>
</cp:coreProperties>
</file>