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8"/>
      </w:tblGrid>
      <w:tr w:rsidR="00757ED6" w:rsidRPr="00757ED6" w:rsidTr="00757ED6">
        <w:tc>
          <w:tcPr>
            <w:tcW w:w="5000" w:type="pct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begin"/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instrText xml:space="preserve"> HYPERLINK "http://www.vashpsixolog.ru/psychodiagnostic-school-psychologist/69-diagnosis-emotional-and-the-personal-sphere/175-questionnaire-eysenck-teens" </w:instrTex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separate"/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Опросник </w:t>
            </w:r>
            <w:proofErr w:type="spellStart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>Айзенка</w:t>
            </w:r>
            <w:proofErr w:type="spellEnd"/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u w:val="single"/>
                <w:lang w:eastAsia="ru-RU"/>
              </w:rPr>
              <w:t xml:space="preserve"> </w:t>
            </w:r>
            <w:r w:rsidRPr="00757ED6">
              <w:rPr>
                <w:rFonts w:ascii="Arial" w:eastAsia="Times New Roman" w:hAnsi="Arial" w:cs="Arial"/>
                <w:b/>
                <w:bCs/>
                <w:color w:val="D78807"/>
                <w:sz w:val="28"/>
                <w:szCs w:val="17"/>
                <w:lang w:eastAsia="ru-RU"/>
              </w:rPr>
              <w:fldChar w:fldCharType="end"/>
            </w:r>
          </w:p>
        </w:tc>
      </w:tr>
    </w:tbl>
    <w:p w:rsidR="00757ED6" w:rsidRPr="00757ED6" w:rsidRDefault="00757ED6" w:rsidP="00757ED6">
      <w:pPr>
        <w:spacing w:after="0" w:line="240" w:lineRule="auto"/>
        <w:rPr>
          <w:rFonts w:ascii="Times New Roman" w:eastAsia="Times New Roman" w:hAnsi="Times New Roman" w:cs="Times New Roman"/>
          <w:vanish/>
          <w:sz w:val="44"/>
          <w:szCs w:val="24"/>
          <w:lang w:eastAsia="ru-RU"/>
        </w:rPr>
      </w:pPr>
    </w:p>
    <w:tbl>
      <w:tblPr>
        <w:tblW w:w="6863" w:type="dxa"/>
        <w:tblInd w:w="7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3"/>
      </w:tblGrid>
      <w:tr w:rsidR="00757ED6" w:rsidRPr="00757ED6" w:rsidTr="0028029B">
        <w:tc>
          <w:tcPr>
            <w:tcW w:w="6863" w:type="dxa"/>
            <w:shd w:val="clear" w:color="auto" w:fill="FFFFFF"/>
            <w:vAlign w:val="center"/>
            <w:hideMark/>
          </w:tcPr>
          <w:p w:rsidR="00757ED6" w:rsidRPr="00757ED6" w:rsidRDefault="00757ED6" w:rsidP="00757E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</w:tc>
      </w:tr>
      <w:tr w:rsidR="00757ED6" w:rsidRPr="007E565E" w:rsidTr="0028029B">
        <w:tc>
          <w:tcPr>
            <w:tcW w:w="6863" w:type="dxa"/>
            <w:shd w:val="clear" w:color="auto" w:fill="FFFFFF"/>
            <w:hideMark/>
          </w:tcPr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Инструкция.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«Вам предлагается ряд вопросов об особенностях Вашего поведения. Если Вы отвечаете на вопрос утвердительно («согласен»), то поставьте знак «+», если отрицательно, то знак «–». Отвечайте на вопросы быстро, не раздумывая, так как важна первая реакция».</w:t>
            </w:r>
          </w:p>
          <w:p w:rsidR="00757ED6" w:rsidRPr="00757ED6" w:rsidRDefault="00757ED6" w:rsidP="00757ED6">
            <w:pPr>
              <w:spacing w:before="80" w:after="8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14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4"/>
                <w:lang w:eastAsia="ru-RU"/>
              </w:rPr>
              <w:t>Текст опросника</w:t>
            </w: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1. Любишь ли ты шум и суету вокруг себя?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2. Часто ли ты нуждаешься в друзьях, которые могли бы тебя поддержать или утешить?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Ты всегда находишь быстрый ответ, когда тебя о чем-нибудь спрашивают, если это не на уроке?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4. Бывает ли так, что ты раздражен чем-нибудь, сердит, злишься?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5. Часто ли у тебя меняется настроение?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6. Верно ли, что тебе легче и приятнее с книгами, чем с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7. Часто ли тебе мешают уснуть разные мысли? 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8. Ты всегда делаешь так, как тебе говорят?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9. Любишь ли ты подшутить над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10. Ты когда-нибудь чувствовал себя несчастным, хотя для этого не было настоящей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11. Можешь ли ты сказать о себе, что ты веселый, живой человек?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12. Ты когда-нибудь нарушал правила поведения в школе?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13. Верно ли, что многое раздражает тебя?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14. Нравится ли тебе такая работа, где надо делать все быстро?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15. Ты переживаешь из–за всяких страшных событий, которые чуть было не произошли, хотя все кончилось хорошо?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16. Тебе можно доверить любую тайну?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17. Можешь ли ты без особого труда внести оживление в скучную компанию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18. Бывает ли так, что у тебя без всякой причины (физической нагрузки) сильно бьется сердце?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19. Делаешь ли ты обычно первый шаг для того, чтобы подружиться с кем-нибудь?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20. Ты когда-нибудь говорил неправду?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21. Ты легко расстраиваешься, когда критикуют тебя и твою работу?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22. Ты часто шутишь и рассказываешь смешные истории своим друзьям?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23. Ты часто чувствуешь себя усталым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24. Ты всегда сначала делаешь уроки, а все остальное потом?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25. Ты обычно весел и всем доволен?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26. Обидчив ли ты?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27. Любишь ли ты разговаривать и играть с другими ребятами?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28. Всегда ли ты выполняешь просьбы родных о помощи по хозяйству?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29. У тебя бывают головокружения?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30. Бывает ли так, что твои действия и поступки ставят других людей в неловкое положение?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31. Ты часто чувствуешь, что тебе что-нибудь очень надоело?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32. Любишь ли ты иногда похвастаться?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33. Ты чаще всего сидишь и молчишь, когда попадаешь в общество незнакомых людей?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34. Волнуешься ли ты иногда так, что не можешь усидеть на месте?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35. Ты обычно быстро принимаешь решения?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36. Ты никогда не шумишь в классе, даже когда нет учителя?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37. Тебе часто снятся страшные сны?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38. Можешь ли ты забыть обо всем и повеселиться в обществе друзей?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39. Тебя легко огорчить?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40. Случалось ли тебе плохо говорить о ком-нибудь?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41. Верно ли, что ты обычно говоришь и действуешь быстро, не задерживаясь особенно на обдумывание?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42. Если оказываешься в глупом положении, то потом долго переживаешь?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lastRenderedPageBreak/>
              <w:t>43. Тебе очень нравятся шумные и веселые игры?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44. Ты всегда ешь то, что тебе подают?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45. Тебе трудно ответить «нет», когда тебя о чем-нибудь просят?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46. Ты любишь часто ходить в гости?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47. Бывают ли такие моменты, когда тебе не хочется жить?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48. Был ли ты когда-нибудь груб с родителями?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49. Считают ли тебя ребята веселым и живым человеком?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50. Ты часто отвлекаешься, когда делаешь уроки?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51. Ты чаще сидишь и смотришь, чем принимаешь активное участие в общем веселье?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52. Тебе обычно бывает трудно уснуть из–за разных мыслей?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53. Бываешь ли ты обычно уверен, что сможешь справиться с делом, которое должен выполнить?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54. Бывает ли, что ты чувствуешь себя одиноким?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55. Ты стесняешься заговорить первым с незнакомыми людьми?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56. Ты часто спохватываешься, когда уже поздно что-нибудь исправить?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57. Когда кто-нибудь из ребят кричит на тебя, ты тоже кричишь в ответ?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58. Бывает ли так, что ты иногда чувствуешь себя веселым или печальным без всякой причины?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59. Ты считаешь, что трудно получить настоящее удовольствие от оживленной компании сверстников?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60. Тебе часто приходится волноваться из–за того, что ты сделал что-нибудь не подумав?</w:t>
            </w: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</w:p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Ключ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1. Экстраверсия — интроверсия: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1, 3, 9, 11, 14, 17, 19, 22, 25, 27, 30, 35, 38, 41, 43, 46, 49, 53, 57.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6, 33, 51, 55, 59.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2.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2, 5, 7, 10, 13, 15, 17, 18, 21, 23, 26, 29, 31, 34, 37, 39, 42, 45, 50, 51, 52, 56, 58, 60.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3. Показатель лжи: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«да» («+») 8, 16, 24, 28, 44.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«нет» («–») 4, 12, 20, 32, 36, 40, 48.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Интерпретация результатов</w:t>
            </w:r>
          </w:p>
          <w:p w:rsidR="00757ED6" w:rsidRPr="00757ED6" w:rsidRDefault="00757ED6" w:rsidP="00757ED6">
            <w:pPr>
              <w:numPr>
                <w:ilvl w:val="0"/>
                <w:numId w:val="1"/>
              </w:numPr>
              <w:spacing w:before="100" w:beforeAutospacing="1" w:after="100" w:afterAutospacing="1" w:line="163" w:lineRule="atLeast"/>
              <w:ind w:left="280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b/>
                <w:bCs/>
                <w:color w:val="333333"/>
                <w:sz w:val="20"/>
                <w:lang w:eastAsia="ru-RU"/>
              </w:rPr>
              <w:t>Оценочная таблица для шкалы «Экстраверсия-интроверсия»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7"/>
              <w:gridCol w:w="1667"/>
              <w:gridCol w:w="1482"/>
              <w:gridCol w:w="1901"/>
            </w:tblGrid>
            <w:tr w:rsidR="00757ED6" w:rsidRPr="00757ED6">
              <w:trPr>
                <w:tblCellSpacing w:w="0" w:type="dxa"/>
              </w:trPr>
              <w:tc>
                <w:tcPr>
                  <w:tcW w:w="4872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Интроверсия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Экстраверсия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умеренная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значительная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1–7</w:t>
                  </w:r>
                </w:p>
              </w:tc>
              <w:tc>
                <w:tcPr>
                  <w:tcW w:w="2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8–11</w:t>
                  </w:r>
                </w:p>
              </w:tc>
              <w:tc>
                <w:tcPr>
                  <w:tcW w:w="2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12–18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2. Оценочная таблица для ш</w:t>
            </w:r>
            <w:bookmarkStart w:id="0" w:name="_GoBack"/>
            <w:bookmarkEnd w:id="0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калы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8"/>
              <w:gridCol w:w="1696"/>
              <w:gridCol w:w="1539"/>
              <w:gridCol w:w="1874"/>
            </w:tblGrid>
            <w:tr w:rsidR="00757ED6" w:rsidRPr="00757ED6">
              <w:trPr>
                <w:tblCellSpacing w:w="0" w:type="dxa"/>
              </w:trPr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57ED6" w:rsidRPr="00757ED6" w:rsidRDefault="00757ED6" w:rsidP="00757E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br/>
                    <w:t>Эмоциональная устойчивость</w:t>
                  </w:r>
                </w:p>
              </w:tc>
              <w:tc>
                <w:tcPr>
                  <w:tcW w:w="482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Эмоциональная неустойчивость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средняя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высокая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очень высокая</w:t>
                  </w:r>
                </w:p>
              </w:tc>
            </w:tr>
            <w:tr w:rsidR="00757ED6" w:rsidRPr="00757ED6">
              <w:trPr>
                <w:tblCellSpacing w:w="0" w:type="dxa"/>
              </w:trPr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до 10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11–14</w:t>
                  </w:r>
                </w:p>
              </w:tc>
              <w:tc>
                <w:tcPr>
                  <w:tcW w:w="21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15–18</w:t>
                  </w:r>
                </w:p>
              </w:tc>
              <w:tc>
                <w:tcPr>
                  <w:tcW w:w="26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57ED6" w:rsidRPr="00757ED6" w:rsidRDefault="00757ED6" w:rsidP="00757ED6">
                  <w:pPr>
                    <w:spacing w:before="80" w:after="8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</w:pPr>
                  <w:r w:rsidRPr="00757ED6">
                    <w:rPr>
                      <w:rFonts w:ascii="Times New Roman" w:eastAsia="Times New Roman" w:hAnsi="Times New Roman" w:cs="Times New Roman"/>
                      <w:sz w:val="20"/>
                      <w:szCs w:val="10"/>
                      <w:lang w:eastAsia="ru-RU"/>
                    </w:rPr>
                    <w:t>19–24</w:t>
                  </w:r>
                </w:p>
              </w:tc>
            </w:tr>
          </w:tbl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По шкале лжи показатель в 4-5 баллов рассматривается как критический, более 5 баллов — результаты теста рассматриваются как недостоверные.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>1)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Экстраверсия — интроверсия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. Типичного экстраверта характеризует общительность и обращенность индивида вовне, широкий круг знакомств, необходимость в контактах. Действует под влиянием момента, импульсивен, вспыльчив. Он беззаботен, оптимистичен, добродушен, весел. Предпочитает движение и действие, имеет тенденцию к агрессивности. Чувства и эмоции не имеют строгого 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lastRenderedPageBreak/>
              <w:t>контроля, склонен к рискованным поступкам. На него не всегда можно положиться.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br/>
              <w:t xml:space="preserve">Типичный интроверт — это спокойный застенчивый,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интроективный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человек, склонный к самоанализу. Сдержан и отдален от всех, кроме близких друзей. Планирует и обдумывает свои действия заранее, не доверяет внезапным побуждениям, серьезно относится к принятию решений, любит во всем порядок. Контролирует свои чувства, его нелегко вывести из себя. Обладает пессимистичностью, высоко ценит нравственные нормы.</w:t>
            </w:r>
          </w:p>
          <w:p w:rsidR="00757ED6" w:rsidRPr="00757ED6" w:rsidRDefault="00757ED6" w:rsidP="00757ED6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</w:pP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2) </w:t>
            </w:r>
            <w:proofErr w:type="spellStart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 xml:space="preserve"> — эмоциональная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 </w:t>
            </w:r>
            <w:r w:rsidRPr="00757ED6">
              <w:rPr>
                <w:rFonts w:ascii="Arial" w:eastAsia="Times New Roman" w:hAnsi="Arial" w:cs="Arial"/>
                <w:i/>
                <w:iCs/>
                <w:color w:val="333333"/>
                <w:sz w:val="20"/>
                <w:lang w:eastAsia="ru-RU"/>
              </w:rPr>
              <w:t>устойчивость</w:t>
            </w:r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. Характеризует эмоциональную устойчивость или неустойчивость (эмоциональная стабильность или нестабильность).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по некоторым данным связан с показателями лабильности нервной системы. Эмоциональная устойчивость — черта, характеризующая сохранение организованного поведения, ситуативной целенаправленности в обычных и стрессовых ситуациях. Эмоциональная устойчивость характеризуется зрелостью, отличной адаптацией, отсутствием большой напряженности, беспокойства, а также склонностью к лидерству, общительности.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выражается в чрезвычайной нервности, неустойчивости, плохой адаптации, склонности к быстрой смене настроений (лабильности), чувстве виновности и беспокойства, озабоченности, депрессивных реакциях, рассеянности внимания, неустойчивости в стрессовых ситуациях.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Нейротизму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соответствует эмоциональность, импульсивность, неровность в контактах с людьми, изменчивость интересов, неуверенность в себе, выраженная чувствительность, впечатлительность, склонность к раздражительности.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Нейротическая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личность характеризуется неадекватно сильными реакциями по отношению к вызывающим их стимулам. У лиц с высокими показателями по шкале </w:t>
            </w:r>
            <w:proofErr w:type="spellStart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>нейротизма</w:t>
            </w:r>
            <w:proofErr w:type="spellEnd"/>
            <w:r w:rsidRPr="00757ED6">
              <w:rPr>
                <w:rFonts w:ascii="Arial" w:eastAsia="Times New Roman" w:hAnsi="Arial" w:cs="Arial"/>
                <w:color w:val="333333"/>
                <w:sz w:val="20"/>
                <w:szCs w:val="10"/>
                <w:lang w:eastAsia="ru-RU"/>
              </w:rPr>
              <w:t xml:space="preserve"> в неблагоприятных стрессовых ситуациях развивается невроз.</w:t>
            </w:r>
          </w:p>
        </w:tc>
      </w:tr>
    </w:tbl>
    <w:p w:rsidR="00F64DD0" w:rsidRPr="00757ED6" w:rsidRDefault="007E565E">
      <w:pPr>
        <w:rPr>
          <w:sz w:val="40"/>
        </w:rPr>
      </w:pPr>
    </w:p>
    <w:sectPr w:rsidR="00F64DD0" w:rsidRPr="00757ED6" w:rsidSect="007A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140"/>
    <w:multiLevelType w:val="multilevel"/>
    <w:tmpl w:val="2DE8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7ED6"/>
    <w:rsid w:val="0028029B"/>
    <w:rsid w:val="00681467"/>
    <w:rsid w:val="00757ED6"/>
    <w:rsid w:val="007A1743"/>
    <w:rsid w:val="007E565E"/>
    <w:rsid w:val="00F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AE1174-88B8-4B79-A638-BE0F3CBE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43"/>
  </w:style>
  <w:style w:type="paragraph" w:styleId="2">
    <w:name w:val="heading 2"/>
    <w:basedOn w:val="a"/>
    <w:link w:val="20"/>
    <w:uiPriority w:val="9"/>
    <w:qFormat/>
    <w:rsid w:val="00757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E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7ED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5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7ED6"/>
    <w:rPr>
      <w:b/>
      <w:bCs/>
    </w:rPr>
  </w:style>
  <w:style w:type="character" w:styleId="a6">
    <w:name w:val="Emphasis"/>
    <w:basedOn w:val="a0"/>
    <w:uiPriority w:val="20"/>
    <w:qFormat/>
    <w:rsid w:val="00757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formidable</dc:creator>
  <cp:keywords/>
  <dc:description/>
  <cp:lastModifiedBy>Пользователь Windows</cp:lastModifiedBy>
  <cp:revision>5</cp:revision>
  <dcterms:created xsi:type="dcterms:W3CDTF">2018-10-19T21:27:00Z</dcterms:created>
  <dcterms:modified xsi:type="dcterms:W3CDTF">2018-10-27T09:46:00Z</dcterms:modified>
</cp:coreProperties>
</file>