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PMO SERVICE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User Manual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Using the P3MAI PMO Service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DOC-02 — User Manual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v1.1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6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PMO Service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2026-08-06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Front-door move: served at apps.p3mai.com/pmo (APP_BASE=/pmo/), legacy app.p3mai.com 301s; CI + Dependabot; optional Sentry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Welcome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PMO Service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is P3MAI's project-management-office tool. In one place you can track your </w:t>
      </w:r>
      <w:r>
        <w:rPr>
          <w:rFonts w:ascii="Segoe UI" w:hAnsi="Segoe UI" w:cs="Segoe UI"/>
          <w:b/>
          <w:i w:val="0"/>
          <w:color w:val="1C2B3A"/>
          <w:sz w:val="22"/>
        </w:rPr>
        <w:t>projects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their </w:t>
      </w:r>
      <w:r>
        <w:rPr>
          <w:rFonts w:ascii="Segoe UI" w:hAnsi="Segoe UI" w:cs="Segoe UI"/>
          <w:b/>
          <w:i w:val="0"/>
          <w:color w:val="1C2B3A"/>
          <w:sz w:val="22"/>
        </w:rPr>
        <w:t>milestones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the </w:t>
      </w:r>
      <w:r>
        <w:rPr>
          <w:rFonts w:ascii="Segoe UI" w:hAnsi="Segoe UI" w:cs="Segoe UI"/>
          <w:b/>
          <w:i w:val="0"/>
          <w:color w:val="1C2B3A"/>
          <w:sz w:val="22"/>
        </w:rPr>
        <w:t>people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working on them and how they are </w:t>
      </w:r>
      <w:r>
        <w:rPr>
          <w:rFonts w:ascii="Segoe UI" w:hAnsi="Segoe UI" w:cs="Segoe UI"/>
          <w:b/>
          <w:i w:val="0"/>
          <w:color w:val="1C2B3A"/>
          <w:sz w:val="22"/>
        </w:rPr>
        <w:t>allocated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the </w:t>
      </w:r>
      <w:r>
        <w:rPr>
          <w:rFonts w:ascii="Segoe UI" w:hAnsi="Segoe UI" w:cs="Segoe UI"/>
          <w:b/>
          <w:i w:val="0"/>
          <w:color w:val="1C2B3A"/>
          <w:sz w:val="22"/>
        </w:rPr>
        <w:t>risks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and see it all rolled up on a </w:t>
      </w:r>
      <w:r>
        <w:rPr>
          <w:rFonts w:ascii="Segoe UI" w:hAnsi="Segoe UI" w:cs="Segoe UI"/>
          <w:b/>
          <w:i w:val="0"/>
          <w:color w:val="1C2B3A"/>
          <w:sz w:val="22"/>
        </w:rPr>
        <w:t>dashboard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in </w:t>
      </w:r>
      <w:r>
        <w:rPr>
          <w:rFonts w:ascii="Segoe UI" w:hAnsi="Segoe UI" w:cs="Segoe UI"/>
          <w:b/>
          <w:i w:val="0"/>
          <w:color w:val="1C2B3A"/>
          <w:sz w:val="22"/>
        </w:rPr>
        <w:t>reports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1.1  Getting in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Open </w:t>
      </w:r>
      <w:r>
        <w:rPr>
          <w:rFonts w:ascii="Segoe UI" w:hAnsi="Segoe UI" w:cs="Segoe UI"/>
          <w:b/>
          <w:i w:val="0"/>
          <w:color w:val="1C2B3A"/>
          <w:sz w:val="22"/>
        </w:rPr>
        <w:t>apps.p3mai.com/pmo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a web browser, or use the </w:t>
      </w:r>
      <w:r>
        <w:rPr>
          <w:rFonts w:ascii="Segoe UI" w:hAnsi="Segoe UI" w:cs="Segoe UI"/>
          <w:b/>
          <w:i w:val="0"/>
          <w:color w:val="1C2B3A"/>
          <w:sz w:val="22"/>
        </w:rPr>
        <w:t>Example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button on the PMO card of the P3MAI website's Services page. There is no login. Nothing to install.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Sample data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The app comes pre-loaded with a realistic sample portfolio so you can explore every screen immediately. You can add, edit and delete freely.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The screen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3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o_scre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1 — The main screens.</w:t>
      </w:r>
    </w:p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 </w:t>
      </w:r>
      <w:r>
        <w:rPr>
          <w:rFonts w:ascii="Segoe UI" w:hAnsi="Segoe UI" w:cs="Segoe UI"/>
          <w:b/>
          <w:i w:val="0"/>
          <w:color w:val="1C2B3A"/>
          <w:sz w:val="22"/>
        </w:rPr>
        <w:t>sidebar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on the left switches between screens; the main area shows the selected screen. A </w:t>
      </w:r>
      <w:r>
        <w:rPr>
          <w:rFonts w:ascii="Segoe UI" w:hAnsi="Segoe UI" w:cs="Segoe UI"/>
          <w:b/>
          <w:i w:val="0"/>
          <w:color w:val="1C2B3A"/>
          <w:sz w:val="22"/>
        </w:rPr>
        <w:t>Back to Website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link returns you to p3mai.com.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The Dashboard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The landing screen gives portfolio health at a glance: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RAG counts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how many projects are Green, Amber and Red;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Upcoming milestones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the next ones due, with days remaining;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High-severity risks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open risks scoring 15 or more;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Overdue milestones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a count of anything past its due date.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Projects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Projects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screen lists the portfolio; filter it and open any project for detail.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4.1  Creating &amp; editing a project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Use </w:t>
      </w:r>
      <w:r>
        <w:rPr>
          <w:rFonts w:ascii="Segoe UI" w:hAnsi="Segoe UI" w:cs="Segoe UI"/>
          <w:b/>
          <w:i w:val="0"/>
          <w:color w:val="1C2B3A"/>
          <w:sz w:val="22"/>
        </w:rPr>
        <w:t>New project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(or Edit on a row) to set the name, code, category, owner, dates, budget, spend, RAG status and a description. Save to update the list.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4.2  Project detail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Opening a project shows its </w:t>
      </w:r>
      <w:r>
        <w:rPr>
          <w:rFonts w:ascii="Segoe UI" w:hAnsi="Segoe UI" w:cs="Segoe UI"/>
          <w:b/>
          <w:i w:val="0"/>
          <w:color w:val="1C2B3A"/>
          <w:sz w:val="22"/>
        </w:rPr>
        <w:t>milestones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risks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allocations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together, plus budget vs. spend and percent-complete — the single view of one project.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Milestones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Add milestones to a project with a name, due date and status. Statuses are </w:t>
      </w:r>
      <w:r>
        <w:rPr>
          <w:rFonts w:ascii="Segoe UI" w:hAnsi="Segoe UI" w:cs="Segoe UI"/>
          <w:b/>
          <w:i w:val="0"/>
          <w:color w:val="1C2B3A"/>
          <w:sz w:val="22"/>
        </w:rPr>
        <w:t>Not started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In progress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Complete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Late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; anything past its due date and not complete is flagged </w:t>
      </w:r>
      <w:r>
        <w:rPr>
          <w:rFonts w:ascii="Segoe UI" w:hAnsi="Segoe UI" w:cs="Segoe UI"/>
          <w:b/>
          <w:i w:val="0"/>
          <w:color w:val="1C2B3A"/>
          <w:sz w:val="22"/>
        </w:rPr>
        <w:t>overdue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Resources &amp; allocations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Resources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screen holds people — their role, email and weekly capacity. An </w:t>
      </w:r>
      <w:r>
        <w:rPr>
          <w:rFonts w:ascii="Segoe UI" w:hAnsi="Segoe UI" w:cs="Segoe UI"/>
          <w:b/>
          <w:i w:val="0"/>
          <w:color w:val="1C2B3A"/>
          <w:sz w:val="22"/>
        </w:rPr>
        <w:t>allocation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assigns a share (%) of a person to a project. Where someone's allocations across projects add up beyond their capacity, the over-allocation is shown so you can rebalance.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Risks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Risks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screen is the register. Each risk has a </w:t>
      </w:r>
      <w:r>
        <w:rPr>
          <w:rFonts w:ascii="Segoe UI" w:hAnsi="Segoe UI" w:cs="Segoe UI"/>
          <w:b/>
          <w:i w:val="0"/>
          <w:color w:val="1C2B3A"/>
          <w:sz w:val="22"/>
        </w:rPr>
        <w:t>likelihood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impact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(each 1–5); the app multiplies them into a </w:t>
      </w:r>
      <w:r>
        <w:rPr>
          <w:rFonts w:ascii="Segoe UI" w:hAnsi="Segoe UI" w:cs="Segoe UI"/>
          <w:b/>
          <w:i w:val="0"/>
          <w:color w:val="1C2B3A"/>
          <w:sz w:val="22"/>
        </w:rPr>
        <w:t>score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(1–25) and shows a coloured badge. Set a </w:t>
      </w:r>
      <w:r>
        <w:rPr>
          <w:rFonts w:ascii="Segoe UI" w:hAnsi="Segoe UI" w:cs="Segoe UI"/>
          <w:b/>
          <w:i w:val="0"/>
          <w:color w:val="1C2B3A"/>
          <w:sz w:val="22"/>
        </w:rPr>
        <w:t>status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(Open / Mitigating / Closed), an owner and a mitigation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FF9E0"/>
            <w:tcBorders>
              <w:left w:val="single" w:sz="36" w:color="A8841C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A8841C"/>
                <w:sz w:val="21"/>
              </w:rPr>
              <w:t>★  What counts as 'high severity'?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A score of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15 or more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is high severity and appears on the dashboard. Reduce likelihood or impact (through mitigation) to bring the score down.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Reports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Reports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screen produces a </w:t>
      </w:r>
      <w:r>
        <w:rPr>
          <w:rFonts w:ascii="Segoe UI" w:hAnsi="Segoe UI" w:cs="Segoe UI"/>
          <w:b/>
          <w:i w:val="0"/>
          <w:color w:val="1C2B3A"/>
          <w:sz w:val="22"/>
        </w:rPr>
        <w:t>portfolio report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every project with its percent-complete, open-risk count, top risk score and budget vs. spend — and a </w:t>
      </w:r>
      <w:r>
        <w:rPr>
          <w:rFonts w:ascii="Segoe UI" w:hAnsi="Segoe UI" w:cs="Segoe UI"/>
          <w:b/>
          <w:i w:val="0"/>
          <w:color w:val="1C2B3A"/>
          <w:sz w:val="22"/>
        </w:rPr>
        <w:t>per-project report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for a single drill-down.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Settings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Settings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screen holds application settings.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Reading the colours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Indicator</w:t>
            </w:r>
          </w:p>
        </w:tc>
        <w:tc>
          <w:tcPr>
            <w:tcW w:type="dxa" w:w="623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Green / Amber / Red badge</w:t>
            </w:r>
          </w:p>
        </w:tc>
        <w:tc>
          <w:tcPr>
            <w:tcW w:type="dxa" w:w="623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 RAG health — on track / at risk / in trouble</w:t>
            </w:r>
          </w:p>
        </w:tc>
      </w:tr>
      <w:tr>
        <w:tc>
          <w:tcPr>
            <w:tcW w:type="dxa" w:w="255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Risk-score badge</w:t>
            </w:r>
          </w:p>
        </w:tc>
        <w:tc>
          <w:tcPr>
            <w:tcW w:type="dxa" w:w="623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likelihood × impact (1–25); the higher and redder, the more severe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Overdue flag</w:t>
            </w:r>
          </w:p>
        </w:tc>
        <w:tc>
          <w:tcPr>
            <w:tcW w:type="dxa" w:w="623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milestone past its due date and not complete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11.  Tips &amp;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5839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Is there a login?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No — v1 is open and single-user. Don't put sensitive data in it yet.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Can I get back to the website?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Yes — the 'Back to Website' link in the sidebar.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How is a risk score worked out?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Likelihood × impact; 15+ is high severity.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Why is a person shown over-allocated?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Their allocations across projects exceed their weekly capacity — rebalance.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Where do the sample projects come from?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app seeds a sample portfolio on first run; edit or delete freely.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12. 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680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98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Portfolio</w:t>
            </w:r>
          </w:p>
        </w:tc>
        <w:tc>
          <w:tcPr>
            <w:tcW w:type="dxa" w:w="680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whole set of projects.</w:t>
            </w:r>
          </w:p>
        </w:tc>
      </w:tr>
      <w:tr>
        <w:tc>
          <w:tcPr>
            <w:tcW w:type="dxa" w:w="198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RAG</w:t>
            </w:r>
          </w:p>
        </w:tc>
        <w:tc>
          <w:tcPr>
            <w:tcW w:type="dxa" w:w="680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Red / Amber / Green health status.</w:t>
            </w:r>
          </w:p>
        </w:tc>
      </w:tr>
      <w:tr>
        <w:tc>
          <w:tcPr>
            <w:tcW w:type="dxa" w:w="198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Milestone</w:t>
            </w:r>
          </w:p>
        </w:tc>
        <w:tc>
          <w:tcPr>
            <w:tcW w:type="dxa" w:w="680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dated checkpoint within a project.</w:t>
            </w:r>
          </w:p>
        </w:tc>
      </w:tr>
      <w:tr>
        <w:tc>
          <w:tcPr>
            <w:tcW w:type="dxa" w:w="198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Allocation</w:t>
            </w:r>
          </w:p>
        </w:tc>
        <w:tc>
          <w:tcPr>
            <w:tcW w:type="dxa" w:w="680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% of a resource assigned to a project.</w:t>
            </w:r>
          </w:p>
        </w:tc>
      </w:tr>
      <w:tr>
        <w:tc>
          <w:tcPr>
            <w:tcW w:type="dxa" w:w="198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Risk score</w:t>
            </w:r>
          </w:p>
        </w:tc>
        <w:tc>
          <w:tcPr>
            <w:tcW w:type="dxa" w:w="680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likelihood × impact (1–25).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PMO Service</w:t>
    </w:r>
    <w:r>
      <w:rPr>
        <w:rFonts w:ascii="Segoe UI" w:hAnsi="Segoe UI" w:cs="Segoe UI"/>
        <w:b w:val="0"/>
        <w:i w:val="0"/>
        <w:color w:val="5B6675"/>
        <w:sz w:val="16"/>
      </w:rPr>
      <w:tab/>
      <w:t>v1.1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