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ED9" w:rsidRPr="001A3B2C" w:rsidRDefault="00C71CB7" w:rsidP="001A3B2C">
      <w:pPr>
        <w:pStyle w:val="Header"/>
        <w:tabs>
          <w:tab w:val="clear" w:pos="4252"/>
          <w:tab w:val="clear" w:pos="8504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9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0" cy="8915400"/>
                <wp:effectExtent l="0" t="0" r="19050" b="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15400"/>
                        </a:xfrm>
                        <a:prstGeom prst="straightConnector1">
                          <a:avLst/>
                        </a:prstGeom>
                        <a:noFill/>
                        <a:ln w="9326" cap="rnd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7AB7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3" o:spid="_x0000_s1026" type="#_x0000_t32" style="position:absolute;margin-left:342pt;margin-top:0;width:0;height:702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" strokeweight=".25906mm">
                <v:stroke joinstyle="miter" endcap="round"/>
              </v:shape>
            </w:pict>
          </mc:Fallback>
        </mc:AlternateContent>
      </w:r>
    </w:p>
    <w:p w:rsidR="00013ED9" w:rsidRDefault="00A037C8">
      <w:pPr>
        <w:pStyle w:val="Standard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762DA1E7" wp14:editId="4FA8FFD9">
            <wp:simplePos x="0" y="0"/>
            <wp:positionH relativeFrom="margin">
              <wp:posOffset>95885</wp:posOffset>
            </wp:positionH>
            <wp:positionV relativeFrom="paragraph">
              <wp:posOffset>167005</wp:posOffset>
            </wp:positionV>
            <wp:extent cx="1253490" cy="628650"/>
            <wp:effectExtent l="0" t="0" r="3810" b="0"/>
            <wp:wrapNone/>
            <wp:docPr id="24" name="Imagem 24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3ED9" w:rsidRDefault="001A3B2C">
      <w:pPr>
        <w:pStyle w:val="Standard"/>
        <w:rPr>
          <w:lang w:val="pt-PT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30" behindDoc="1" locked="0" layoutInCell="1" allowOverlap="1" wp14:anchorId="0B871AF0" wp14:editId="592125E1">
                <wp:simplePos x="0" y="0"/>
                <wp:positionH relativeFrom="margin">
                  <wp:align>left</wp:align>
                </wp:positionH>
                <wp:positionV relativeFrom="paragraph">
                  <wp:posOffset>362226</wp:posOffset>
                </wp:positionV>
                <wp:extent cx="4000500" cy="3283889"/>
                <wp:effectExtent l="0" t="0" r="8890" b="0"/>
                <wp:wrapNone/>
                <wp:docPr id="7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2838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42836" w:rsidRDefault="00342836" w:rsidP="001A3B2C">
                            <w:pPr>
                              <w:pStyle w:val="Standard"/>
                              <w:spacing w:before="0" w:after="0"/>
                              <w:jc w:val="left"/>
                              <w:rPr>
                                <w:b/>
                                <w:color w:val="808080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342836" w:rsidRDefault="00342836" w:rsidP="001A3B2C">
                            <w:pPr>
                              <w:pStyle w:val="Standard"/>
                              <w:spacing w:before="0" w:after="0"/>
                              <w:jc w:val="left"/>
                              <w:rPr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Escola de Engenharia</w:t>
                            </w:r>
                          </w:p>
                          <w:p w:rsidR="00342836" w:rsidRDefault="00342836" w:rsidP="001A3B2C">
                            <w:pPr>
                              <w:pStyle w:val="Standard"/>
                              <w:spacing w:before="0" w:after="0"/>
                              <w:jc w:val="left"/>
                              <w:rPr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</w:p>
                          <w:p w:rsidR="00342836" w:rsidRDefault="00342836" w:rsidP="001A3B2C">
                            <w:pPr>
                              <w:pStyle w:val="Standard"/>
                              <w:spacing w:before="0" w:after="0"/>
                              <w:jc w:val="left"/>
                              <w:rPr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</w:p>
                          <w:p w:rsidR="00342836" w:rsidRDefault="00342836" w:rsidP="001A3B2C">
                            <w:pPr>
                              <w:pStyle w:val="Standard"/>
                              <w:spacing w:before="0" w:after="0"/>
                              <w:jc w:val="left"/>
                              <w:rPr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</w:p>
                          <w:p w:rsidR="00342836" w:rsidRPr="00166DC9" w:rsidRDefault="00342836" w:rsidP="001A3B2C">
                            <w:pPr>
                              <w:pStyle w:val="Standard"/>
                              <w:spacing w:before="0" w:after="0"/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  <w:t>Unidade Curricular:</w:t>
                            </w:r>
                          </w:p>
                          <w:p w:rsidR="00342836" w:rsidRDefault="00342836" w:rsidP="00ED1E03">
                            <w:pPr>
                              <w:pStyle w:val="Standard"/>
                              <w:spacing w:before="0" w:after="0"/>
                              <w:rPr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  <w:t>Laboratórios de Informática III</w:t>
                            </w:r>
                          </w:p>
                          <w:p w:rsidR="00342836" w:rsidRDefault="00342836" w:rsidP="001A3B2C">
                            <w:pPr>
                              <w:pStyle w:val="Standard"/>
                              <w:spacing w:before="0" w:after="0"/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Ano Lectivo de 2014/2015</w:t>
                            </w:r>
                          </w:p>
                        </w:txbxContent>
                      </wps:txbx>
                      <wps:bodyPr vert="horz" wrap="none" lIns="92171" tIns="46451" rIns="92171" bIns="46451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71AF0" id="_x0000_t202" coordsize="21600,21600" o:spt="202" path="m,l,21600r21600,l21600,xe">
                <v:stroke joinstyle="miter"/>
                <v:path gradientshapeok="t" o:connecttype="rect"/>
              </v:shapetype>
              <v:shape id="Frame3" o:spid="_x0000_s1026" type="#_x0000_t202" style="position:absolute;left:0;text-align:left;margin-left:0;margin-top:28.5pt;width:315pt;height:258.55pt;z-index:-503316450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" stroked="f">
                <v:textbox inset="2.56031mm,1.2903mm,2.56031mm,1.2903mm">
                  <w:txbxContent>
                    <w:p w:rsidR="00342836" w:rsidRDefault="00342836" w:rsidP="001A3B2C">
                      <w:pPr>
                        <w:pStyle w:val="Standard"/>
                        <w:spacing w:before="0" w:after="0"/>
                        <w:jc w:val="left"/>
                        <w:rPr>
                          <w:b/>
                          <w:color w:val="808080"/>
                          <w:lang w:val="pt-PT"/>
                        </w:rPr>
                      </w:pPr>
                      <w:r>
                        <w:rPr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342836" w:rsidRDefault="00342836" w:rsidP="001A3B2C">
                      <w:pPr>
                        <w:pStyle w:val="Standard"/>
                        <w:spacing w:before="0" w:after="0"/>
                        <w:jc w:val="left"/>
                        <w:rPr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  <w:lang w:val="pt-PT"/>
                        </w:rPr>
                        <w:t>Escola de Engenharia</w:t>
                      </w:r>
                    </w:p>
                    <w:p w:rsidR="00342836" w:rsidRDefault="00342836" w:rsidP="001A3B2C">
                      <w:pPr>
                        <w:pStyle w:val="Standard"/>
                        <w:spacing w:before="0" w:after="0"/>
                        <w:jc w:val="left"/>
                        <w:rPr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</w:p>
                    <w:p w:rsidR="00342836" w:rsidRDefault="00342836" w:rsidP="001A3B2C">
                      <w:pPr>
                        <w:pStyle w:val="Standard"/>
                        <w:spacing w:before="0" w:after="0"/>
                        <w:jc w:val="left"/>
                        <w:rPr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</w:p>
                    <w:p w:rsidR="00342836" w:rsidRDefault="00342836" w:rsidP="001A3B2C">
                      <w:pPr>
                        <w:pStyle w:val="Standard"/>
                        <w:spacing w:before="0" w:after="0"/>
                        <w:jc w:val="left"/>
                        <w:rPr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</w:p>
                    <w:p w:rsidR="00342836" w:rsidRPr="00166DC9" w:rsidRDefault="00342836" w:rsidP="001A3B2C">
                      <w:pPr>
                        <w:pStyle w:val="Standard"/>
                        <w:spacing w:before="0" w:after="0"/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b/>
                          <w:bCs/>
                          <w:color w:val="008080"/>
                          <w:sz w:val="28"/>
                          <w:lang w:val="pt-PT"/>
                        </w:rPr>
                        <w:t>Unidade Curricular:</w:t>
                      </w:r>
                    </w:p>
                    <w:p w:rsidR="00342836" w:rsidRDefault="00342836" w:rsidP="00ED1E03">
                      <w:pPr>
                        <w:pStyle w:val="Standard"/>
                        <w:spacing w:before="0" w:after="0"/>
                        <w:rPr>
                          <w:b/>
                          <w:bCs/>
                          <w:color w:val="008080"/>
                          <w:sz w:val="28"/>
                          <w:lang w:val="pt-PT"/>
                        </w:rPr>
                      </w:pPr>
                      <w:r>
                        <w:rPr>
                          <w:b/>
                          <w:bCs/>
                          <w:color w:val="008080"/>
                          <w:sz w:val="28"/>
                          <w:lang w:val="pt-PT"/>
                        </w:rPr>
                        <w:t>Laboratórios de Informática III</w:t>
                      </w:r>
                    </w:p>
                    <w:p w:rsidR="00342836" w:rsidRDefault="00342836" w:rsidP="001A3B2C">
                      <w:pPr>
                        <w:pStyle w:val="Standard"/>
                        <w:spacing w:before="0" w:after="0"/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Ano Lectivo de 2014/2015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3ED9" w:rsidRDefault="00C71CB7">
      <w:pPr>
        <w:pStyle w:val="Standard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36" behindDoc="1" locked="0" layoutInCell="1" allowOverlap="1" wp14:anchorId="67B70785" wp14:editId="73A870E6">
                <wp:simplePos x="0" y="0"/>
                <wp:positionH relativeFrom="column">
                  <wp:posOffset>152247</wp:posOffset>
                </wp:positionH>
                <wp:positionV relativeFrom="paragraph">
                  <wp:posOffset>6924568</wp:posOffset>
                </wp:positionV>
                <wp:extent cx="3314700" cy="333371"/>
                <wp:effectExtent l="0" t="0" r="0" b="0"/>
                <wp:wrapNone/>
                <wp:docPr id="11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333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42836" w:rsidRDefault="00342836">
                            <w:pPr>
                              <w:pStyle w:val="Standard"/>
                              <w:rPr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lang w:val="pt-PT"/>
                              </w:rPr>
                              <w:t>Janeiro, 2015</w:t>
                            </w:r>
                          </w:p>
                          <w:p w:rsidR="00342836" w:rsidRDefault="00342836">
                            <w:pPr>
                              <w:pStyle w:val="Standard"/>
                            </w:pPr>
                          </w:p>
                        </w:txbxContent>
                      </wps:txbx>
                      <wps:bodyPr vert="horz" wrap="none" lIns="92171" tIns="46451" rIns="92171" bIns="46451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70785" id="Frame6" o:spid="_x0000_s1027" type="#_x0000_t202" style="position:absolute;left:0;text-align:left;margin-left:12pt;margin-top:545.25pt;width:261pt;height:26.25pt;z-index:-5033164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" stroked="f">
                <v:textbox inset="2.56031mm,1.2903mm,2.56031mm,1.2903mm">
                  <w:txbxContent>
                    <w:p w:rsidR="00342836" w:rsidRDefault="00342836">
                      <w:pPr>
                        <w:pStyle w:val="Standard"/>
                        <w:rPr>
                          <w:sz w:val="24"/>
                          <w:lang w:val="pt-PT"/>
                        </w:rPr>
                      </w:pPr>
                      <w:r>
                        <w:rPr>
                          <w:sz w:val="24"/>
                          <w:lang w:val="pt-PT"/>
                        </w:rPr>
                        <w:t>Janeiro, 2015</w:t>
                      </w:r>
                    </w:p>
                    <w:p w:rsidR="00342836" w:rsidRDefault="00342836">
                      <w:pPr>
                        <w:pStyle w:val="Standard"/>
                      </w:pPr>
                    </w:p>
                  </w:txbxContent>
                </v:textbox>
              </v:shape>
            </w:pict>
          </mc:Fallback>
        </mc:AlternateContent>
      </w:r>
    </w:p>
    <w:p w:rsidR="00013ED9" w:rsidRDefault="00013ED9">
      <w:pPr>
        <w:pStyle w:val="Standard"/>
        <w:rPr>
          <w:lang w:val="pt-PT"/>
        </w:rPr>
      </w:pPr>
    </w:p>
    <w:p w:rsidR="00013ED9" w:rsidRDefault="00013ED9">
      <w:pPr>
        <w:pStyle w:val="Standard"/>
        <w:rPr>
          <w:lang w:val="pt-PT"/>
        </w:rPr>
      </w:pPr>
    </w:p>
    <w:p w:rsidR="00013ED9" w:rsidRDefault="00013ED9">
      <w:pPr>
        <w:pStyle w:val="Standard"/>
        <w:rPr>
          <w:lang w:val="pt-PT"/>
        </w:rPr>
      </w:pPr>
    </w:p>
    <w:p w:rsidR="00013ED9" w:rsidRDefault="00013ED9">
      <w:pPr>
        <w:pStyle w:val="Standard"/>
        <w:rPr>
          <w:lang w:val="pt-PT"/>
        </w:rPr>
      </w:pPr>
    </w:p>
    <w:p w:rsidR="00013ED9" w:rsidRDefault="00013ED9">
      <w:pPr>
        <w:pStyle w:val="Standard"/>
        <w:rPr>
          <w:lang w:val="pt-PT"/>
        </w:rPr>
      </w:pPr>
    </w:p>
    <w:p w:rsidR="00013ED9" w:rsidRDefault="00013ED9">
      <w:pPr>
        <w:pStyle w:val="Standard"/>
        <w:rPr>
          <w:lang w:val="pt-PT"/>
        </w:rPr>
      </w:pPr>
    </w:p>
    <w:p w:rsidR="001A3B2C" w:rsidRDefault="00A84248">
      <w:pPr>
        <w:rPr>
          <w:rFonts w:eastAsiaTheme="majorEastAsia" w:cstheme="majorBidi"/>
          <w:color w:val="1F4E79" w:themeColor="accent1" w:themeShade="80"/>
          <w:sz w:val="36"/>
          <w:szCs w:val="36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31" behindDoc="1" locked="0" layoutInCell="1" allowOverlap="1" wp14:anchorId="7D8D1EFD" wp14:editId="29EAD49C">
                <wp:simplePos x="0" y="0"/>
                <wp:positionH relativeFrom="page">
                  <wp:posOffset>620202</wp:posOffset>
                </wp:positionH>
                <wp:positionV relativeFrom="paragraph">
                  <wp:posOffset>108005</wp:posOffset>
                </wp:positionV>
                <wp:extent cx="6464411" cy="1280160"/>
                <wp:effectExtent l="0" t="0" r="0" b="0"/>
                <wp:wrapNone/>
                <wp:docPr id="4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411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42836" w:rsidRDefault="00342836" w:rsidP="00A84248">
                            <w:pPr>
                              <w:pStyle w:val="Standard"/>
                              <w:spacing w:before="0" w:after="0"/>
                              <w:rPr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  <w:t>Relatório de Desenvolvimento de Projecto</w:t>
                            </w:r>
                          </w:p>
                          <w:p w:rsidR="00342836" w:rsidRPr="00A84248" w:rsidRDefault="003314F8" w:rsidP="00ED1E03">
                            <w:pPr>
                              <w:pStyle w:val="Standard"/>
                              <w:spacing w:before="0" w:after="0"/>
                              <w:ind w:firstLine="720"/>
                              <w:rPr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  <w:t>GestHiper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  <w:t xml:space="preserve"> - Java</w:t>
                            </w:r>
                          </w:p>
                          <w:p w:rsidR="00342836" w:rsidRDefault="00342836">
                            <w:pPr>
                              <w:pStyle w:val="Standard"/>
                              <w:rPr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</w:p>
                        </w:txbxContent>
                      </wps:txbx>
                      <wps:bodyPr vert="horz" wrap="square" lIns="92171" tIns="46451" rIns="92171" bIns="46451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D1EFD" id="Frame1" o:spid="_x0000_s1028" type="#_x0000_t202" style="position:absolute;margin-left:48.85pt;margin-top:8.5pt;width:509pt;height:100.8pt;z-index:-5033164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" stroked="f">
                <v:textbox inset="2.56031mm,1.2903mm,2.56031mm,1.2903mm">
                  <w:txbxContent>
                    <w:p w:rsidR="00342836" w:rsidRDefault="00342836" w:rsidP="00A84248">
                      <w:pPr>
                        <w:pStyle w:val="Standard"/>
                        <w:spacing w:before="0" w:after="0"/>
                        <w:rPr>
                          <w:b/>
                          <w:bCs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pt-PT"/>
                        </w:rPr>
                        <w:t>Relatório de Desenvolvimento de Projecto</w:t>
                      </w:r>
                    </w:p>
                    <w:p w:rsidR="00342836" w:rsidRPr="00A84248" w:rsidRDefault="003314F8" w:rsidP="00ED1E03">
                      <w:pPr>
                        <w:pStyle w:val="Standard"/>
                        <w:spacing w:before="0" w:after="0"/>
                        <w:ind w:firstLine="720"/>
                        <w:rPr>
                          <w:b/>
                          <w:bCs/>
                          <w:sz w:val="32"/>
                          <w:szCs w:val="32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  <w:lang w:val="pt-PT"/>
                        </w:rPr>
                        <w:t>GestHiper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32"/>
                          <w:lang w:val="pt-PT"/>
                        </w:rPr>
                        <w:t xml:space="preserve"> - Java</w:t>
                      </w:r>
                    </w:p>
                    <w:p w:rsidR="00342836" w:rsidRDefault="00342836">
                      <w:pPr>
                        <w:pStyle w:val="Standard"/>
                        <w:rPr>
                          <w:b/>
                          <w:bCs/>
                          <w:sz w:val="36"/>
                          <w:lang w:val="pt-PT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A3B2C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32" behindDoc="1" locked="0" layoutInCell="1" allowOverlap="1" wp14:anchorId="30EB3286" wp14:editId="49FE0DF4">
                <wp:simplePos x="0" y="0"/>
                <wp:positionH relativeFrom="margin">
                  <wp:align>left</wp:align>
                </wp:positionH>
                <wp:positionV relativeFrom="paragraph">
                  <wp:posOffset>2524760</wp:posOffset>
                </wp:positionV>
                <wp:extent cx="2075291" cy="1073426"/>
                <wp:effectExtent l="0" t="0" r="1270" b="0"/>
                <wp:wrapNone/>
                <wp:docPr id="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291" cy="10734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42836" w:rsidRPr="00D31329" w:rsidRDefault="00342836" w:rsidP="00A84248">
                            <w:pPr>
                              <w:pStyle w:val="Standard"/>
                              <w:spacing w:before="0" w:after="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lang w:val="pt-PT"/>
                              </w:rPr>
                              <w:t>70719 Diogo Constâncio,</w:t>
                            </w:r>
                          </w:p>
                          <w:p w:rsidR="00342836" w:rsidRPr="00A84248" w:rsidRDefault="00342836" w:rsidP="00A84248">
                            <w:pPr>
                              <w:pStyle w:val="Standard"/>
                              <w:spacing w:before="0" w:after="0"/>
                            </w:pPr>
                            <w:r>
                              <w:rPr>
                                <w:b/>
                                <w:bCs/>
                                <w:sz w:val="24"/>
                                <w:lang w:val="pt-PT"/>
                              </w:rPr>
                              <w:t>70513 Pedro Araújo</w:t>
                            </w:r>
                          </w:p>
                        </w:txbxContent>
                      </wps:txbx>
                      <wps:bodyPr vert="horz" wrap="square" lIns="92171" tIns="46451" rIns="92171" bIns="46451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3286" id="Frame2" o:spid="_x0000_s1029" type="#_x0000_t202" style="position:absolute;margin-left:0;margin-top:198.8pt;width:163.4pt;height:84.5pt;z-index:-503316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" stroked="f">
                <v:textbox inset="2.56031mm,1.2903mm,2.56031mm,1.2903mm">
                  <w:txbxContent>
                    <w:p w:rsidR="00342836" w:rsidRPr="00D31329" w:rsidRDefault="00342836" w:rsidP="00A84248">
                      <w:pPr>
                        <w:pStyle w:val="Standard"/>
                        <w:spacing w:before="0" w:after="0"/>
                        <w:rPr>
                          <w:lang w:val="pt-PT"/>
                        </w:rPr>
                      </w:pPr>
                      <w:r>
                        <w:rPr>
                          <w:b/>
                          <w:bCs/>
                          <w:sz w:val="24"/>
                          <w:lang w:val="pt-PT"/>
                        </w:rPr>
                        <w:t>70719 Diogo Constâncio,</w:t>
                      </w:r>
                    </w:p>
                    <w:p w:rsidR="00342836" w:rsidRPr="00A84248" w:rsidRDefault="00342836" w:rsidP="00A84248">
                      <w:pPr>
                        <w:pStyle w:val="Standard"/>
                        <w:spacing w:before="0" w:after="0"/>
                      </w:pPr>
                      <w:r>
                        <w:rPr>
                          <w:b/>
                          <w:bCs/>
                          <w:sz w:val="24"/>
                          <w:lang w:val="pt-PT"/>
                        </w:rPr>
                        <w:t>70513 Pedro Araújo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3B2C">
        <w:br w:type="page"/>
      </w:r>
    </w:p>
    <w:p w:rsidR="00B7605D" w:rsidRDefault="00B7605D" w:rsidP="00B7605D">
      <w:pPr>
        <w:pStyle w:val="Heading1"/>
        <w:spacing w:before="120"/>
      </w:pPr>
      <w:bookmarkStart w:id="0" w:name="_Toc422690914"/>
      <w:proofErr w:type="spellStart"/>
      <w:r>
        <w:lastRenderedPageBreak/>
        <w:t>Índice</w:t>
      </w:r>
      <w:bookmarkEnd w:id="0"/>
      <w:proofErr w:type="spellEnd"/>
    </w:p>
    <w:p w:rsidR="0003043F" w:rsidRDefault="00B7605D">
      <w:pPr>
        <w:pStyle w:val="TOC1"/>
        <w:rPr>
          <w:rFonts w:asciiTheme="minorHAnsi" w:hAnsiTheme="minorHAnsi" w:cstheme="minorBidi"/>
          <w:noProof/>
          <w:szCs w:val="22"/>
          <w:lang w:eastAsia="en-US" w:bidi="ar-SA"/>
        </w:rPr>
      </w:pPr>
      <w:r>
        <w:rPr>
          <w:bCs/>
          <w:sz w:val="36"/>
          <w:szCs w:val="32"/>
          <w:lang w:val="pt-PT"/>
        </w:rPr>
        <w:fldChar w:fldCharType="begin"/>
      </w:r>
      <w:r>
        <w:instrText xml:space="preserve"> TOC \o "1-3" \t "Cabeçalho 1;1;Heading;1;Título1;1;Anexo;1;Cabeçalho 2;2;Cabeçalho 3;3" \h </w:instrText>
      </w:r>
      <w:r>
        <w:rPr>
          <w:bCs/>
          <w:sz w:val="36"/>
          <w:szCs w:val="32"/>
          <w:lang w:val="pt-PT"/>
        </w:rPr>
        <w:fldChar w:fldCharType="separate"/>
      </w:r>
      <w:hyperlink w:anchor="_Toc422690914" w:history="1">
        <w:r w:rsidR="0003043F" w:rsidRPr="00A05DDC">
          <w:rPr>
            <w:rStyle w:val="Hyperlink"/>
            <w:noProof/>
          </w:rPr>
          <w:t>Índice</w:t>
        </w:r>
        <w:r w:rsidR="0003043F">
          <w:rPr>
            <w:noProof/>
          </w:rPr>
          <w:tab/>
        </w:r>
        <w:r w:rsidR="0003043F">
          <w:rPr>
            <w:noProof/>
          </w:rPr>
          <w:fldChar w:fldCharType="begin"/>
        </w:r>
        <w:r w:rsidR="0003043F">
          <w:rPr>
            <w:noProof/>
          </w:rPr>
          <w:instrText xml:space="preserve"> PAGEREF _Toc422690914 \h </w:instrText>
        </w:r>
        <w:r w:rsidR="0003043F">
          <w:rPr>
            <w:noProof/>
          </w:rPr>
        </w:r>
        <w:r w:rsidR="0003043F">
          <w:rPr>
            <w:noProof/>
          </w:rPr>
          <w:fldChar w:fldCharType="separate"/>
        </w:r>
        <w:r w:rsidR="0003043F">
          <w:rPr>
            <w:noProof/>
          </w:rPr>
          <w:t>2</w:t>
        </w:r>
        <w:r w:rsidR="0003043F">
          <w:rPr>
            <w:noProof/>
          </w:rPr>
          <w:fldChar w:fldCharType="end"/>
        </w:r>
      </w:hyperlink>
    </w:p>
    <w:p w:rsidR="0003043F" w:rsidRDefault="0003043F">
      <w:pPr>
        <w:pStyle w:val="TOC1"/>
        <w:rPr>
          <w:rFonts w:asciiTheme="minorHAnsi" w:hAnsiTheme="minorHAnsi" w:cstheme="minorBidi"/>
          <w:noProof/>
          <w:szCs w:val="22"/>
          <w:lang w:eastAsia="en-US" w:bidi="ar-SA"/>
        </w:rPr>
      </w:pPr>
      <w:hyperlink w:anchor="_Toc422690915" w:history="1">
        <w:r w:rsidRPr="00A05DDC">
          <w:rPr>
            <w:rStyle w:val="Hyperlink"/>
            <w:noProof/>
            <w:lang w:val="pt-PT" w:eastAsia="en-US"/>
          </w:rPr>
          <w:t>Índice de Figuras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_Toc422690915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03043F" w:rsidRDefault="0003043F">
      <w:pPr>
        <w:pStyle w:val="TOC1"/>
        <w:rPr>
          <w:rFonts w:asciiTheme="minorHAnsi" w:hAnsiTheme="minorHAnsi" w:cstheme="minorBidi"/>
          <w:noProof/>
          <w:szCs w:val="22"/>
          <w:lang w:eastAsia="en-US" w:bidi="ar-SA"/>
        </w:rPr>
      </w:pPr>
      <w:hyperlink w:anchor="_Toc422690916" w:history="1">
        <w:r w:rsidRPr="00A05DDC">
          <w:rPr>
            <w:rStyle w:val="Hyperlink"/>
            <w:noProof/>
          </w:rPr>
          <w:t>Fotos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_Toc422690916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3043F" w:rsidRDefault="0003043F">
      <w:pPr>
        <w:pStyle w:val="TOC1"/>
        <w:rPr>
          <w:rFonts w:asciiTheme="minorHAnsi" w:hAnsiTheme="minorHAnsi" w:cstheme="minorBidi"/>
          <w:noProof/>
          <w:szCs w:val="22"/>
          <w:lang w:eastAsia="en-US" w:bidi="ar-SA"/>
        </w:rPr>
      </w:pPr>
      <w:hyperlink w:anchor="_Toc422690917" w:history="1">
        <w:r w:rsidRPr="00A05DDC">
          <w:rPr>
            <w:rStyle w:val="Hyperlink"/>
            <w:noProof/>
            <w:lang w:val="pt-PT"/>
          </w:rPr>
          <w:t>Resumo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_Toc422690917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03043F" w:rsidRDefault="0003043F">
      <w:pPr>
        <w:pStyle w:val="TOC1"/>
        <w:rPr>
          <w:rFonts w:asciiTheme="minorHAnsi" w:hAnsiTheme="minorHAnsi" w:cstheme="minorBidi"/>
          <w:noProof/>
          <w:szCs w:val="22"/>
          <w:lang w:eastAsia="en-US" w:bidi="ar-SA"/>
        </w:rPr>
      </w:pPr>
      <w:hyperlink w:anchor="_Toc422690918" w:history="1">
        <w:r w:rsidRPr="00A05DDC">
          <w:rPr>
            <w:rStyle w:val="Hyperlink"/>
            <w:noProof/>
            <w:lang w:val="pt-PT"/>
          </w:rPr>
          <w:t>Introdução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_Toc422690918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3043F" w:rsidRDefault="0003043F">
      <w:pPr>
        <w:pStyle w:val="TOC2"/>
        <w:rPr>
          <w:rFonts w:asciiTheme="minorHAnsi" w:hAnsiTheme="minorHAnsi" w:cstheme="minorBidi"/>
          <w:noProof/>
          <w:szCs w:val="22"/>
          <w:lang w:eastAsia="en-US" w:bidi="ar-SA"/>
        </w:rPr>
      </w:pPr>
      <w:hyperlink w:anchor="_Toc422690919" w:history="1">
        <w:r w:rsidRPr="00A05DDC">
          <w:rPr>
            <w:rStyle w:val="Hyperlink"/>
            <w:noProof/>
            <w:lang w:val="pt-PT"/>
          </w:rPr>
          <w:t>Estrutura da Aplicação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_Toc422690919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3043F" w:rsidRDefault="0003043F">
      <w:pPr>
        <w:pStyle w:val="TOC1"/>
        <w:rPr>
          <w:rFonts w:asciiTheme="minorHAnsi" w:hAnsiTheme="minorHAnsi" w:cstheme="minorBidi"/>
          <w:noProof/>
          <w:szCs w:val="22"/>
          <w:lang w:eastAsia="en-US" w:bidi="ar-SA"/>
        </w:rPr>
      </w:pPr>
      <w:hyperlink w:anchor="_Toc422690920" w:history="1">
        <w:r w:rsidRPr="00A05DDC">
          <w:rPr>
            <w:rStyle w:val="Hyperlink"/>
            <w:noProof/>
            <w:lang w:val="pt-PT"/>
          </w:rPr>
          <w:t>HiperMercado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_Toc422690920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03043F" w:rsidRDefault="0003043F">
      <w:pPr>
        <w:pStyle w:val="TOC3"/>
        <w:rPr>
          <w:rFonts w:asciiTheme="minorHAnsi" w:hAnsiTheme="minorHAnsi" w:cstheme="minorBidi"/>
          <w:noProof/>
          <w:szCs w:val="22"/>
          <w:lang w:eastAsia="en-US" w:bidi="ar-SA"/>
        </w:rPr>
      </w:pPr>
      <w:hyperlink w:anchor="_Toc422690921" w:history="1">
        <w:r w:rsidRPr="00A05DDC">
          <w:rPr>
            <w:rStyle w:val="Hyperlink"/>
            <w:noProof/>
            <w:lang w:val="pt-PT"/>
          </w:rPr>
          <w:t>Catálogo de Produtos/Clientes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_Toc422690921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03043F" w:rsidRDefault="0003043F">
      <w:pPr>
        <w:pStyle w:val="TOC3"/>
        <w:rPr>
          <w:rFonts w:asciiTheme="minorHAnsi" w:hAnsiTheme="minorHAnsi" w:cstheme="minorBidi"/>
          <w:noProof/>
          <w:szCs w:val="22"/>
          <w:lang w:eastAsia="en-US" w:bidi="ar-SA"/>
        </w:rPr>
      </w:pPr>
      <w:hyperlink w:anchor="_Toc422690922" w:history="1">
        <w:r w:rsidRPr="00A05DDC">
          <w:rPr>
            <w:rStyle w:val="Hyperlink"/>
            <w:noProof/>
            <w:lang w:val="pt-PT"/>
          </w:rPr>
          <w:t>Contabilidade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_Toc422690922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03043F" w:rsidRDefault="0003043F">
      <w:pPr>
        <w:pStyle w:val="TOC3"/>
        <w:rPr>
          <w:rFonts w:asciiTheme="minorHAnsi" w:hAnsiTheme="minorHAnsi" w:cstheme="minorBidi"/>
          <w:noProof/>
          <w:szCs w:val="22"/>
          <w:lang w:eastAsia="en-US" w:bidi="ar-SA"/>
        </w:rPr>
      </w:pPr>
      <w:hyperlink w:anchor="_Toc422690923" w:history="1">
        <w:r w:rsidRPr="00A05DDC">
          <w:rPr>
            <w:rStyle w:val="Hyperlink"/>
            <w:noProof/>
            <w:lang w:val="pt-PT"/>
          </w:rPr>
          <w:t>Compras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_Toc422690923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3043F" w:rsidRDefault="0003043F">
      <w:pPr>
        <w:pStyle w:val="TOC1"/>
        <w:rPr>
          <w:rFonts w:asciiTheme="minorHAnsi" w:hAnsiTheme="minorHAnsi" w:cstheme="minorBidi"/>
          <w:noProof/>
          <w:szCs w:val="22"/>
          <w:lang w:eastAsia="en-US" w:bidi="ar-SA"/>
        </w:rPr>
      </w:pPr>
      <w:hyperlink w:anchor="_Toc422690924" w:history="1">
        <w:r w:rsidRPr="00A05DDC">
          <w:rPr>
            <w:rStyle w:val="Hyperlink"/>
            <w:noProof/>
            <w:lang w:val="pt-PT"/>
          </w:rPr>
          <w:t>Profiling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_Toc422690924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03043F" w:rsidRDefault="0003043F">
      <w:pPr>
        <w:pStyle w:val="TOC1"/>
        <w:rPr>
          <w:rFonts w:asciiTheme="minorHAnsi" w:hAnsiTheme="minorHAnsi" w:cstheme="minorBidi"/>
          <w:noProof/>
          <w:szCs w:val="22"/>
          <w:lang w:eastAsia="en-US" w:bidi="ar-SA"/>
        </w:rPr>
      </w:pPr>
      <w:hyperlink w:anchor="_Toc422690925" w:history="1">
        <w:r w:rsidRPr="00A05DDC">
          <w:rPr>
            <w:rStyle w:val="Hyperlink"/>
            <w:noProof/>
            <w:lang w:val="pt-PT"/>
          </w:rPr>
          <w:t>Conclusões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_Toc422690925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B7605D" w:rsidRDefault="00B7605D" w:rsidP="00B7605D">
      <w:pPr>
        <w:pStyle w:val="Heading1"/>
        <w:rPr>
          <w:lang w:eastAsia="en-US"/>
        </w:rPr>
      </w:pPr>
      <w:r>
        <w:rPr>
          <w:lang w:eastAsia="en-US"/>
        </w:rPr>
        <w:fldChar w:fldCharType="end"/>
      </w:r>
    </w:p>
    <w:p w:rsidR="00B7605D" w:rsidRDefault="00B7605D">
      <w:pPr>
        <w:rPr>
          <w:rFonts w:eastAsiaTheme="majorEastAsia" w:cstheme="majorBidi"/>
          <w:color w:val="1F4E79" w:themeColor="accent1" w:themeShade="80"/>
          <w:sz w:val="36"/>
          <w:szCs w:val="36"/>
          <w:lang w:eastAsia="en-US"/>
        </w:rPr>
      </w:pPr>
      <w:r>
        <w:rPr>
          <w:lang w:eastAsia="en-US"/>
        </w:rPr>
        <w:br w:type="page"/>
      </w:r>
    </w:p>
    <w:p w:rsidR="00B7605D" w:rsidRPr="00CA33C1" w:rsidRDefault="00B7605D" w:rsidP="00B7605D">
      <w:pPr>
        <w:pStyle w:val="Heading1"/>
        <w:rPr>
          <w:lang w:val="pt-PT"/>
        </w:rPr>
      </w:pPr>
      <w:bookmarkStart w:id="1" w:name="_Toc422690915"/>
      <w:r w:rsidRPr="00CA33C1">
        <w:rPr>
          <w:lang w:val="pt-PT" w:eastAsia="en-US"/>
        </w:rPr>
        <w:lastRenderedPageBreak/>
        <w:t>Índice de Figuras</w:t>
      </w:r>
      <w:bookmarkEnd w:id="1"/>
    </w:p>
    <w:p w:rsidR="0003043F" w:rsidRPr="0003043F" w:rsidRDefault="00B7605D">
      <w:pPr>
        <w:pStyle w:val="TableofFigures"/>
        <w:rPr>
          <w:rFonts w:asciiTheme="minorHAnsi" w:eastAsiaTheme="minorEastAsia" w:hAnsiTheme="minorHAnsi" w:cstheme="minorBidi"/>
          <w:noProof/>
          <w:sz w:val="22"/>
          <w:lang w:val="pt-PT" w:eastAsia="en-US"/>
        </w:rPr>
      </w:pPr>
      <w:r>
        <w:rPr>
          <w:rStyle w:val="Hyperlink"/>
          <w:rFonts w:cs="Mangal"/>
          <w:color w:val="auto"/>
          <w:szCs w:val="19"/>
          <w:u w:val="none"/>
        </w:rPr>
        <w:fldChar w:fldCharType="begin"/>
      </w:r>
      <w:r w:rsidRPr="00CA33C1">
        <w:rPr>
          <w:rStyle w:val="Hyperlink"/>
          <w:rFonts w:cs="Mangal"/>
          <w:color w:val="auto"/>
          <w:szCs w:val="19"/>
          <w:u w:val="none"/>
          <w:lang w:val="pt-PT"/>
        </w:rPr>
        <w:instrText xml:space="preserve"> TOC \c "Figura" </w:instrText>
      </w:r>
      <w:r>
        <w:rPr>
          <w:rStyle w:val="Hyperlink"/>
          <w:rFonts w:cs="Mangal"/>
          <w:color w:val="auto"/>
          <w:szCs w:val="19"/>
          <w:u w:val="none"/>
        </w:rPr>
        <w:fldChar w:fldCharType="separate"/>
      </w:r>
      <w:r w:rsidR="0003043F" w:rsidRPr="00C3036D">
        <w:rPr>
          <w:noProof/>
          <w:lang w:val="pt-PT" w:bidi="hi-IN"/>
        </w:rPr>
        <w:t>Figura 1 – Diogo Constâncio</w:t>
      </w:r>
      <w:r w:rsidR="0003043F" w:rsidRPr="0003043F">
        <w:rPr>
          <w:noProof/>
          <w:lang w:val="pt-PT"/>
        </w:rPr>
        <w:tab/>
      </w:r>
      <w:r w:rsidR="0003043F">
        <w:rPr>
          <w:noProof/>
        </w:rPr>
        <w:fldChar w:fldCharType="begin"/>
      </w:r>
      <w:r w:rsidR="0003043F" w:rsidRPr="0003043F">
        <w:rPr>
          <w:noProof/>
          <w:lang w:val="pt-PT"/>
        </w:rPr>
        <w:instrText xml:space="preserve"> PAGEREF _Toc422690926 \h </w:instrText>
      </w:r>
      <w:r w:rsidR="0003043F">
        <w:rPr>
          <w:noProof/>
        </w:rPr>
      </w:r>
      <w:r w:rsidR="0003043F">
        <w:rPr>
          <w:noProof/>
        </w:rPr>
        <w:fldChar w:fldCharType="separate"/>
      </w:r>
      <w:r w:rsidR="0003043F" w:rsidRPr="0003043F">
        <w:rPr>
          <w:noProof/>
          <w:lang w:val="pt-PT"/>
        </w:rPr>
        <w:t>4</w:t>
      </w:r>
      <w:r w:rsidR="0003043F">
        <w:rPr>
          <w:noProof/>
        </w:rPr>
        <w:fldChar w:fldCharType="end"/>
      </w:r>
    </w:p>
    <w:p w:rsidR="0003043F" w:rsidRPr="0003043F" w:rsidRDefault="0003043F">
      <w:pPr>
        <w:pStyle w:val="TableofFigures"/>
        <w:rPr>
          <w:rFonts w:asciiTheme="minorHAnsi" w:eastAsiaTheme="minorEastAsia" w:hAnsiTheme="minorHAnsi" w:cstheme="minorBidi"/>
          <w:noProof/>
          <w:sz w:val="22"/>
          <w:lang w:val="pt-PT" w:eastAsia="en-US"/>
        </w:rPr>
      </w:pPr>
      <w:r w:rsidRPr="00C3036D">
        <w:rPr>
          <w:noProof/>
          <w:lang w:val="pt-PT" w:bidi="hi-IN"/>
        </w:rPr>
        <w:t>Figura 2 - Pedro Araújo</w:t>
      </w:r>
      <w:r w:rsidRPr="0003043F">
        <w:rPr>
          <w:noProof/>
          <w:lang w:val="pt-PT"/>
        </w:rPr>
        <w:tab/>
      </w:r>
      <w:r>
        <w:rPr>
          <w:noProof/>
        </w:rPr>
        <w:fldChar w:fldCharType="begin"/>
      </w:r>
      <w:r w:rsidRPr="0003043F">
        <w:rPr>
          <w:noProof/>
          <w:lang w:val="pt-PT"/>
        </w:rPr>
        <w:instrText xml:space="preserve"> PAGEREF _Toc422690927 \h </w:instrText>
      </w:r>
      <w:r>
        <w:rPr>
          <w:noProof/>
        </w:rPr>
      </w:r>
      <w:r>
        <w:rPr>
          <w:noProof/>
        </w:rPr>
        <w:fldChar w:fldCharType="separate"/>
      </w:r>
      <w:r w:rsidRPr="0003043F">
        <w:rPr>
          <w:noProof/>
          <w:lang w:val="pt-PT"/>
        </w:rPr>
        <w:t>4</w:t>
      </w:r>
      <w:r>
        <w:rPr>
          <w:noProof/>
        </w:rPr>
        <w:fldChar w:fldCharType="end"/>
      </w:r>
    </w:p>
    <w:p w:rsidR="0003043F" w:rsidRPr="0003043F" w:rsidRDefault="0003043F">
      <w:pPr>
        <w:pStyle w:val="TableofFigures"/>
        <w:rPr>
          <w:rFonts w:asciiTheme="minorHAnsi" w:eastAsiaTheme="minorEastAsia" w:hAnsiTheme="minorHAnsi" w:cstheme="minorBidi"/>
          <w:noProof/>
          <w:sz w:val="22"/>
          <w:lang w:val="pt-PT" w:eastAsia="en-US"/>
        </w:rPr>
      </w:pPr>
      <w:r w:rsidRPr="00C3036D">
        <w:rPr>
          <w:noProof/>
          <w:lang w:val="pt-PT" w:bidi="hi-IN"/>
        </w:rPr>
        <w:t>Figura 3 – Diagrama de HiperMercado</w:t>
      </w:r>
      <w:r w:rsidRPr="0003043F">
        <w:rPr>
          <w:noProof/>
          <w:lang w:val="pt-PT"/>
        </w:rPr>
        <w:tab/>
      </w:r>
      <w:r>
        <w:rPr>
          <w:noProof/>
        </w:rPr>
        <w:fldChar w:fldCharType="begin"/>
      </w:r>
      <w:r w:rsidRPr="0003043F">
        <w:rPr>
          <w:noProof/>
          <w:lang w:val="pt-PT"/>
        </w:rPr>
        <w:instrText xml:space="preserve"> PAGEREF _Toc422690928 \h </w:instrText>
      </w:r>
      <w:r>
        <w:rPr>
          <w:noProof/>
        </w:rPr>
      </w:r>
      <w:r>
        <w:rPr>
          <w:noProof/>
        </w:rPr>
        <w:fldChar w:fldCharType="separate"/>
      </w:r>
      <w:r w:rsidRPr="0003043F">
        <w:rPr>
          <w:noProof/>
          <w:lang w:val="pt-PT"/>
        </w:rPr>
        <w:t>6</w:t>
      </w:r>
      <w:r>
        <w:rPr>
          <w:noProof/>
        </w:rPr>
        <w:fldChar w:fldCharType="end"/>
      </w:r>
    </w:p>
    <w:p w:rsidR="0003043F" w:rsidRPr="0003043F" w:rsidRDefault="0003043F">
      <w:pPr>
        <w:pStyle w:val="TableofFigures"/>
        <w:rPr>
          <w:rFonts w:asciiTheme="minorHAnsi" w:eastAsiaTheme="minorEastAsia" w:hAnsiTheme="minorHAnsi" w:cstheme="minorBidi"/>
          <w:noProof/>
          <w:sz w:val="22"/>
          <w:lang w:val="pt-PT" w:eastAsia="en-US"/>
        </w:rPr>
      </w:pPr>
      <w:r w:rsidRPr="00C3036D">
        <w:rPr>
          <w:noProof/>
          <w:lang w:val="pt-PT" w:bidi="hi-IN"/>
        </w:rPr>
        <w:t>Figura 5 – Diagrama de Classe de Catálogo de Clientes</w:t>
      </w:r>
      <w:r w:rsidRPr="0003043F">
        <w:rPr>
          <w:noProof/>
          <w:lang w:val="pt-PT"/>
        </w:rPr>
        <w:tab/>
      </w:r>
      <w:r>
        <w:rPr>
          <w:noProof/>
        </w:rPr>
        <w:fldChar w:fldCharType="begin"/>
      </w:r>
      <w:r w:rsidRPr="0003043F">
        <w:rPr>
          <w:noProof/>
          <w:lang w:val="pt-PT"/>
        </w:rPr>
        <w:instrText xml:space="preserve"> PAGEREF _Toc422690929 \h </w:instrText>
      </w:r>
      <w:r>
        <w:rPr>
          <w:noProof/>
        </w:rPr>
      </w:r>
      <w:r>
        <w:rPr>
          <w:noProof/>
        </w:rPr>
        <w:fldChar w:fldCharType="separate"/>
      </w:r>
      <w:r w:rsidRPr="0003043F">
        <w:rPr>
          <w:noProof/>
          <w:lang w:val="pt-PT"/>
        </w:rPr>
        <w:t>8</w:t>
      </w:r>
      <w:r>
        <w:rPr>
          <w:noProof/>
        </w:rPr>
        <w:fldChar w:fldCharType="end"/>
      </w:r>
    </w:p>
    <w:p w:rsidR="0003043F" w:rsidRPr="0003043F" w:rsidRDefault="0003043F">
      <w:pPr>
        <w:pStyle w:val="TableofFigures"/>
        <w:rPr>
          <w:rFonts w:asciiTheme="minorHAnsi" w:eastAsiaTheme="minorEastAsia" w:hAnsiTheme="minorHAnsi" w:cstheme="minorBidi"/>
          <w:noProof/>
          <w:sz w:val="22"/>
          <w:lang w:val="pt-PT" w:eastAsia="en-US"/>
        </w:rPr>
      </w:pPr>
      <w:r w:rsidRPr="00C3036D">
        <w:rPr>
          <w:noProof/>
          <w:lang w:val="pt-PT" w:bidi="hi-IN"/>
        </w:rPr>
        <w:t>Figura 6 – Diagrama de Classe de Contabilidade</w:t>
      </w:r>
      <w:r w:rsidRPr="0003043F">
        <w:rPr>
          <w:noProof/>
          <w:lang w:val="pt-PT"/>
        </w:rPr>
        <w:tab/>
      </w:r>
      <w:r>
        <w:rPr>
          <w:noProof/>
        </w:rPr>
        <w:fldChar w:fldCharType="begin"/>
      </w:r>
      <w:r w:rsidRPr="0003043F">
        <w:rPr>
          <w:noProof/>
          <w:lang w:val="pt-PT"/>
        </w:rPr>
        <w:instrText xml:space="preserve"> PAGEREF _Toc422690930 \h </w:instrText>
      </w:r>
      <w:r>
        <w:rPr>
          <w:noProof/>
        </w:rPr>
      </w:r>
      <w:r>
        <w:rPr>
          <w:noProof/>
        </w:rPr>
        <w:fldChar w:fldCharType="separate"/>
      </w:r>
      <w:r w:rsidRPr="0003043F">
        <w:rPr>
          <w:noProof/>
          <w:lang w:val="pt-PT"/>
        </w:rPr>
        <w:t>10</w:t>
      </w:r>
      <w:r>
        <w:rPr>
          <w:noProof/>
        </w:rPr>
        <w:fldChar w:fldCharType="end"/>
      </w:r>
    </w:p>
    <w:p w:rsidR="0003043F" w:rsidRPr="0003043F" w:rsidRDefault="0003043F">
      <w:pPr>
        <w:pStyle w:val="TableofFigures"/>
        <w:rPr>
          <w:rFonts w:asciiTheme="minorHAnsi" w:eastAsiaTheme="minorEastAsia" w:hAnsiTheme="minorHAnsi" w:cstheme="minorBidi"/>
          <w:noProof/>
          <w:sz w:val="22"/>
          <w:lang w:val="pt-PT" w:eastAsia="en-US"/>
        </w:rPr>
      </w:pPr>
      <w:r w:rsidRPr="00C3036D">
        <w:rPr>
          <w:noProof/>
          <w:lang w:val="pt-PT" w:bidi="hi-IN"/>
        </w:rPr>
        <w:t>Figura 6 – Diagrama de Classe de SalesList</w:t>
      </w:r>
      <w:r w:rsidRPr="0003043F">
        <w:rPr>
          <w:noProof/>
          <w:lang w:val="pt-PT"/>
        </w:rPr>
        <w:tab/>
      </w:r>
      <w:r>
        <w:rPr>
          <w:noProof/>
        </w:rPr>
        <w:fldChar w:fldCharType="begin"/>
      </w:r>
      <w:r w:rsidRPr="0003043F">
        <w:rPr>
          <w:noProof/>
          <w:lang w:val="pt-PT"/>
        </w:rPr>
        <w:instrText xml:space="preserve"> PAGEREF _Toc422690931 \h </w:instrText>
      </w:r>
      <w:r>
        <w:rPr>
          <w:noProof/>
        </w:rPr>
      </w:r>
      <w:r>
        <w:rPr>
          <w:noProof/>
        </w:rPr>
        <w:fldChar w:fldCharType="separate"/>
      </w:r>
      <w:r w:rsidRPr="0003043F">
        <w:rPr>
          <w:noProof/>
          <w:lang w:val="pt-PT"/>
        </w:rPr>
        <w:t>11</w:t>
      </w:r>
      <w:r>
        <w:rPr>
          <w:noProof/>
        </w:rPr>
        <w:fldChar w:fldCharType="end"/>
      </w:r>
    </w:p>
    <w:p w:rsidR="0003043F" w:rsidRPr="0003043F" w:rsidRDefault="0003043F">
      <w:pPr>
        <w:pStyle w:val="TableofFigures"/>
        <w:rPr>
          <w:rFonts w:asciiTheme="minorHAnsi" w:eastAsiaTheme="minorEastAsia" w:hAnsiTheme="minorHAnsi" w:cstheme="minorBidi"/>
          <w:noProof/>
          <w:sz w:val="22"/>
          <w:lang w:val="pt-PT" w:eastAsia="en-US"/>
        </w:rPr>
      </w:pPr>
      <w:r w:rsidRPr="00C3036D">
        <w:rPr>
          <w:noProof/>
          <w:lang w:val="pt-PT" w:bidi="hi-IN"/>
        </w:rPr>
        <w:t>Figura 7 – Diagrama de Classe de Compras</w:t>
      </w:r>
      <w:r w:rsidRPr="0003043F">
        <w:rPr>
          <w:noProof/>
          <w:lang w:val="pt-PT"/>
        </w:rPr>
        <w:tab/>
      </w:r>
      <w:r>
        <w:rPr>
          <w:noProof/>
        </w:rPr>
        <w:fldChar w:fldCharType="begin"/>
      </w:r>
      <w:r w:rsidRPr="0003043F">
        <w:rPr>
          <w:noProof/>
          <w:lang w:val="pt-PT"/>
        </w:rPr>
        <w:instrText xml:space="preserve"> PAGEREF _Toc422690932 \h </w:instrText>
      </w:r>
      <w:r>
        <w:rPr>
          <w:noProof/>
        </w:rPr>
      </w:r>
      <w:r>
        <w:rPr>
          <w:noProof/>
        </w:rPr>
        <w:fldChar w:fldCharType="separate"/>
      </w:r>
      <w:r w:rsidRPr="0003043F">
        <w:rPr>
          <w:noProof/>
          <w:lang w:val="pt-PT"/>
        </w:rPr>
        <w:t>12</w:t>
      </w:r>
      <w:r>
        <w:rPr>
          <w:noProof/>
        </w:rPr>
        <w:fldChar w:fldCharType="end"/>
      </w:r>
    </w:p>
    <w:p w:rsidR="00836ACF" w:rsidRPr="003314F8" w:rsidRDefault="00B7605D" w:rsidP="00B7605D">
      <w:pPr>
        <w:spacing w:before="0" w:after="0"/>
        <w:rPr>
          <w:rStyle w:val="Hyperlink"/>
          <w:rFonts w:cs="Mangal"/>
          <w:color w:val="auto"/>
          <w:szCs w:val="19"/>
          <w:u w:val="none"/>
          <w:lang w:val="pt-PT"/>
        </w:rPr>
      </w:pPr>
      <w:r>
        <w:rPr>
          <w:rStyle w:val="Hyperlink"/>
          <w:rFonts w:cs="Mangal"/>
          <w:color w:val="auto"/>
          <w:szCs w:val="19"/>
          <w:u w:val="none"/>
        </w:rPr>
        <w:fldChar w:fldCharType="end"/>
      </w:r>
    </w:p>
    <w:p w:rsidR="00836ACF" w:rsidRPr="003314F8" w:rsidRDefault="00836ACF">
      <w:pPr>
        <w:rPr>
          <w:rStyle w:val="Hyperlink"/>
          <w:rFonts w:cs="Mangal"/>
          <w:color w:val="auto"/>
          <w:szCs w:val="19"/>
          <w:u w:val="none"/>
          <w:lang w:val="pt-PT"/>
        </w:rPr>
      </w:pPr>
      <w:r w:rsidRPr="00836ACF">
        <w:rPr>
          <w:rStyle w:val="Hyperlink"/>
          <w:rFonts w:cs="Mangal"/>
          <w:color w:val="auto"/>
          <w:szCs w:val="19"/>
          <w:u w:val="none"/>
          <w:lang w:val="pt-PT"/>
        </w:rPr>
        <w:br w:type="page"/>
      </w:r>
    </w:p>
    <w:p w:rsidR="007267D7" w:rsidRDefault="008675DA" w:rsidP="00B7605D">
      <w:pPr>
        <w:pStyle w:val="Heading1"/>
      </w:pPr>
      <w:bookmarkStart w:id="2" w:name="_Toc422690916"/>
      <w:proofErr w:type="spellStart"/>
      <w:r>
        <w:lastRenderedPageBreak/>
        <w:t>Fotos</w:t>
      </w:r>
      <w:bookmarkEnd w:id="2"/>
      <w:proofErr w:type="spellEnd"/>
    </w:p>
    <w:p w:rsidR="00716929" w:rsidRPr="00836ACF" w:rsidRDefault="00716929" w:rsidP="00716929">
      <w:pPr>
        <w:keepNext/>
        <w:rPr>
          <w:lang w:val="pt-PT"/>
        </w:rPr>
      </w:pPr>
      <w:r>
        <w:rPr>
          <w:noProof/>
          <w:lang w:eastAsia="en-US" w:bidi="ar-SA"/>
        </w:rPr>
        <w:drawing>
          <wp:inline distT="0" distB="0" distL="0" distR="0" wp14:anchorId="7FF9BA32" wp14:editId="2A691D41">
            <wp:extent cx="966543" cy="1288724"/>
            <wp:effectExtent l="0" t="0" r="508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un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543" cy="128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3A" w:rsidRPr="00836ACF" w:rsidRDefault="00716929" w:rsidP="00716929">
      <w:pPr>
        <w:pStyle w:val="Caption"/>
        <w:rPr>
          <w:lang w:val="pt-PT"/>
        </w:rPr>
      </w:pPr>
      <w:bookmarkStart w:id="3" w:name="_Toc422690926"/>
      <w:r w:rsidRPr="00836ACF">
        <w:rPr>
          <w:lang w:val="pt-PT"/>
        </w:rPr>
        <w:t xml:space="preserve">Figura </w:t>
      </w:r>
      <w:r w:rsidR="00152336">
        <w:fldChar w:fldCharType="begin"/>
      </w:r>
      <w:r w:rsidR="00152336" w:rsidRPr="00836ACF">
        <w:rPr>
          <w:lang w:val="pt-PT"/>
        </w:rPr>
        <w:instrText xml:space="preserve"> SEQ Figura \* ARABIC </w:instrText>
      </w:r>
      <w:r w:rsidR="00152336">
        <w:fldChar w:fldCharType="separate"/>
      </w:r>
      <w:r w:rsidR="0003043F">
        <w:rPr>
          <w:noProof/>
          <w:lang w:val="pt-PT"/>
        </w:rPr>
        <w:t>1</w:t>
      </w:r>
      <w:r w:rsidR="00152336">
        <w:rPr>
          <w:noProof/>
        </w:rPr>
        <w:fldChar w:fldCharType="end"/>
      </w:r>
      <w:r w:rsidRPr="00836ACF">
        <w:rPr>
          <w:lang w:val="pt-PT"/>
        </w:rPr>
        <w:t xml:space="preserve"> </w:t>
      </w:r>
      <w:r w:rsidR="000105B6" w:rsidRPr="00836ACF">
        <w:rPr>
          <w:lang w:val="pt-PT"/>
        </w:rPr>
        <w:t>–</w:t>
      </w:r>
      <w:r w:rsidRPr="00836ACF">
        <w:rPr>
          <w:lang w:val="pt-PT"/>
        </w:rPr>
        <w:t xml:space="preserve"> </w:t>
      </w:r>
      <w:r w:rsidR="000105B6" w:rsidRPr="00836ACF">
        <w:rPr>
          <w:lang w:val="pt-PT"/>
        </w:rPr>
        <w:t>Diogo Constâncio</w:t>
      </w:r>
      <w:bookmarkEnd w:id="3"/>
    </w:p>
    <w:p w:rsidR="00716929" w:rsidRPr="00836ACF" w:rsidRDefault="00716929" w:rsidP="00716929">
      <w:pPr>
        <w:keepNext/>
        <w:rPr>
          <w:lang w:val="pt-PT"/>
        </w:rPr>
      </w:pPr>
      <w:r>
        <w:rPr>
          <w:noProof/>
          <w:lang w:eastAsia="en-US" w:bidi="ar-SA"/>
        </w:rPr>
        <w:drawing>
          <wp:inline distT="0" distB="0" distL="0" distR="0" wp14:anchorId="5D6395C5" wp14:editId="507589EC">
            <wp:extent cx="1078302" cy="1336487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ed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302" cy="133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3A" w:rsidRPr="00A239F8" w:rsidRDefault="00716929" w:rsidP="00716929">
      <w:pPr>
        <w:pStyle w:val="Caption"/>
        <w:rPr>
          <w:u w:val="single"/>
          <w:lang w:val="pt-PT"/>
        </w:rPr>
      </w:pPr>
      <w:bookmarkStart w:id="4" w:name="_Toc422690927"/>
      <w:r w:rsidRPr="00CA33C1">
        <w:rPr>
          <w:lang w:val="pt-PT"/>
        </w:rPr>
        <w:t xml:space="preserve">Figura </w:t>
      </w:r>
      <w:r>
        <w:fldChar w:fldCharType="begin"/>
      </w:r>
      <w:r w:rsidRPr="00CA33C1">
        <w:rPr>
          <w:lang w:val="pt-PT"/>
        </w:rPr>
        <w:instrText xml:space="preserve"> SEQ Figura \* ARABIC </w:instrText>
      </w:r>
      <w:r>
        <w:fldChar w:fldCharType="separate"/>
      </w:r>
      <w:r w:rsidR="0003043F">
        <w:rPr>
          <w:noProof/>
          <w:lang w:val="pt-PT"/>
        </w:rPr>
        <w:t>2</w:t>
      </w:r>
      <w:r>
        <w:fldChar w:fldCharType="end"/>
      </w:r>
      <w:r w:rsidRPr="00CA33C1">
        <w:rPr>
          <w:lang w:val="pt-PT"/>
        </w:rPr>
        <w:t xml:space="preserve"> - Pedro Araújo</w:t>
      </w:r>
      <w:bookmarkEnd w:id="4"/>
    </w:p>
    <w:p w:rsidR="004122D6" w:rsidRDefault="004122D6">
      <w:pPr>
        <w:rPr>
          <w:rFonts w:eastAsiaTheme="majorEastAsia" w:cstheme="majorBidi"/>
          <w:color w:val="1F4E79" w:themeColor="accent1" w:themeShade="80"/>
          <w:sz w:val="36"/>
          <w:szCs w:val="36"/>
          <w:lang w:val="pt-PT"/>
        </w:rPr>
      </w:pPr>
      <w:r>
        <w:rPr>
          <w:lang w:val="pt-PT"/>
        </w:rPr>
        <w:br w:type="page"/>
      </w:r>
    </w:p>
    <w:p w:rsidR="000E15CE" w:rsidRPr="00ED1E03" w:rsidRDefault="00C71CB7" w:rsidP="000E15CE">
      <w:pPr>
        <w:pStyle w:val="Heading1"/>
        <w:rPr>
          <w:u w:val="single"/>
          <w:lang w:val="pt-PT"/>
        </w:rPr>
      </w:pPr>
      <w:bookmarkStart w:id="5" w:name="_Toc422690917"/>
      <w:r w:rsidRPr="00CA33C1">
        <w:rPr>
          <w:lang w:val="pt-PT"/>
        </w:rPr>
        <w:lastRenderedPageBreak/>
        <w:t>Resumo</w:t>
      </w:r>
      <w:bookmarkEnd w:id="5"/>
    </w:p>
    <w:p w:rsidR="000105B6" w:rsidRPr="00166DC9" w:rsidRDefault="000105B6" w:rsidP="000105B6">
      <w:pPr>
        <w:jc w:val="both"/>
        <w:rPr>
          <w:lang w:val="pt-PT"/>
        </w:rPr>
      </w:pPr>
      <w:r>
        <w:rPr>
          <w:lang w:val="pt-PT"/>
        </w:rPr>
        <w:t xml:space="preserve">Este relatório complementa o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 </w:t>
      </w:r>
      <w:r w:rsidR="003314F8">
        <w:rPr>
          <w:lang w:val="pt-PT"/>
        </w:rPr>
        <w:t xml:space="preserve">de Linguagem Orientada a </w:t>
      </w:r>
      <w:proofErr w:type="spellStart"/>
      <w:r w:rsidR="003314F8">
        <w:rPr>
          <w:lang w:val="pt-PT"/>
        </w:rPr>
        <w:t>Objectos</w:t>
      </w:r>
      <w:proofErr w:type="spellEnd"/>
      <w:r>
        <w:rPr>
          <w:lang w:val="pt-PT"/>
        </w:rPr>
        <w:t xml:space="preserve"> no âmbito da U.C. Lab</w:t>
      </w:r>
      <w:r w:rsidR="00682AA2">
        <w:rPr>
          <w:lang w:val="pt-PT"/>
        </w:rPr>
        <w:t xml:space="preserve">oratórios de Informática III, </w:t>
      </w:r>
      <w:r w:rsidR="003314F8">
        <w:rPr>
          <w:lang w:val="pt-PT"/>
        </w:rPr>
        <w:t xml:space="preserve">no qual se pretende recriar o </w:t>
      </w:r>
      <w:proofErr w:type="spellStart"/>
      <w:r w:rsidR="003314F8">
        <w:rPr>
          <w:lang w:val="pt-PT"/>
        </w:rPr>
        <w:t>Projecto</w:t>
      </w:r>
      <w:proofErr w:type="spellEnd"/>
      <w:r w:rsidR="003314F8">
        <w:rPr>
          <w:lang w:val="pt-PT"/>
        </w:rPr>
        <w:t xml:space="preserve"> Imperativo realizado previamente. </w:t>
      </w:r>
    </w:p>
    <w:p w:rsidR="00013ED9" w:rsidRDefault="003314F8" w:rsidP="001A3B2C">
      <w:pPr>
        <w:jc w:val="both"/>
        <w:rPr>
          <w:lang w:val="pt-PT"/>
        </w:rPr>
      </w:pPr>
      <w:r>
        <w:rPr>
          <w:lang w:val="pt-PT"/>
        </w:rPr>
        <w:t xml:space="preserve">As fases de desenvolvimento </w:t>
      </w:r>
      <w:r w:rsidR="008C4F87">
        <w:rPr>
          <w:lang w:val="pt-PT"/>
        </w:rPr>
        <w:t xml:space="preserve">do </w:t>
      </w:r>
      <w:proofErr w:type="spellStart"/>
      <w:r w:rsidR="008C4F87">
        <w:rPr>
          <w:lang w:val="pt-PT"/>
        </w:rPr>
        <w:t>Projecto</w:t>
      </w:r>
      <w:proofErr w:type="spellEnd"/>
      <w:r w:rsidR="008C4F87">
        <w:rPr>
          <w:lang w:val="pt-PT"/>
        </w:rPr>
        <w:t xml:space="preserve"> foram essencialmente as mesmas planeadas em C, com um grande cuidado no planeamento e desenvolvimento das estruturas de dados, de modo a não obrigar a travessias/tratamentos das estruturas no momento de resposta a </w:t>
      </w:r>
      <w:proofErr w:type="spellStart"/>
      <w:r w:rsidR="008C4F87" w:rsidRPr="008C4F87">
        <w:rPr>
          <w:i/>
          <w:lang w:val="pt-PT"/>
        </w:rPr>
        <w:t>Queries</w:t>
      </w:r>
      <w:proofErr w:type="spellEnd"/>
      <w:r w:rsidR="008C4F87">
        <w:rPr>
          <w:lang w:val="pt-PT"/>
        </w:rPr>
        <w:t>.</w:t>
      </w:r>
    </w:p>
    <w:p w:rsidR="008A282D" w:rsidRDefault="008A282D" w:rsidP="001A3B2C">
      <w:pPr>
        <w:jc w:val="both"/>
        <w:rPr>
          <w:lang w:val="pt-PT"/>
        </w:rPr>
      </w:pPr>
      <w:r>
        <w:rPr>
          <w:lang w:val="pt-PT"/>
        </w:rPr>
        <w:t xml:space="preserve">Estando agora num patamar de mais alto nível, questões como boa gestão de memória e portabilidade de código saem da nossa responsabilidade, facilitando assim o desenvolvimento, permitindo-nos focar no corpo do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 sem grande preocupação a detalhes como apontadores e alocações/libertação de memória.</w:t>
      </w:r>
    </w:p>
    <w:p w:rsidR="00013ED9" w:rsidRPr="001A3B2C" w:rsidRDefault="008C4F87" w:rsidP="001A3B2C">
      <w:pPr>
        <w:jc w:val="both"/>
        <w:rPr>
          <w:b/>
          <w:lang w:val="pt-PT"/>
        </w:rPr>
      </w:pPr>
      <w:r>
        <w:rPr>
          <w:lang w:val="pt-PT"/>
        </w:rPr>
        <w:t xml:space="preserve">Analogamente ao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 Imperativo, o programa conta com as seguintes estruturas de dados:</w:t>
      </w:r>
    </w:p>
    <w:p w:rsidR="00013ED9" w:rsidRPr="008C4F87" w:rsidRDefault="008C4F87" w:rsidP="001A3B2C">
      <w:pPr>
        <w:jc w:val="both"/>
        <w:rPr>
          <w:lang w:val="pt-PT"/>
        </w:rPr>
      </w:pPr>
      <w:proofErr w:type="spellStart"/>
      <w:r>
        <w:rPr>
          <w:b/>
          <w:lang w:val="pt-PT"/>
        </w:rPr>
        <w:t>GestHiper</w:t>
      </w:r>
      <w:proofErr w:type="spellEnd"/>
      <w:r w:rsidR="00C71CB7" w:rsidRPr="001A3B2C">
        <w:rPr>
          <w:b/>
          <w:lang w:val="pt-PT"/>
        </w:rPr>
        <w:t>:</w:t>
      </w:r>
      <w:r w:rsidR="00C71CB7" w:rsidRPr="001A3B2C">
        <w:rPr>
          <w:lang w:val="pt-PT"/>
        </w:rPr>
        <w:t xml:space="preserve"> </w:t>
      </w:r>
      <w:proofErr w:type="spellStart"/>
      <w:r>
        <w:rPr>
          <w:lang w:val="pt-PT"/>
        </w:rPr>
        <w:t>Main</w:t>
      </w:r>
      <w:proofErr w:type="spellEnd"/>
      <w:r>
        <w:rPr>
          <w:lang w:val="pt-PT"/>
        </w:rPr>
        <w:t xml:space="preserve">, faz a ligação com a classe </w:t>
      </w:r>
      <w:proofErr w:type="spellStart"/>
      <w:r>
        <w:rPr>
          <w:i/>
          <w:lang w:val="pt-PT"/>
        </w:rPr>
        <w:t>HiperMercado</w:t>
      </w:r>
      <w:proofErr w:type="spellEnd"/>
      <w:r>
        <w:rPr>
          <w:lang w:val="pt-PT"/>
        </w:rPr>
        <w:t xml:space="preserve"> tendo ainda código de tratamento de </w:t>
      </w:r>
      <w:proofErr w:type="gramStart"/>
      <w:r>
        <w:rPr>
          <w:i/>
          <w:lang w:val="pt-PT"/>
        </w:rPr>
        <w:t>input</w:t>
      </w:r>
      <w:proofErr w:type="gramEnd"/>
      <w:r>
        <w:rPr>
          <w:lang w:val="pt-PT"/>
        </w:rPr>
        <w:t>/</w:t>
      </w:r>
      <w:r>
        <w:rPr>
          <w:i/>
          <w:lang w:val="pt-PT"/>
        </w:rPr>
        <w:t>output</w:t>
      </w:r>
      <w:r>
        <w:rPr>
          <w:lang w:val="pt-PT"/>
        </w:rPr>
        <w:t>.</w:t>
      </w:r>
    </w:p>
    <w:p w:rsidR="009F0AD8" w:rsidRPr="008C4F87" w:rsidRDefault="008C4F87" w:rsidP="000105B6">
      <w:pPr>
        <w:jc w:val="both"/>
        <w:rPr>
          <w:lang w:val="pt-PT"/>
        </w:rPr>
      </w:pPr>
      <w:proofErr w:type="spellStart"/>
      <w:r>
        <w:rPr>
          <w:b/>
          <w:lang w:val="pt-PT"/>
        </w:rPr>
        <w:t>HiperMercado</w:t>
      </w:r>
      <w:proofErr w:type="spellEnd"/>
      <w:r w:rsidR="00C71CB7" w:rsidRPr="001A3B2C">
        <w:rPr>
          <w:b/>
          <w:lang w:val="pt-PT"/>
        </w:rPr>
        <w:t>:</w:t>
      </w:r>
      <w:r w:rsidR="00C71CB7" w:rsidRPr="001A3B2C">
        <w:rPr>
          <w:lang w:val="pt-PT"/>
        </w:rPr>
        <w:t xml:space="preserve"> </w:t>
      </w:r>
      <w:r>
        <w:rPr>
          <w:lang w:val="pt-PT"/>
        </w:rPr>
        <w:t xml:space="preserve">Classe composta por instâncias dos Catálogos, Contabilidade e Compras, fazendo de mediador entre o </w:t>
      </w:r>
      <w:proofErr w:type="spellStart"/>
      <w:proofErr w:type="gramStart"/>
      <w:r>
        <w:rPr>
          <w:lang w:val="pt-PT"/>
        </w:rPr>
        <w:t>Main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 </w:t>
      </w:r>
      <w:proofErr w:type="spellStart"/>
      <w:r>
        <w:rPr>
          <w:i/>
          <w:lang w:val="pt-PT"/>
        </w:rPr>
        <w:t>GestHiper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 xml:space="preserve">) </w:t>
      </w:r>
      <w:r w:rsidR="00ED2D74">
        <w:rPr>
          <w:lang w:val="pt-PT"/>
        </w:rPr>
        <w:t>e estas.</w:t>
      </w:r>
    </w:p>
    <w:p w:rsidR="002B0794" w:rsidRPr="00ED2D74" w:rsidRDefault="00583AAF" w:rsidP="00ED2D74">
      <w:pPr>
        <w:jc w:val="both"/>
        <w:rPr>
          <w:lang w:val="pt-PT"/>
        </w:rPr>
      </w:pPr>
      <w:r>
        <w:rPr>
          <w:b/>
          <w:lang w:val="pt-PT"/>
        </w:rPr>
        <w:t xml:space="preserve">Estruturas Básicas: </w:t>
      </w:r>
      <w:r w:rsidR="00ED2D74">
        <w:rPr>
          <w:lang w:val="pt-PT"/>
        </w:rPr>
        <w:t xml:space="preserve">Classes de utilidade genérica utilizadas pela Contabilidade, Compras, e mesmo </w:t>
      </w:r>
      <w:proofErr w:type="spellStart"/>
      <w:proofErr w:type="gramStart"/>
      <w:r w:rsidR="00ED2D74">
        <w:rPr>
          <w:lang w:val="pt-PT"/>
        </w:rPr>
        <w:t>Main</w:t>
      </w:r>
      <w:proofErr w:type="spellEnd"/>
      <w:r w:rsidR="00ED2D74">
        <w:rPr>
          <w:lang w:val="pt-PT"/>
        </w:rPr>
        <w:t>(</w:t>
      </w:r>
      <w:proofErr w:type="gramEnd"/>
      <w:r w:rsidR="00ED2D74">
        <w:rPr>
          <w:lang w:val="pt-PT"/>
        </w:rPr>
        <w:t xml:space="preserve"> Estruturas de apoio a resultados ).</w:t>
      </w:r>
      <w:r w:rsidR="002B0794">
        <w:rPr>
          <w:lang w:val="pt-PT"/>
        </w:rPr>
        <w:br w:type="page"/>
      </w:r>
    </w:p>
    <w:p w:rsidR="00013ED9" w:rsidRDefault="007A6D2F" w:rsidP="00790FEF">
      <w:pPr>
        <w:pStyle w:val="Heading1"/>
        <w:rPr>
          <w:lang w:val="pt-PT"/>
        </w:rPr>
      </w:pPr>
      <w:bookmarkStart w:id="6" w:name="_Toc422690918"/>
      <w:r>
        <w:rPr>
          <w:lang w:val="pt-PT"/>
        </w:rPr>
        <w:lastRenderedPageBreak/>
        <w:t>Introdução</w:t>
      </w:r>
      <w:bookmarkEnd w:id="6"/>
    </w:p>
    <w:p w:rsidR="00463414" w:rsidRPr="00463414" w:rsidRDefault="00463414" w:rsidP="00463414">
      <w:pPr>
        <w:rPr>
          <w:lang w:val="pt-PT"/>
        </w:rPr>
      </w:pPr>
    </w:p>
    <w:p w:rsidR="000E15CE" w:rsidRPr="00CA33C1" w:rsidRDefault="007A6D2F" w:rsidP="000E15CE">
      <w:pPr>
        <w:pStyle w:val="Heading2"/>
        <w:rPr>
          <w:lang w:val="pt-PT"/>
        </w:rPr>
      </w:pPr>
      <w:bookmarkStart w:id="7" w:name="_Toc422690919"/>
      <w:r>
        <w:rPr>
          <w:lang w:val="pt-PT"/>
        </w:rPr>
        <w:t>Estrutura da Aplicação</w:t>
      </w:r>
      <w:bookmarkEnd w:id="7"/>
    </w:p>
    <w:p w:rsidR="00BE6FA3" w:rsidRDefault="00BE6FA3" w:rsidP="001A3B2C">
      <w:pPr>
        <w:jc w:val="both"/>
        <w:rPr>
          <w:lang w:val="pt-PT"/>
        </w:rPr>
      </w:pPr>
      <w:r>
        <w:rPr>
          <w:lang w:val="pt-PT"/>
        </w:rPr>
        <w:t xml:space="preserve">Naturalmente, o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 tem ainda modularidade em mente, não obrigando a este tipo de utilização específica como aqui apresentado, a </w:t>
      </w:r>
      <w:r w:rsidR="00335E50">
        <w:rPr>
          <w:lang w:val="pt-PT"/>
        </w:rPr>
        <w:t xml:space="preserve">classe </w:t>
      </w:r>
      <w:proofErr w:type="spellStart"/>
      <w:r w:rsidR="00335E50">
        <w:rPr>
          <w:i/>
          <w:lang w:val="pt-PT"/>
        </w:rPr>
        <w:t>HiperMercado</w:t>
      </w:r>
      <w:proofErr w:type="spellEnd"/>
      <w:r w:rsidR="00335E50">
        <w:rPr>
          <w:lang w:val="pt-PT"/>
        </w:rPr>
        <w:t xml:space="preserve"> e todas as suas </w:t>
      </w:r>
      <w:proofErr w:type="spellStart"/>
      <w:r w:rsidR="00335E50">
        <w:rPr>
          <w:lang w:val="pt-PT"/>
        </w:rPr>
        <w:t>sub-classes</w:t>
      </w:r>
      <w:proofErr w:type="spellEnd"/>
      <w:r w:rsidR="00335E50">
        <w:rPr>
          <w:lang w:val="pt-PT"/>
        </w:rPr>
        <w:t xml:space="preserve"> pertencem a um </w:t>
      </w:r>
      <w:r w:rsidR="00335E50">
        <w:rPr>
          <w:i/>
          <w:lang w:val="pt-PT"/>
        </w:rPr>
        <w:t xml:space="preserve">package </w:t>
      </w:r>
      <w:r w:rsidR="00335E50">
        <w:rPr>
          <w:lang w:val="pt-PT"/>
        </w:rPr>
        <w:t xml:space="preserve">com o mesmo nome, este poderia ser utilizado noutros contextos que não linha-de-comandos, como </w:t>
      </w:r>
      <w:r w:rsidR="00335E50">
        <w:rPr>
          <w:i/>
          <w:lang w:val="pt-PT"/>
        </w:rPr>
        <w:t>GUI</w:t>
      </w:r>
      <w:r w:rsidR="00335E50">
        <w:rPr>
          <w:lang w:val="pt-PT"/>
        </w:rPr>
        <w:t xml:space="preserve">, </w:t>
      </w:r>
      <w:r w:rsidR="00335E50">
        <w:rPr>
          <w:i/>
          <w:lang w:val="pt-PT"/>
        </w:rPr>
        <w:t xml:space="preserve">Web, </w:t>
      </w:r>
      <w:r w:rsidR="00335E50">
        <w:rPr>
          <w:lang w:val="pt-PT"/>
        </w:rPr>
        <w:t>ou apenas até para efeitos de estatística, sem comunicação com o utilizador.</w:t>
      </w:r>
    </w:p>
    <w:p w:rsidR="008A282D" w:rsidRPr="008A282D" w:rsidRDefault="00335E50" w:rsidP="001A3B2C">
      <w:pPr>
        <w:jc w:val="both"/>
        <w:rPr>
          <w:lang w:val="pt-PT"/>
        </w:rPr>
      </w:pPr>
      <w:r>
        <w:rPr>
          <w:lang w:val="pt-PT"/>
        </w:rPr>
        <w:t xml:space="preserve">Houve ainda uma preocupação com persistência de dados, de modos a não obrigar à leitura dos ficheiros base de Catálogos e Compras sempre que se corria o executável. Para se conseguir este funcionamento foi implementada a interface </w:t>
      </w:r>
      <w:proofErr w:type="spellStart"/>
      <w:r>
        <w:rPr>
          <w:i/>
          <w:lang w:val="pt-PT"/>
        </w:rPr>
        <w:t>Serializable</w:t>
      </w:r>
      <w:proofErr w:type="spellEnd"/>
      <w:r>
        <w:rPr>
          <w:lang w:val="pt-PT"/>
        </w:rPr>
        <w:t xml:space="preserve"> em todas as classes da </w:t>
      </w:r>
      <w:r>
        <w:rPr>
          <w:i/>
          <w:lang w:val="pt-PT"/>
        </w:rPr>
        <w:t>package</w:t>
      </w:r>
      <w:r>
        <w:rPr>
          <w:lang w:val="pt-PT"/>
        </w:rPr>
        <w:t xml:space="preserve"> </w:t>
      </w:r>
      <w:proofErr w:type="spellStart"/>
      <w:r>
        <w:rPr>
          <w:i/>
          <w:lang w:val="pt-PT"/>
        </w:rPr>
        <w:t>HiperMercado</w:t>
      </w:r>
      <w:proofErr w:type="spellEnd"/>
      <w:r>
        <w:rPr>
          <w:lang w:val="pt-PT"/>
        </w:rPr>
        <w:t xml:space="preserve">, fazendo de seguida </w:t>
      </w:r>
      <w:r w:rsidR="008A282D">
        <w:rPr>
          <w:lang w:val="pt-PT"/>
        </w:rPr>
        <w:t xml:space="preserve">uso da API </w:t>
      </w:r>
      <w:proofErr w:type="spellStart"/>
      <w:r w:rsidR="008A282D">
        <w:rPr>
          <w:i/>
          <w:lang w:val="pt-PT"/>
        </w:rPr>
        <w:t>ObjectInput</w:t>
      </w:r>
      <w:proofErr w:type="spellEnd"/>
      <w:r w:rsidR="008A282D">
        <w:rPr>
          <w:i/>
          <w:lang w:val="pt-PT"/>
        </w:rPr>
        <w:t>/</w:t>
      </w:r>
      <w:proofErr w:type="spellStart"/>
      <w:r w:rsidR="008A282D">
        <w:rPr>
          <w:i/>
          <w:lang w:val="pt-PT"/>
        </w:rPr>
        <w:t>OutputStream</w:t>
      </w:r>
      <w:proofErr w:type="spellEnd"/>
      <w:r w:rsidR="008A282D">
        <w:rPr>
          <w:lang w:val="pt-PT"/>
        </w:rPr>
        <w:t>. No entanto esta funcionalidade apresentava erros no momento de leitura do ficheiro-</w:t>
      </w:r>
      <w:proofErr w:type="spellStart"/>
      <w:r w:rsidR="008A282D">
        <w:rPr>
          <w:lang w:val="pt-PT"/>
        </w:rPr>
        <w:t>objecto</w:t>
      </w:r>
      <w:proofErr w:type="spellEnd"/>
      <w:r w:rsidR="008A282D">
        <w:rPr>
          <w:lang w:val="pt-PT"/>
        </w:rPr>
        <w:t>, não sendo possível resolver os problemas a tempo da entrega.</w:t>
      </w:r>
    </w:p>
    <w:p w:rsidR="008A282D" w:rsidRPr="008A282D" w:rsidRDefault="008A282D" w:rsidP="008A282D">
      <w:pPr>
        <w:jc w:val="both"/>
        <w:rPr>
          <w:lang w:val="pt-PT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55BF7712" wp14:editId="2D47C4FB">
            <wp:simplePos x="0" y="0"/>
            <wp:positionH relativeFrom="column">
              <wp:posOffset>-1024890</wp:posOffset>
            </wp:positionH>
            <wp:positionV relativeFrom="paragraph">
              <wp:posOffset>993140</wp:posOffset>
            </wp:positionV>
            <wp:extent cx="7422957" cy="3295374"/>
            <wp:effectExtent l="0" t="0" r="698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2957" cy="3295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836">
        <w:rPr>
          <w:lang w:val="pt-PT"/>
        </w:rPr>
        <w:t>O</w:t>
      </w:r>
      <w:r w:rsidR="00ED2D74">
        <w:rPr>
          <w:i/>
          <w:lang w:val="pt-PT"/>
        </w:rPr>
        <w:t xml:space="preserve"> </w:t>
      </w:r>
      <w:proofErr w:type="spellStart"/>
      <w:r w:rsidR="00ED2D74">
        <w:rPr>
          <w:lang w:val="pt-PT"/>
        </w:rPr>
        <w:t>Main</w:t>
      </w:r>
      <w:proofErr w:type="spellEnd"/>
      <w:r w:rsidR="00ED2D74">
        <w:rPr>
          <w:lang w:val="pt-PT"/>
        </w:rPr>
        <w:t xml:space="preserve"> </w:t>
      </w:r>
      <w:r w:rsidR="00BE6FA3">
        <w:rPr>
          <w:lang w:val="pt-PT"/>
        </w:rPr>
        <w:t>(</w:t>
      </w:r>
      <w:proofErr w:type="spellStart"/>
      <w:r w:rsidR="00BE6FA3">
        <w:rPr>
          <w:i/>
          <w:lang w:val="pt-PT"/>
        </w:rPr>
        <w:t>GestHiper</w:t>
      </w:r>
      <w:proofErr w:type="spellEnd"/>
      <w:r w:rsidR="00ED2D74">
        <w:rPr>
          <w:lang w:val="pt-PT"/>
        </w:rPr>
        <w:t xml:space="preserve">) </w:t>
      </w:r>
      <w:r w:rsidR="00BE6FA3">
        <w:rPr>
          <w:lang w:val="pt-PT"/>
        </w:rPr>
        <w:t xml:space="preserve">instância uma cópia de </w:t>
      </w:r>
      <w:proofErr w:type="spellStart"/>
      <w:r w:rsidR="00BE6FA3">
        <w:rPr>
          <w:i/>
          <w:lang w:val="pt-PT"/>
        </w:rPr>
        <w:t>HiperMercado</w:t>
      </w:r>
      <w:proofErr w:type="spellEnd"/>
      <w:r w:rsidR="00BE6FA3">
        <w:rPr>
          <w:lang w:val="pt-PT"/>
        </w:rPr>
        <w:t xml:space="preserve">, tendo assim acesso </w:t>
      </w:r>
      <w:r>
        <w:rPr>
          <w:lang w:val="pt-PT"/>
        </w:rPr>
        <w:t>não-</w:t>
      </w:r>
      <w:proofErr w:type="spellStart"/>
      <w:r>
        <w:rPr>
          <w:lang w:val="pt-PT"/>
        </w:rPr>
        <w:t>directo</w:t>
      </w:r>
      <w:proofErr w:type="spellEnd"/>
      <w:r>
        <w:rPr>
          <w:lang w:val="pt-PT"/>
        </w:rPr>
        <w:t xml:space="preserve"> às classes de Catálogos, Contabilidade e Compras, trata ainda de receber o </w:t>
      </w:r>
      <w:proofErr w:type="gramStart"/>
      <w:r>
        <w:rPr>
          <w:i/>
          <w:lang w:val="pt-PT"/>
        </w:rPr>
        <w:t>input</w:t>
      </w:r>
      <w:proofErr w:type="gramEnd"/>
      <w:r>
        <w:rPr>
          <w:i/>
          <w:lang w:val="pt-PT"/>
        </w:rPr>
        <w:t xml:space="preserve"> </w:t>
      </w:r>
      <w:r>
        <w:rPr>
          <w:lang w:val="pt-PT"/>
        </w:rPr>
        <w:t xml:space="preserve">do utilizador e de apresentar resultados de forma legível. É também o ponto onde </w:t>
      </w:r>
      <w:proofErr w:type="spellStart"/>
      <w:r>
        <w:rPr>
          <w:lang w:val="pt-PT"/>
        </w:rPr>
        <w:t>excepções</w:t>
      </w:r>
      <w:proofErr w:type="spellEnd"/>
      <w:r>
        <w:rPr>
          <w:lang w:val="pt-PT"/>
        </w:rPr>
        <w:t xml:space="preserve"> atiradas por classes níveis abaixo são apanhadas.</w:t>
      </w:r>
    </w:p>
    <w:p w:rsidR="00B175D2" w:rsidRPr="00B175D2" w:rsidRDefault="00B175D2" w:rsidP="00B175D2">
      <w:pPr>
        <w:pStyle w:val="Caption"/>
        <w:rPr>
          <w:lang w:val="pt-PT"/>
        </w:rPr>
      </w:pPr>
      <w:bookmarkStart w:id="8" w:name="_Toc422690928"/>
      <w:r w:rsidRPr="00CA33C1">
        <w:rPr>
          <w:lang w:val="pt-PT"/>
        </w:rPr>
        <w:t xml:space="preserve">Figura </w:t>
      </w:r>
      <w:r>
        <w:fldChar w:fldCharType="begin"/>
      </w:r>
      <w:r w:rsidRPr="00CA33C1">
        <w:rPr>
          <w:lang w:val="pt-PT"/>
        </w:rPr>
        <w:instrText xml:space="preserve"> SEQ Figura \* ARABIC </w:instrText>
      </w:r>
      <w:r>
        <w:fldChar w:fldCharType="separate"/>
      </w:r>
      <w:r w:rsidR="0003043F">
        <w:rPr>
          <w:noProof/>
          <w:lang w:val="pt-PT"/>
        </w:rPr>
        <w:t>3</w:t>
      </w:r>
      <w:r>
        <w:fldChar w:fldCharType="end"/>
      </w:r>
      <w:r w:rsidRPr="00CA33C1">
        <w:rPr>
          <w:lang w:val="pt-PT"/>
        </w:rPr>
        <w:t xml:space="preserve"> </w:t>
      </w:r>
      <w:r>
        <w:rPr>
          <w:lang w:val="pt-PT"/>
        </w:rPr>
        <w:t>–</w:t>
      </w:r>
      <w:r w:rsidRPr="00CA33C1">
        <w:rPr>
          <w:lang w:val="pt-PT"/>
        </w:rPr>
        <w:t xml:space="preserve"> </w:t>
      </w:r>
      <w:r>
        <w:rPr>
          <w:lang w:val="pt-PT"/>
        </w:rPr>
        <w:t xml:space="preserve">Diagrama de </w:t>
      </w:r>
      <w:proofErr w:type="spellStart"/>
      <w:r w:rsidR="00DF2B03">
        <w:rPr>
          <w:lang w:val="pt-PT"/>
        </w:rPr>
        <w:t>HiperMercado</w:t>
      </w:r>
      <w:bookmarkEnd w:id="8"/>
      <w:proofErr w:type="spellEnd"/>
    </w:p>
    <w:p w:rsidR="000E15CE" w:rsidRPr="00E4322B" w:rsidRDefault="00290AD3" w:rsidP="000E15CE">
      <w:pPr>
        <w:pStyle w:val="Heading1"/>
        <w:rPr>
          <w:lang w:val="pt-PT"/>
        </w:rPr>
      </w:pPr>
      <w:bookmarkStart w:id="9" w:name="_Toc422690920"/>
      <w:proofErr w:type="spellStart"/>
      <w:r>
        <w:rPr>
          <w:lang w:val="pt-PT"/>
        </w:rPr>
        <w:lastRenderedPageBreak/>
        <w:t>HiperMercado</w:t>
      </w:r>
      <w:bookmarkEnd w:id="9"/>
      <w:proofErr w:type="spellEnd"/>
    </w:p>
    <w:p w:rsidR="00290AD3" w:rsidRDefault="00290AD3" w:rsidP="001A3B2C">
      <w:pPr>
        <w:jc w:val="both"/>
        <w:rPr>
          <w:lang w:val="pt-PT"/>
        </w:rPr>
      </w:pPr>
      <w:r>
        <w:rPr>
          <w:lang w:val="pt-PT"/>
        </w:rPr>
        <w:t xml:space="preserve">Nesta secção são tratadas as principais </w:t>
      </w:r>
      <w:proofErr w:type="spellStart"/>
      <w:r>
        <w:rPr>
          <w:lang w:val="pt-PT"/>
        </w:rPr>
        <w:t>sub-classes</w:t>
      </w:r>
      <w:proofErr w:type="spellEnd"/>
      <w:r>
        <w:rPr>
          <w:lang w:val="pt-PT"/>
        </w:rPr>
        <w:t xml:space="preserve"> utilizadas pela classe </w:t>
      </w:r>
      <w:proofErr w:type="spellStart"/>
      <w:r>
        <w:rPr>
          <w:lang w:val="pt-PT"/>
        </w:rPr>
        <w:t>HiperMercado</w:t>
      </w:r>
      <w:proofErr w:type="spellEnd"/>
      <w:r>
        <w:rPr>
          <w:lang w:val="pt-PT"/>
        </w:rPr>
        <w:t>, sendo esta última apenas a API entre uma utilização e as classes fundamentais que seguram o funcionamento.</w:t>
      </w:r>
    </w:p>
    <w:p w:rsidR="00290AD3" w:rsidRPr="00B633FD" w:rsidRDefault="00290AD3" w:rsidP="001A3B2C">
      <w:pPr>
        <w:jc w:val="both"/>
        <w:rPr>
          <w:lang w:val="pt-PT"/>
        </w:rPr>
      </w:pPr>
      <w:r>
        <w:rPr>
          <w:lang w:val="pt-PT"/>
        </w:rPr>
        <w:t xml:space="preserve">Menciona-se também os módulos básicos utilizados por estas classes, sendo eles como apresentados no diagrama anterior, </w:t>
      </w:r>
      <w:proofErr w:type="spellStart"/>
      <w:r w:rsidRPr="00290AD3">
        <w:rPr>
          <w:i/>
          <w:lang w:val="pt-PT"/>
        </w:rPr>
        <w:t>MonthlySales</w:t>
      </w:r>
      <w:proofErr w:type="spellEnd"/>
      <w:r>
        <w:rPr>
          <w:lang w:val="pt-PT"/>
        </w:rPr>
        <w:t xml:space="preserve">, </w:t>
      </w:r>
      <w:proofErr w:type="spellStart"/>
      <w:r w:rsidRPr="00290AD3">
        <w:rPr>
          <w:i/>
          <w:lang w:val="pt-PT"/>
        </w:rPr>
        <w:t>SalesList</w:t>
      </w:r>
      <w:proofErr w:type="spellEnd"/>
      <w:r>
        <w:rPr>
          <w:lang w:val="pt-PT"/>
        </w:rPr>
        <w:t xml:space="preserve">, </w:t>
      </w:r>
      <w:proofErr w:type="spellStart"/>
      <w:r>
        <w:rPr>
          <w:i/>
          <w:lang w:val="pt-PT"/>
        </w:rPr>
        <w:t>MetaSale</w:t>
      </w:r>
      <w:proofErr w:type="spellEnd"/>
      <w:r>
        <w:rPr>
          <w:lang w:val="pt-PT"/>
        </w:rPr>
        <w:t xml:space="preserve">, e </w:t>
      </w:r>
      <w:proofErr w:type="spellStart"/>
      <w:r>
        <w:rPr>
          <w:i/>
          <w:lang w:val="pt-PT"/>
        </w:rPr>
        <w:t>YearlySaleStats</w:t>
      </w:r>
      <w:proofErr w:type="spellEnd"/>
      <w:r>
        <w:rPr>
          <w:lang w:val="pt-PT"/>
        </w:rPr>
        <w:t xml:space="preserve">. A classe </w:t>
      </w:r>
      <w:r w:rsidRPr="00B633FD">
        <w:rPr>
          <w:i/>
          <w:lang w:val="pt-PT"/>
        </w:rPr>
        <w:t>Sale</w:t>
      </w:r>
      <w:r>
        <w:rPr>
          <w:lang w:val="pt-PT"/>
        </w:rPr>
        <w:t xml:space="preserve"> é utilizada apenas no momento de inserção, </w:t>
      </w:r>
      <w:r w:rsidR="00B633FD">
        <w:rPr>
          <w:lang w:val="pt-PT"/>
        </w:rPr>
        <w:t xml:space="preserve">segurando os valores base de uma compra como lida do ficheiro, sendo depois descompactada numa </w:t>
      </w:r>
      <w:proofErr w:type="spellStart"/>
      <w:r w:rsidR="00B633FD">
        <w:rPr>
          <w:i/>
          <w:lang w:val="pt-PT"/>
        </w:rPr>
        <w:t>MetaSale</w:t>
      </w:r>
      <w:proofErr w:type="spellEnd"/>
      <w:r w:rsidR="00B633FD">
        <w:rPr>
          <w:lang w:val="pt-PT"/>
        </w:rPr>
        <w:t>, o funcionamento da qual será detalhado de seguida.</w:t>
      </w:r>
    </w:p>
    <w:p w:rsidR="00DD2F64" w:rsidRPr="00DD2F64" w:rsidRDefault="00B633FD" w:rsidP="001A3B2C">
      <w:pPr>
        <w:jc w:val="both"/>
        <w:rPr>
          <w:lang w:val="pt-PT"/>
        </w:rPr>
      </w:pPr>
      <w:r>
        <w:rPr>
          <w:lang w:val="pt-PT"/>
        </w:rPr>
        <w:t xml:space="preserve">Para esta implementação do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GestHiper</w:t>
      </w:r>
      <w:proofErr w:type="spellEnd"/>
      <w:r>
        <w:rPr>
          <w:lang w:val="pt-PT"/>
        </w:rPr>
        <w:t xml:space="preserve"> decidimos não guardar necessariamente a informação de uma compra específica que um cliente faz, mas sim a estatística resultante das compras que um cliente/produto faz num dado mês, obtendo-se assim estes valores em forma de somat</w:t>
      </w:r>
      <w:r w:rsidR="00DD2F64">
        <w:rPr>
          <w:lang w:val="pt-PT"/>
        </w:rPr>
        <w:t xml:space="preserve">ório, guardados na classe </w:t>
      </w:r>
      <w:proofErr w:type="spellStart"/>
      <w:r w:rsidR="00DD2F64">
        <w:rPr>
          <w:i/>
          <w:lang w:val="pt-PT"/>
        </w:rPr>
        <w:t>MetaSale</w:t>
      </w:r>
      <w:proofErr w:type="spellEnd"/>
      <w:r w:rsidR="00DD2F64">
        <w:rPr>
          <w:lang w:val="pt-PT"/>
        </w:rPr>
        <w:t>.</w:t>
      </w:r>
    </w:p>
    <w:p w:rsidR="00B633FD" w:rsidRPr="00DD2F64" w:rsidRDefault="00B633FD" w:rsidP="001A3B2C">
      <w:pPr>
        <w:jc w:val="both"/>
        <w:rPr>
          <w:lang w:val="pt-PT"/>
        </w:rPr>
      </w:pPr>
      <w:r>
        <w:rPr>
          <w:lang w:val="pt-PT"/>
        </w:rPr>
        <w:t xml:space="preserve">Esta decisão </w:t>
      </w:r>
      <w:proofErr w:type="spellStart"/>
      <w:r>
        <w:rPr>
          <w:lang w:val="pt-PT"/>
        </w:rPr>
        <w:t>reflectiu-se</w:t>
      </w:r>
      <w:proofErr w:type="spellEnd"/>
      <w:r>
        <w:rPr>
          <w:lang w:val="pt-PT"/>
        </w:rPr>
        <w:t xml:space="preserve"> num ganho de performance uma vez que não existe agora necessidade de iterar por todas as compras de um cliente, </w:t>
      </w:r>
      <w:r w:rsidR="00DD2F64">
        <w:rPr>
          <w:lang w:val="pt-PT"/>
        </w:rPr>
        <w:t xml:space="preserve">abrindo também um leque de novas relações entre produtos e clientes que não têm que ser obtidas forçosamente, permitindo-nos responder em tempo constante a questões como </w:t>
      </w:r>
      <w:r w:rsidR="00DD2F64">
        <w:rPr>
          <w:i/>
          <w:lang w:val="pt-PT"/>
        </w:rPr>
        <w:t>de quem para quantos/quais e quando.</w:t>
      </w:r>
    </w:p>
    <w:p w:rsidR="00C77ADE" w:rsidRDefault="00DD2F64" w:rsidP="001A3B2C">
      <w:pPr>
        <w:jc w:val="both"/>
        <w:rPr>
          <w:lang w:val="pt-PT"/>
        </w:rPr>
      </w:pPr>
      <w:r>
        <w:rPr>
          <w:lang w:val="pt-PT"/>
        </w:rPr>
        <w:t xml:space="preserve">Houve ainda uma preocupação com boas </w:t>
      </w:r>
      <w:proofErr w:type="spellStart"/>
      <w:r>
        <w:rPr>
          <w:lang w:val="pt-PT"/>
        </w:rPr>
        <w:t>prácticas</w:t>
      </w:r>
      <w:proofErr w:type="spellEnd"/>
      <w:r>
        <w:rPr>
          <w:lang w:val="pt-PT"/>
        </w:rPr>
        <w:t xml:space="preserve"> de programação em Java e </w:t>
      </w:r>
      <w:r w:rsidR="004140A9">
        <w:rPr>
          <w:lang w:val="pt-PT"/>
        </w:rPr>
        <w:t>dada</w:t>
      </w:r>
      <w:r>
        <w:rPr>
          <w:lang w:val="pt-PT"/>
        </w:rPr>
        <w:t xml:space="preserve"> a utilização da </w:t>
      </w:r>
      <w:r>
        <w:rPr>
          <w:i/>
          <w:lang w:val="pt-PT"/>
        </w:rPr>
        <w:t xml:space="preserve">Java </w:t>
      </w:r>
      <w:proofErr w:type="spellStart"/>
      <w:r>
        <w:rPr>
          <w:i/>
          <w:lang w:val="pt-PT"/>
        </w:rPr>
        <w:t>Collections</w:t>
      </w:r>
      <w:proofErr w:type="spellEnd"/>
      <w:r>
        <w:rPr>
          <w:i/>
          <w:lang w:val="pt-PT"/>
        </w:rPr>
        <w:t xml:space="preserve"> Framework</w:t>
      </w:r>
      <w:r>
        <w:rPr>
          <w:lang w:val="pt-PT"/>
        </w:rPr>
        <w:t xml:space="preserve">, pelo que todas as classes do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 implementam o método </w:t>
      </w:r>
      <w:proofErr w:type="spellStart"/>
      <w:r>
        <w:rPr>
          <w:i/>
          <w:lang w:val="pt-PT"/>
        </w:rPr>
        <w:t>hashCode</w:t>
      </w:r>
      <w:proofErr w:type="spellEnd"/>
      <w:r>
        <w:rPr>
          <w:lang w:val="pt-PT"/>
        </w:rPr>
        <w:t xml:space="preserve">, assim como </w:t>
      </w:r>
      <w:r>
        <w:rPr>
          <w:i/>
          <w:lang w:val="pt-PT"/>
        </w:rPr>
        <w:t>clone</w:t>
      </w:r>
      <w:r>
        <w:rPr>
          <w:lang w:val="pt-PT"/>
        </w:rPr>
        <w:t xml:space="preserve">, com algoritmos que asseguram a unicidade de um </w:t>
      </w:r>
      <w:proofErr w:type="spellStart"/>
      <w:r>
        <w:rPr>
          <w:lang w:val="pt-PT"/>
        </w:rPr>
        <w:t>objecto</w:t>
      </w:r>
      <w:proofErr w:type="spellEnd"/>
      <w:r>
        <w:rPr>
          <w:lang w:val="pt-PT"/>
        </w:rPr>
        <w:t>.</w:t>
      </w:r>
    </w:p>
    <w:p w:rsidR="004140A9" w:rsidRPr="004140A9" w:rsidRDefault="004140A9" w:rsidP="004140A9">
      <w:pPr>
        <w:jc w:val="both"/>
        <w:rPr>
          <w:b/>
          <w:bCs/>
          <w:smallCaps/>
          <w:color w:val="44546A" w:themeColor="text2"/>
          <w:lang w:val="pt-PT"/>
        </w:rPr>
      </w:pPr>
      <w:r>
        <w:rPr>
          <w:lang w:val="pt-PT"/>
        </w:rPr>
        <w:t xml:space="preserve">A nível de ordenação, as classes relevantes para este efeito são </w:t>
      </w:r>
      <w:proofErr w:type="spellStart"/>
      <w:r>
        <w:rPr>
          <w:i/>
          <w:lang w:val="pt-PT"/>
        </w:rPr>
        <w:t>MonthlySales</w:t>
      </w:r>
      <w:proofErr w:type="spellEnd"/>
      <w:r>
        <w:rPr>
          <w:i/>
          <w:lang w:val="pt-PT"/>
        </w:rPr>
        <w:t xml:space="preserve">, </w:t>
      </w:r>
      <w:proofErr w:type="spellStart"/>
      <w:r>
        <w:rPr>
          <w:i/>
          <w:lang w:val="pt-PT"/>
        </w:rPr>
        <w:t>MetaSale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 xml:space="preserve">e </w:t>
      </w:r>
      <w:proofErr w:type="spellStart"/>
      <w:r>
        <w:rPr>
          <w:i/>
          <w:lang w:val="pt-PT"/>
        </w:rPr>
        <w:t>SalesList</w:t>
      </w:r>
      <w:proofErr w:type="spellEnd"/>
      <w:r>
        <w:rPr>
          <w:i/>
          <w:lang w:val="pt-PT"/>
        </w:rPr>
        <w:t xml:space="preserve">. </w:t>
      </w:r>
      <w:r>
        <w:rPr>
          <w:lang w:val="pt-PT"/>
        </w:rPr>
        <w:t xml:space="preserve">Como tal estas classes implementam a interface </w:t>
      </w:r>
      <w:proofErr w:type="spellStart"/>
      <w:r>
        <w:rPr>
          <w:i/>
          <w:lang w:val="pt-PT"/>
        </w:rPr>
        <w:t>Comparable</w:t>
      </w:r>
      <w:proofErr w:type="spellEnd"/>
      <w:r>
        <w:rPr>
          <w:lang w:val="pt-PT"/>
        </w:rPr>
        <w:t xml:space="preserve">, e por conseguinte o método </w:t>
      </w:r>
      <w:proofErr w:type="spellStart"/>
      <w:r>
        <w:rPr>
          <w:i/>
          <w:lang w:val="pt-PT"/>
        </w:rPr>
        <w:t>CompareTo</w:t>
      </w:r>
      <w:proofErr w:type="spellEnd"/>
      <w:r>
        <w:rPr>
          <w:lang w:val="pt-PT"/>
        </w:rPr>
        <w:t xml:space="preserve">, este comportamento verifica-se no momento de ordenação das estruturas, através da utilização de </w:t>
      </w:r>
      <w:proofErr w:type="spellStart"/>
      <w:r>
        <w:rPr>
          <w:i/>
          <w:lang w:val="pt-PT"/>
        </w:rPr>
        <w:t>TreeMaps</w:t>
      </w:r>
      <w:proofErr w:type="spellEnd"/>
      <w:r>
        <w:rPr>
          <w:lang w:val="pt-PT"/>
        </w:rPr>
        <w:t xml:space="preserve">, e </w:t>
      </w:r>
      <w:proofErr w:type="spellStart"/>
      <w:r>
        <w:rPr>
          <w:i/>
          <w:lang w:val="pt-PT"/>
        </w:rPr>
        <w:t>Comparators</w:t>
      </w:r>
      <w:proofErr w:type="spellEnd"/>
      <w:r>
        <w:rPr>
          <w:i/>
          <w:lang w:val="pt-PT"/>
        </w:rPr>
        <w:t xml:space="preserve">, </w:t>
      </w:r>
      <w:r>
        <w:rPr>
          <w:lang w:val="pt-PT"/>
        </w:rPr>
        <w:t xml:space="preserve">que fazem uso de uma classe de uso genérico de nome </w:t>
      </w:r>
      <w:proofErr w:type="spellStart"/>
      <w:r>
        <w:rPr>
          <w:i/>
          <w:lang w:val="pt-PT"/>
        </w:rPr>
        <w:t>ValueComparator</w:t>
      </w:r>
      <w:proofErr w:type="spellEnd"/>
      <w:r>
        <w:rPr>
          <w:i/>
          <w:lang w:val="pt-PT"/>
        </w:rPr>
        <w:t>.</w:t>
      </w:r>
    </w:p>
    <w:p w:rsidR="004140A9" w:rsidRDefault="004140A9">
      <w:pPr>
        <w:rPr>
          <w:rFonts w:eastAsiaTheme="majorEastAsia" w:cstheme="majorBidi"/>
          <w:color w:val="2E74B5" w:themeColor="accent1" w:themeShade="BF"/>
          <w:sz w:val="28"/>
          <w:szCs w:val="28"/>
          <w:lang w:val="pt-PT"/>
        </w:rPr>
      </w:pPr>
      <w:r>
        <w:rPr>
          <w:lang w:val="pt-PT"/>
        </w:rPr>
        <w:br w:type="page"/>
      </w:r>
    </w:p>
    <w:p w:rsidR="000E15CE" w:rsidRPr="00E4322B" w:rsidRDefault="0023655B" w:rsidP="000E15CE">
      <w:pPr>
        <w:pStyle w:val="Heading3"/>
        <w:rPr>
          <w:lang w:val="pt-PT"/>
        </w:rPr>
      </w:pPr>
      <w:bookmarkStart w:id="10" w:name="_Toc422690921"/>
      <w:r>
        <w:rPr>
          <w:lang w:val="pt-PT"/>
        </w:rPr>
        <w:lastRenderedPageBreak/>
        <w:t>Catálogo de Produtos/Clientes</w:t>
      </w:r>
      <w:bookmarkEnd w:id="10"/>
    </w:p>
    <w:p w:rsidR="00013ED9" w:rsidRPr="004140A9" w:rsidRDefault="004140A9" w:rsidP="001A3B2C">
      <w:pPr>
        <w:jc w:val="both"/>
        <w:rPr>
          <w:lang w:val="pt-PT"/>
        </w:rPr>
      </w:pPr>
      <w:r>
        <w:rPr>
          <w:lang w:val="pt-PT"/>
        </w:rPr>
        <w:t xml:space="preserve">Verifica-se novamente que o funcionamento dos Catálogos são em tudo bastante semelhantes, como tal surgiu um interesse que tinha já aparecido no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 de C, de ter apenas uma implementação de Catálogos, havendo portanto uma única classe de nome </w:t>
      </w:r>
      <w:proofErr w:type="spellStart"/>
      <w:r>
        <w:rPr>
          <w:i/>
          <w:lang w:val="pt-PT"/>
        </w:rPr>
        <w:t>Catalog</w:t>
      </w:r>
      <w:proofErr w:type="spellEnd"/>
      <w:r>
        <w:rPr>
          <w:lang w:val="pt-PT"/>
        </w:rPr>
        <w:t xml:space="preserve">, face a implementação que se verifica aqui, de </w:t>
      </w:r>
      <w:proofErr w:type="spellStart"/>
      <w:r>
        <w:rPr>
          <w:i/>
          <w:lang w:val="pt-PT"/>
        </w:rPr>
        <w:t>ClientCatalog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 xml:space="preserve">e </w:t>
      </w:r>
      <w:proofErr w:type="spellStart"/>
      <w:r>
        <w:rPr>
          <w:i/>
          <w:lang w:val="pt-PT"/>
        </w:rPr>
        <w:t>ProductCatalog</w:t>
      </w:r>
      <w:proofErr w:type="spellEnd"/>
      <w:r>
        <w:rPr>
          <w:lang w:val="pt-PT"/>
        </w:rPr>
        <w:t>.</w:t>
      </w:r>
    </w:p>
    <w:p w:rsidR="00013ED9" w:rsidRDefault="004140A9" w:rsidP="001A3B2C">
      <w:pPr>
        <w:jc w:val="both"/>
        <w:rPr>
          <w:lang w:val="pt-PT"/>
        </w:rPr>
      </w:pPr>
      <w:r>
        <w:rPr>
          <w:lang w:val="pt-PT"/>
        </w:rPr>
        <w:t xml:space="preserve">Foram estudadas as metodologias que permitiram este funcionamento, este traduzir-se-ia em ter uma interface Pai como </w:t>
      </w:r>
      <w:proofErr w:type="spellStart"/>
      <w:r>
        <w:rPr>
          <w:i/>
          <w:lang w:val="pt-PT"/>
        </w:rPr>
        <w:t>Identifiable</w:t>
      </w:r>
      <w:proofErr w:type="spellEnd"/>
      <w:r>
        <w:rPr>
          <w:lang w:val="pt-PT"/>
        </w:rPr>
        <w:t xml:space="preserve">, que seria mais tarde implementada pelas classes Produto e Cliente. </w:t>
      </w:r>
      <w:r w:rsidR="00D4407B">
        <w:rPr>
          <w:lang w:val="pt-PT"/>
        </w:rPr>
        <w:t xml:space="preserve">Desta forma a classe única de catálogo seria agora por exemplo </w:t>
      </w:r>
      <w:proofErr w:type="spellStart"/>
      <w:proofErr w:type="gramStart"/>
      <w:r w:rsidR="00D4407B">
        <w:rPr>
          <w:i/>
          <w:lang w:val="pt-PT"/>
        </w:rPr>
        <w:t>ArrayList</w:t>
      </w:r>
      <w:proofErr w:type="spellEnd"/>
      <w:r w:rsidR="00D4407B">
        <w:rPr>
          <w:i/>
          <w:lang w:val="pt-PT"/>
        </w:rPr>
        <w:t>&lt;</w:t>
      </w:r>
      <w:proofErr w:type="spellStart"/>
      <w:r w:rsidR="00D4407B">
        <w:rPr>
          <w:i/>
          <w:lang w:val="pt-PT"/>
        </w:rPr>
        <w:t>Identifiable</w:t>
      </w:r>
      <w:proofErr w:type="spellEnd"/>
      <w:proofErr w:type="gramEnd"/>
      <w:r w:rsidR="00D4407B">
        <w:rPr>
          <w:i/>
          <w:lang w:val="pt-PT"/>
        </w:rPr>
        <w:t>&gt;</w:t>
      </w:r>
      <w:r w:rsidR="00D4407B">
        <w:rPr>
          <w:lang w:val="pt-PT"/>
        </w:rPr>
        <w:t>.</w:t>
      </w:r>
    </w:p>
    <w:p w:rsidR="00D4407B" w:rsidRDefault="00D4407B" w:rsidP="001A3B2C">
      <w:pPr>
        <w:jc w:val="both"/>
        <w:rPr>
          <w:lang w:val="pt-PT"/>
        </w:rPr>
      </w:pPr>
      <w:r>
        <w:rPr>
          <w:lang w:val="pt-PT"/>
        </w:rPr>
        <w:t>Compreendemos no entanto a necessidade de separar os dois por motivos de compatibilidade de futura, uma vez que mais tarde se poderá escrever novos funcionamentos para um Produto, ou mesmo para o próprio Catálogo de Produtos, e vice-versa para o Cliente.</w:t>
      </w:r>
    </w:p>
    <w:p w:rsidR="00D4407B" w:rsidRDefault="00D4407B" w:rsidP="001A3B2C">
      <w:pPr>
        <w:jc w:val="both"/>
        <w:rPr>
          <w:lang w:val="pt-PT"/>
        </w:rPr>
      </w:pPr>
      <w:r>
        <w:rPr>
          <w:lang w:val="pt-PT"/>
        </w:rPr>
        <w:t xml:space="preserve">Esse interesse futuro poderá tratar-se da necessidade de associar a um Cliente informações de </w:t>
      </w:r>
      <w:proofErr w:type="spellStart"/>
      <w:r>
        <w:rPr>
          <w:lang w:val="pt-PT"/>
        </w:rPr>
        <w:t>facturação</w:t>
      </w:r>
      <w:proofErr w:type="spellEnd"/>
      <w:r>
        <w:rPr>
          <w:lang w:val="pt-PT"/>
        </w:rPr>
        <w:t xml:space="preserve"> e contacto, no caso do Produto informações relativas preços base, escalões e mesmo outros dados de Marca. Estes exemplos básicos demonstram como uma única implementação de Catálogo que deveria agora albergar dois tipos de informações fundamentalmente diferentes passaria a necessitar de um desenho extremamente genérico, o que se traduziria em código bastante ambíguo.</w:t>
      </w:r>
    </w:p>
    <w:p w:rsidR="008749ED" w:rsidRPr="00D4407B" w:rsidRDefault="008749ED" w:rsidP="001A3B2C">
      <w:pPr>
        <w:jc w:val="both"/>
        <w:rPr>
          <w:lang w:val="pt-PT"/>
        </w:rPr>
      </w:pPr>
    </w:p>
    <w:p w:rsidR="00650F60" w:rsidRDefault="008749ED" w:rsidP="00650F60">
      <w:pPr>
        <w:pStyle w:val="Standard"/>
        <w:keepNext/>
        <w:jc w:val="center"/>
      </w:pPr>
      <w:r>
        <w:rPr>
          <w:noProof/>
          <w:lang w:eastAsia="en-US"/>
        </w:rPr>
        <w:drawing>
          <wp:inline distT="0" distB="0" distL="0" distR="0">
            <wp:extent cx="4800600" cy="2924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F60" w:rsidRPr="00CA33C1" w:rsidRDefault="00650F60" w:rsidP="00650F60">
      <w:pPr>
        <w:pStyle w:val="Caption"/>
        <w:rPr>
          <w:lang w:val="pt-PT"/>
        </w:rPr>
      </w:pPr>
      <w:bookmarkStart w:id="11" w:name="_Toc422690929"/>
      <w:r w:rsidRPr="00CA33C1">
        <w:rPr>
          <w:lang w:val="pt-PT"/>
        </w:rPr>
        <w:t xml:space="preserve">Figura </w:t>
      </w:r>
      <w:r>
        <w:fldChar w:fldCharType="begin"/>
      </w:r>
      <w:r w:rsidRPr="00CA33C1">
        <w:rPr>
          <w:lang w:val="pt-PT"/>
        </w:rPr>
        <w:instrText xml:space="preserve"> SEQ Figura \* ARABIC </w:instrText>
      </w:r>
      <w:r>
        <w:fldChar w:fldCharType="separate"/>
      </w:r>
      <w:r w:rsidR="0003043F">
        <w:rPr>
          <w:noProof/>
          <w:lang w:val="pt-PT"/>
        </w:rPr>
        <w:t>4</w:t>
      </w:r>
      <w:r>
        <w:fldChar w:fldCharType="end"/>
      </w:r>
      <w:r w:rsidRPr="00CA33C1">
        <w:rPr>
          <w:lang w:val="pt-PT"/>
        </w:rPr>
        <w:t xml:space="preserve"> </w:t>
      </w:r>
      <w:r>
        <w:rPr>
          <w:lang w:val="pt-PT"/>
        </w:rPr>
        <w:t>–</w:t>
      </w:r>
      <w:r w:rsidRPr="00CA33C1">
        <w:rPr>
          <w:lang w:val="pt-PT"/>
        </w:rPr>
        <w:t xml:space="preserve"> </w:t>
      </w:r>
      <w:r w:rsidR="00DF2B03">
        <w:rPr>
          <w:lang w:val="pt-PT"/>
        </w:rPr>
        <w:t>Diagrama de Classe de Catálogo de Clientes</w:t>
      </w:r>
      <w:bookmarkEnd w:id="11"/>
    </w:p>
    <w:p w:rsidR="00823740" w:rsidRDefault="00823740">
      <w:pPr>
        <w:rPr>
          <w:rFonts w:eastAsiaTheme="majorEastAsia" w:cstheme="majorBidi"/>
          <w:color w:val="2E74B5" w:themeColor="accent1" w:themeShade="BF"/>
          <w:sz w:val="24"/>
          <w:szCs w:val="24"/>
          <w:lang w:val="pt-PT"/>
        </w:rPr>
      </w:pPr>
    </w:p>
    <w:p w:rsidR="00463414" w:rsidRDefault="00C74BDE" w:rsidP="00650F60">
      <w:pPr>
        <w:pStyle w:val="Heading4"/>
        <w:spacing w:before="120" w:after="240"/>
        <w:rPr>
          <w:lang w:val="pt-PT"/>
        </w:rPr>
      </w:pPr>
      <w:r>
        <w:rPr>
          <w:lang w:val="pt-PT"/>
        </w:rPr>
        <w:t>Estrutura de Dados</w:t>
      </w:r>
    </w:p>
    <w:p w:rsidR="00D4407B" w:rsidRPr="00D4407B" w:rsidRDefault="00D4407B" w:rsidP="00D4407B">
      <w:pPr>
        <w:jc w:val="both"/>
        <w:rPr>
          <w:lang w:val="pt-PT"/>
        </w:rPr>
      </w:pPr>
      <w:r w:rsidRPr="00D4407B">
        <w:rPr>
          <w:lang w:val="pt-PT"/>
        </w:rPr>
        <w:t>Para representar e permitir a realização eficiente das operações relev</w:t>
      </w:r>
      <w:r w:rsidR="008749ED">
        <w:rPr>
          <w:lang w:val="pt-PT"/>
        </w:rPr>
        <w:t xml:space="preserve">antes foi escolhido um </w:t>
      </w:r>
      <w:proofErr w:type="spellStart"/>
      <w:r w:rsidR="008749ED" w:rsidRPr="008749ED">
        <w:rPr>
          <w:i/>
          <w:lang w:val="pt-PT"/>
        </w:rPr>
        <w:t>HashMap</w:t>
      </w:r>
      <w:proofErr w:type="spellEnd"/>
      <w:r w:rsidR="008749ED">
        <w:rPr>
          <w:lang w:val="pt-PT"/>
        </w:rPr>
        <w:t xml:space="preserve"> para guardar os Clientes/Produ</w:t>
      </w:r>
      <w:r w:rsidRPr="00D4407B">
        <w:rPr>
          <w:lang w:val="pt-PT"/>
        </w:rPr>
        <w:t xml:space="preserve">tos. </w:t>
      </w:r>
    </w:p>
    <w:p w:rsidR="00D4407B" w:rsidRDefault="00D4407B" w:rsidP="00D4407B">
      <w:pPr>
        <w:jc w:val="both"/>
        <w:rPr>
          <w:lang w:val="pt-PT"/>
        </w:rPr>
      </w:pPr>
      <w:r w:rsidRPr="00D4407B">
        <w:rPr>
          <w:lang w:val="pt-PT"/>
        </w:rPr>
        <w:t xml:space="preserve">A razão pelo qual se fez esta escolha ao </w:t>
      </w:r>
      <w:r w:rsidR="008749ED">
        <w:rPr>
          <w:lang w:val="pt-PT"/>
        </w:rPr>
        <w:t>invés</w:t>
      </w:r>
      <w:r w:rsidRPr="00D4407B">
        <w:rPr>
          <w:lang w:val="pt-PT"/>
        </w:rPr>
        <w:t xml:space="preserve"> de algo como um </w:t>
      </w:r>
      <w:proofErr w:type="spellStart"/>
      <w:r w:rsidRPr="008749ED">
        <w:rPr>
          <w:i/>
          <w:lang w:val="pt-PT"/>
        </w:rPr>
        <w:t>TreeMap</w:t>
      </w:r>
      <w:proofErr w:type="spellEnd"/>
      <w:r w:rsidR="008749ED">
        <w:rPr>
          <w:lang w:val="pt-PT"/>
        </w:rPr>
        <w:t xml:space="preserve"> reside na frequê</w:t>
      </w:r>
      <w:r w:rsidRPr="00D4407B">
        <w:rPr>
          <w:lang w:val="pt-PT"/>
        </w:rPr>
        <w:t xml:space="preserve">ncia dos tipos de </w:t>
      </w:r>
      <w:r w:rsidR="008749ED">
        <w:rPr>
          <w:lang w:val="pt-PT"/>
        </w:rPr>
        <w:t>operação</w:t>
      </w:r>
      <w:r w:rsidRPr="00D4407B">
        <w:rPr>
          <w:lang w:val="pt-PT"/>
        </w:rPr>
        <w:t xml:space="preserve">. Como inserções e procuras são muito mais frequentes num </w:t>
      </w:r>
      <w:r w:rsidR="008749ED">
        <w:rPr>
          <w:lang w:val="pt-PT"/>
        </w:rPr>
        <w:t xml:space="preserve">cenário </w:t>
      </w:r>
      <w:r w:rsidRPr="00D4407B">
        <w:rPr>
          <w:lang w:val="pt-PT"/>
        </w:rPr>
        <w:t xml:space="preserve">de </w:t>
      </w:r>
      <w:r w:rsidR="008749ED">
        <w:rPr>
          <w:lang w:val="pt-PT"/>
        </w:rPr>
        <w:t>utilização</w:t>
      </w:r>
      <w:r w:rsidRPr="00D4407B">
        <w:rPr>
          <w:lang w:val="pt-PT"/>
        </w:rPr>
        <w:t xml:space="preserve"> normal que a listagem ordenada, a </w:t>
      </w:r>
      <w:r w:rsidR="008749ED">
        <w:rPr>
          <w:lang w:val="pt-PT"/>
        </w:rPr>
        <w:t xml:space="preserve">utilização </w:t>
      </w:r>
      <w:r w:rsidRPr="00D4407B">
        <w:rPr>
          <w:lang w:val="pt-PT"/>
        </w:rPr>
        <w:t xml:space="preserve">de um </w:t>
      </w:r>
      <w:proofErr w:type="spellStart"/>
      <w:r w:rsidRPr="008749ED">
        <w:rPr>
          <w:i/>
          <w:lang w:val="pt-PT"/>
        </w:rPr>
        <w:t>HashMap</w:t>
      </w:r>
      <w:proofErr w:type="spellEnd"/>
      <w:r w:rsidRPr="00D4407B">
        <w:rPr>
          <w:lang w:val="pt-PT"/>
        </w:rPr>
        <w:t xml:space="preserve"> torna estas </w:t>
      </w:r>
      <w:r w:rsidR="008749ED">
        <w:rPr>
          <w:lang w:val="pt-PT"/>
        </w:rPr>
        <w:t xml:space="preserve">operações </w:t>
      </w:r>
      <w:r w:rsidRPr="00D4407B">
        <w:rPr>
          <w:lang w:val="pt-PT"/>
        </w:rPr>
        <w:t xml:space="preserve">mais </w:t>
      </w:r>
      <w:r w:rsidR="008749ED">
        <w:rPr>
          <w:lang w:val="pt-PT"/>
        </w:rPr>
        <w:t>rápidas</w:t>
      </w:r>
      <w:r w:rsidRPr="00D4407B">
        <w:rPr>
          <w:lang w:val="pt-PT"/>
        </w:rPr>
        <w:t xml:space="preserve">, </w:t>
      </w:r>
      <w:r w:rsidR="008749ED">
        <w:rPr>
          <w:lang w:val="pt-PT"/>
        </w:rPr>
        <w:t>à</w:t>
      </w:r>
      <w:r w:rsidRPr="00D4407B">
        <w:rPr>
          <w:lang w:val="pt-PT"/>
        </w:rPr>
        <w:t xml:space="preserve"> custa de </w:t>
      </w:r>
      <w:r w:rsidR="008749ED">
        <w:rPr>
          <w:lang w:val="pt-PT"/>
        </w:rPr>
        <w:t>ordenação</w:t>
      </w:r>
      <w:r w:rsidRPr="00D4407B">
        <w:rPr>
          <w:lang w:val="pt-PT"/>
        </w:rPr>
        <w:t xml:space="preserve"> um pouco mais lenta.</w:t>
      </w:r>
    </w:p>
    <w:p w:rsidR="008749ED" w:rsidRDefault="008749ED" w:rsidP="00557892">
      <w:pPr>
        <w:jc w:val="both"/>
        <w:rPr>
          <w:lang w:val="pt-PT"/>
        </w:rPr>
      </w:pPr>
      <w:r>
        <w:rPr>
          <w:lang w:val="pt-PT"/>
        </w:rPr>
        <w:t xml:space="preserve">Esta consequência não </w:t>
      </w:r>
      <w:r w:rsidR="00DF2B03">
        <w:rPr>
          <w:lang w:val="pt-PT"/>
        </w:rPr>
        <w:t xml:space="preserve">provoca no entanto grande impacto, </w:t>
      </w:r>
      <w:r>
        <w:rPr>
          <w:lang w:val="pt-PT"/>
        </w:rPr>
        <w:t xml:space="preserve">uma vez que este enunciado não tem </w:t>
      </w:r>
      <w:proofErr w:type="spellStart"/>
      <w:r>
        <w:rPr>
          <w:i/>
          <w:lang w:val="pt-PT"/>
        </w:rPr>
        <w:t>queries</w:t>
      </w:r>
      <w:proofErr w:type="spellEnd"/>
      <w:r>
        <w:rPr>
          <w:lang w:val="pt-PT"/>
        </w:rPr>
        <w:t xml:space="preserve"> que façam apenas uso dos Catálogos, o único papel dos catálogos nesta implementação é a de registo de Clientes/Produtos válidos, para que no momento de leitura de compras se se verifique se os recipientes/originadores da compra são de facto dados válidos.</w:t>
      </w:r>
    </w:p>
    <w:p w:rsidR="00557892" w:rsidRDefault="00557892" w:rsidP="008749ED">
      <w:pPr>
        <w:ind w:firstLine="720"/>
        <w:jc w:val="center"/>
        <w:rPr>
          <w:lang w:val="pt-PT"/>
        </w:rPr>
      </w:pPr>
    </w:p>
    <w:p w:rsidR="00557892" w:rsidRDefault="00557892" w:rsidP="008749ED">
      <w:pPr>
        <w:ind w:firstLine="720"/>
        <w:jc w:val="center"/>
        <w:rPr>
          <w:lang w:val="pt-PT"/>
        </w:rPr>
      </w:pPr>
    </w:p>
    <w:p w:rsidR="00557892" w:rsidRDefault="00557892" w:rsidP="008749ED">
      <w:pPr>
        <w:ind w:firstLine="720"/>
        <w:jc w:val="center"/>
        <w:rPr>
          <w:lang w:val="pt-PT"/>
        </w:rPr>
      </w:pPr>
    </w:p>
    <w:p w:rsidR="008749ED" w:rsidRPr="00710F84" w:rsidRDefault="008749ED" w:rsidP="008749ED">
      <w:pPr>
        <w:ind w:firstLine="720"/>
        <w:jc w:val="center"/>
        <w:rPr>
          <w:lang w:val="pt-PT"/>
        </w:rPr>
      </w:pP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2849"/>
        <w:gridCol w:w="2849"/>
      </w:tblGrid>
      <w:tr w:rsidR="008749ED" w:rsidTr="005A7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8749ED" w:rsidRDefault="008749ED" w:rsidP="005A7DC2">
            <w:pPr>
              <w:jc w:val="center"/>
            </w:pPr>
            <w:r w:rsidRPr="3EFA00DB">
              <w:rPr>
                <w:lang w:val="pt-PT"/>
              </w:rPr>
              <w:t>Tempos de Inserção</w:t>
            </w:r>
          </w:p>
        </w:tc>
        <w:tc>
          <w:tcPr>
            <w:tcW w:w="3120" w:type="dxa"/>
          </w:tcPr>
          <w:p w:rsidR="008749ED" w:rsidRDefault="008749ED" w:rsidP="008749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FA00DB">
              <w:rPr>
                <w:lang w:val="pt-PT"/>
              </w:rPr>
              <w:t>Produtos</w:t>
            </w:r>
          </w:p>
        </w:tc>
        <w:tc>
          <w:tcPr>
            <w:tcW w:w="3120" w:type="dxa"/>
          </w:tcPr>
          <w:p w:rsidR="008749ED" w:rsidRDefault="008749ED" w:rsidP="005A7D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FA00DB">
              <w:rPr>
                <w:lang w:val="pt-PT"/>
              </w:rPr>
              <w:t>Clientes</w:t>
            </w:r>
          </w:p>
        </w:tc>
      </w:tr>
      <w:tr w:rsidR="008749ED" w:rsidTr="005A7D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8749ED" w:rsidRPr="008749ED" w:rsidRDefault="008749ED" w:rsidP="005A7DC2">
            <w:pPr>
              <w:jc w:val="center"/>
              <w:rPr>
                <w:i/>
              </w:rPr>
            </w:pPr>
            <w:proofErr w:type="spellStart"/>
            <w:r w:rsidRPr="008749ED">
              <w:rPr>
                <w:i/>
                <w:lang w:val="pt-PT"/>
              </w:rPr>
              <w:t>HashMap</w:t>
            </w:r>
            <w:proofErr w:type="spellEnd"/>
          </w:p>
        </w:tc>
        <w:tc>
          <w:tcPr>
            <w:tcW w:w="3120" w:type="dxa"/>
          </w:tcPr>
          <w:p w:rsidR="008749ED" w:rsidRDefault="008749ED" w:rsidP="005A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FA00DB">
              <w:rPr>
                <w:rFonts w:ascii="Calibri" w:eastAsia="Calibri" w:hAnsi="Calibri" w:cs="Calibri"/>
              </w:rPr>
              <w:t>1.210823268</w:t>
            </w:r>
          </w:p>
        </w:tc>
        <w:tc>
          <w:tcPr>
            <w:tcW w:w="3120" w:type="dxa"/>
          </w:tcPr>
          <w:p w:rsidR="008749ED" w:rsidRDefault="008749ED" w:rsidP="005A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FA00DB">
              <w:rPr>
                <w:rFonts w:ascii="Calibri" w:eastAsia="Calibri" w:hAnsi="Calibri" w:cs="Calibri"/>
              </w:rPr>
              <w:t>0.05206419</w:t>
            </w:r>
          </w:p>
        </w:tc>
      </w:tr>
      <w:tr w:rsidR="008749ED" w:rsidTr="005A7D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8749ED" w:rsidRPr="008749ED" w:rsidRDefault="008749ED" w:rsidP="005A7DC2">
            <w:pPr>
              <w:jc w:val="center"/>
              <w:rPr>
                <w:i/>
              </w:rPr>
            </w:pPr>
            <w:proofErr w:type="spellStart"/>
            <w:r w:rsidRPr="008749ED">
              <w:rPr>
                <w:i/>
                <w:lang w:val="pt-PT"/>
              </w:rPr>
              <w:t>TreeMap</w:t>
            </w:r>
            <w:proofErr w:type="spellEnd"/>
          </w:p>
        </w:tc>
        <w:tc>
          <w:tcPr>
            <w:tcW w:w="3120" w:type="dxa"/>
          </w:tcPr>
          <w:p w:rsidR="008749ED" w:rsidRDefault="008749ED" w:rsidP="005A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FA00DB">
              <w:rPr>
                <w:rFonts w:ascii="Calibri" w:eastAsia="Calibri" w:hAnsi="Calibri" w:cs="Calibri"/>
              </w:rPr>
              <w:t>1.472288765</w:t>
            </w:r>
          </w:p>
        </w:tc>
        <w:tc>
          <w:tcPr>
            <w:tcW w:w="3120" w:type="dxa"/>
          </w:tcPr>
          <w:p w:rsidR="008749ED" w:rsidRDefault="008749ED" w:rsidP="005A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72866D">
              <w:rPr>
                <w:rFonts w:ascii="Calibri" w:eastAsia="Calibri" w:hAnsi="Calibri" w:cs="Calibri"/>
              </w:rPr>
              <w:t>0.065414783</w:t>
            </w:r>
          </w:p>
        </w:tc>
      </w:tr>
      <w:tr w:rsidR="00557892" w:rsidTr="005A7D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57892" w:rsidRPr="00557892" w:rsidRDefault="00557892" w:rsidP="005A7DC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Ganhos</w:t>
            </w:r>
          </w:p>
        </w:tc>
        <w:tc>
          <w:tcPr>
            <w:tcW w:w="3120" w:type="dxa"/>
          </w:tcPr>
          <w:p w:rsidR="00557892" w:rsidRPr="3EFA00DB" w:rsidRDefault="00557892" w:rsidP="005A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AD47" w:themeColor="accent6"/>
              </w:rPr>
              <w:t>-</w:t>
            </w:r>
            <w:r w:rsidRPr="00557892">
              <w:rPr>
                <w:rFonts w:ascii="Calibri" w:eastAsia="Calibri" w:hAnsi="Calibri" w:cs="Calibri"/>
                <w:color w:val="70AD47" w:themeColor="accent6"/>
              </w:rPr>
              <w:t xml:space="preserve"> 17.7 %</w:t>
            </w:r>
          </w:p>
        </w:tc>
        <w:tc>
          <w:tcPr>
            <w:tcW w:w="3120" w:type="dxa"/>
          </w:tcPr>
          <w:p w:rsidR="00557892" w:rsidRPr="4C72866D" w:rsidRDefault="00557892" w:rsidP="005A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557892">
              <w:rPr>
                <w:rFonts w:ascii="Calibri" w:eastAsia="Calibri" w:hAnsi="Calibri" w:cs="Calibri"/>
                <w:color w:val="70AD47" w:themeColor="accent6"/>
              </w:rPr>
              <w:t>- 20.4 %</w:t>
            </w:r>
          </w:p>
        </w:tc>
      </w:tr>
    </w:tbl>
    <w:p w:rsidR="008749ED" w:rsidRPr="008749ED" w:rsidRDefault="008749ED" w:rsidP="001A3B2C">
      <w:pPr>
        <w:jc w:val="both"/>
        <w:rPr>
          <w:lang w:val="pt-PT"/>
        </w:rPr>
      </w:pPr>
    </w:p>
    <w:p w:rsidR="00823740" w:rsidRDefault="00823740">
      <w:pPr>
        <w:rPr>
          <w:rFonts w:eastAsiaTheme="majorEastAsia" w:cstheme="majorBidi"/>
          <w:color w:val="2E74B5" w:themeColor="accent1" w:themeShade="BF"/>
          <w:sz w:val="28"/>
          <w:szCs w:val="28"/>
          <w:lang w:val="pt-PT"/>
        </w:rPr>
      </w:pPr>
      <w:r>
        <w:rPr>
          <w:lang w:val="pt-PT"/>
        </w:rPr>
        <w:br w:type="page"/>
      </w:r>
    </w:p>
    <w:p w:rsidR="00C73FA6" w:rsidRPr="00E4322B" w:rsidRDefault="00C73FA6" w:rsidP="00C73FA6">
      <w:pPr>
        <w:pStyle w:val="Heading3"/>
        <w:rPr>
          <w:lang w:val="pt-PT"/>
        </w:rPr>
      </w:pPr>
      <w:bookmarkStart w:id="12" w:name="_Toc422690922"/>
      <w:r>
        <w:rPr>
          <w:lang w:val="pt-PT"/>
        </w:rPr>
        <w:lastRenderedPageBreak/>
        <w:t>Contabilidade</w:t>
      </w:r>
      <w:bookmarkEnd w:id="12"/>
    </w:p>
    <w:p w:rsidR="00276A2E" w:rsidRDefault="00276A2E" w:rsidP="00276A2E">
      <w:pPr>
        <w:jc w:val="both"/>
        <w:rPr>
          <w:lang w:val="pt-PT"/>
        </w:rPr>
      </w:pPr>
      <w:bookmarkStart w:id="13" w:name="_GoBack"/>
      <w:bookmarkEnd w:id="13"/>
      <w:r>
        <w:rPr>
          <w:lang w:val="pt-PT"/>
        </w:rPr>
        <w:t xml:space="preserve">Contabilidade contém a informação </w:t>
      </w:r>
      <w:proofErr w:type="spellStart"/>
      <w:r>
        <w:rPr>
          <w:lang w:val="pt-PT"/>
        </w:rPr>
        <w:t>respectiva</w:t>
      </w:r>
      <w:proofErr w:type="spellEnd"/>
      <w:r>
        <w:rPr>
          <w:lang w:val="pt-PT"/>
        </w:rPr>
        <w:t xml:space="preserve"> a </w:t>
      </w:r>
      <w:proofErr w:type="spellStart"/>
      <w:r>
        <w:rPr>
          <w:lang w:val="pt-PT"/>
        </w:rPr>
        <w:t>Productos</w:t>
      </w:r>
      <w:proofErr w:type="spellEnd"/>
      <w:r>
        <w:rPr>
          <w:lang w:val="pt-PT"/>
        </w:rPr>
        <w:t xml:space="preserve"> para Clientes, e vice-versa, ordenada por meses, permitindo-nos responder a perguntas como </w:t>
      </w:r>
      <w:r>
        <w:rPr>
          <w:i/>
          <w:lang w:val="pt-PT"/>
        </w:rPr>
        <w:t xml:space="preserve">quantos </w:t>
      </w:r>
      <w:r>
        <w:rPr>
          <w:lang w:val="pt-PT"/>
        </w:rPr>
        <w:t xml:space="preserve">e </w:t>
      </w:r>
      <w:r>
        <w:rPr>
          <w:i/>
          <w:lang w:val="pt-PT"/>
        </w:rPr>
        <w:t>quando</w:t>
      </w:r>
      <w:r>
        <w:rPr>
          <w:lang w:val="pt-PT"/>
        </w:rPr>
        <w:t>.</w:t>
      </w:r>
    </w:p>
    <w:p w:rsidR="00276A2E" w:rsidRDefault="00276A2E" w:rsidP="00276A2E">
      <w:pPr>
        <w:jc w:val="both"/>
        <w:rPr>
          <w:lang w:val="pt-PT"/>
        </w:rPr>
      </w:pPr>
      <w:r>
        <w:rPr>
          <w:lang w:val="pt-PT"/>
        </w:rPr>
        <w:t xml:space="preserve">Essencialmente a informação que aqui consta está também presente na classe Compras, tanto mais evidenciado pela utilização das mesmas estruturas básicas utilizadas pela Compras, como </w:t>
      </w:r>
      <w:proofErr w:type="spellStart"/>
      <w:r>
        <w:rPr>
          <w:i/>
          <w:lang w:val="pt-PT"/>
        </w:rPr>
        <w:t>SalesList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 xml:space="preserve">e </w:t>
      </w:r>
      <w:proofErr w:type="spellStart"/>
      <w:r>
        <w:rPr>
          <w:i/>
          <w:lang w:val="pt-PT"/>
        </w:rPr>
        <w:t>MetaSale</w:t>
      </w:r>
      <w:proofErr w:type="spellEnd"/>
      <w:r>
        <w:rPr>
          <w:lang w:val="pt-PT"/>
        </w:rPr>
        <w:t>.</w:t>
      </w:r>
    </w:p>
    <w:p w:rsidR="00DF2B03" w:rsidRPr="00276A2E" w:rsidRDefault="00276A2E" w:rsidP="00276A2E">
      <w:pPr>
        <w:jc w:val="both"/>
        <w:rPr>
          <w:lang w:val="pt-PT"/>
        </w:rPr>
      </w:pPr>
      <w:r>
        <w:rPr>
          <w:lang w:val="pt-PT"/>
        </w:rPr>
        <w:t xml:space="preserve">A diferença baseia-se no </w:t>
      </w:r>
      <w:r w:rsidR="00DF2B03">
        <w:rPr>
          <w:lang w:val="pt-PT"/>
        </w:rPr>
        <w:t>tipo de utilização que é dada a estas estruturas, pelo que no módulo de Compras há uma necessidade albergar mais informação, e de estabelecer relações mais específicas entre Produtos/Clientes.</w:t>
      </w:r>
    </w:p>
    <w:p w:rsidR="0020493C" w:rsidRPr="00A15B05" w:rsidRDefault="00557892" w:rsidP="00A15B05">
      <w:pPr>
        <w:jc w:val="both"/>
        <w:rPr>
          <w:lang w:val="pt-PT"/>
        </w:rPr>
      </w:pPr>
      <w:r>
        <w:rPr>
          <w:noProof/>
          <w:lang w:eastAsia="en-US" w:bidi="ar-SA"/>
        </w:rPr>
        <w:drawing>
          <wp:inline distT="0" distB="0" distL="0" distR="0">
            <wp:extent cx="5391150" cy="4429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93C" w:rsidRPr="00CA33C1" w:rsidRDefault="0020493C" w:rsidP="0020493C">
      <w:pPr>
        <w:pStyle w:val="Caption"/>
        <w:rPr>
          <w:lang w:val="pt-PT"/>
        </w:rPr>
      </w:pPr>
      <w:bookmarkStart w:id="14" w:name="_Toc422690930"/>
      <w:r w:rsidRPr="00CA33C1">
        <w:rPr>
          <w:lang w:val="pt-PT"/>
        </w:rPr>
        <w:t xml:space="preserve">Figura </w:t>
      </w:r>
      <w:r>
        <w:fldChar w:fldCharType="begin"/>
      </w:r>
      <w:r w:rsidRPr="00CA33C1">
        <w:rPr>
          <w:lang w:val="pt-PT"/>
        </w:rPr>
        <w:instrText xml:space="preserve"> SEQ Figura \* ARABIC </w:instrText>
      </w:r>
      <w:r>
        <w:fldChar w:fldCharType="separate"/>
      </w:r>
      <w:r w:rsidR="0003043F">
        <w:rPr>
          <w:noProof/>
          <w:lang w:val="pt-PT"/>
        </w:rPr>
        <w:t>5</w:t>
      </w:r>
      <w:r>
        <w:fldChar w:fldCharType="end"/>
      </w:r>
      <w:r w:rsidRPr="00CA33C1">
        <w:rPr>
          <w:lang w:val="pt-PT"/>
        </w:rPr>
        <w:t xml:space="preserve"> </w:t>
      </w:r>
      <w:r>
        <w:rPr>
          <w:lang w:val="pt-PT"/>
        </w:rPr>
        <w:t>–</w:t>
      </w:r>
      <w:r w:rsidRPr="00CA33C1">
        <w:rPr>
          <w:lang w:val="pt-PT"/>
        </w:rPr>
        <w:t xml:space="preserve"> </w:t>
      </w:r>
      <w:r w:rsidR="00DF2B03">
        <w:rPr>
          <w:lang w:val="pt-PT"/>
        </w:rPr>
        <w:t>Diagrama de Classe de Contabilidade</w:t>
      </w:r>
      <w:bookmarkEnd w:id="14"/>
    </w:p>
    <w:p w:rsidR="00EC6BD3" w:rsidRDefault="00C73FA6" w:rsidP="00FA53E8">
      <w:pPr>
        <w:pStyle w:val="Heading4"/>
        <w:spacing w:before="120" w:after="240"/>
        <w:rPr>
          <w:lang w:val="pt-PT"/>
        </w:rPr>
      </w:pPr>
      <w:r>
        <w:rPr>
          <w:lang w:val="pt-PT"/>
        </w:rPr>
        <w:lastRenderedPageBreak/>
        <w:t>Estrutura de Dados</w:t>
      </w:r>
    </w:p>
    <w:p w:rsidR="00DF2B03" w:rsidRDefault="00DF2B03" w:rsidP="00EC6BD3">
      <w:pPr>
        <w:jc w:val="both"/>
        <w:rPr>
          <w:lang w:val="pt-PT"/>
        </w:rPr>
      </w:pPr>
      <w:r>
        <w:rPr>
          <w:lang w:val="pt-PT"/>
        </w:rPr>
        <w:t>O desenho da estrutura aqui implementada permite aceder a resultados em tempos constantes, não obrigando a fazer intersecções entre classes básicas em níveis mais abaixo.</w:t>
      </w:r>
    </w:p>
    <w:p w:rsidR="00DF2B03" w:rsidRDefault="00DF2B03" w:rsidP="00EC6BD3">
      <w:pPr>
        <w:jc w:val="both"/>
        <w:rPr>
          <w:lang w:val="pt-PT"/>
        </w:rPr>
      </w:pPr>
      <w:r>
        <w:rPr>
          <w:lang w:val="pt-PT"/>
        </w:rPr>
        <w:t xml:space="preserve">Grande parte deste funcionamento provém da base </w:t>
      </w:r>
      <w:proofErr w:type="spellStart"/>
      <w:r>
        <w:rPr>
          <w:i/>
          <w:lang w:val="pt-PT"/>
        </w:rPr>
        <w:t>SalesList</w:t>
      </w:r>
      <w:proofErr w:type="spellEnd"/>
      <w:r>
        <w:rPr>
          <w:lang w:val="pt-PT"/>
        </w:rPr>
        <w:t xml:space="preserve"> utilizadas nos </w:t>
      </w:r>
      <w:proofErr w:type="spellStart"/>
      <w:r>
        <w:rPr>
          <w:i/>
          <w:lang w:val="pt-PT"/>
        </w:rPr>
        <w:t>ArrayList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>de meses, como se pode observar no diagrama seguinte:</w:t>
      </w:r>
    </w:p>
    <w:p w:rsidR="00DF2B03" w:rsidRPr="00A15B05" w:rsidRDefault="00DF2B03" w:rsidP="00DF2B03">
      <w:pPr>
        <w:jc w:val="center"/>
        <w:rPr>
          <w:lang w:val="pt-PT"/>
        </w:rPr>
      </w:pPr>
      <w:r>
        <w:rPr>
          <w:noProof/>
          <w:lang w:eastAsia="en-US" w:bidi="ar-SA"/>
        </w:rPr>
        <w:drawing>
          <wp:inline distT="0" distB="0" distL="0" distR="0">
            <wp:extent cx="4171950" cy="3962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B03" w:rsidRPr="00CA33C1" w:rsidRDefault="00DF2B03" w:rsidP="00DF2B03">
      <w:pPr>
        <w:pStyle w:val="Caption"/>
        <w:rPr>
          <w:lang w:val="pt-PT"/>
        </w:rPr>
      </w:pPr>
      <w:bookmarkStart w:id="15" w:name="_Toc422690931"/>
      <w:r w:rsidRPr="00CA33C1">
        <w:rPr>
          <w:lang w:val="pt-PT"/>
        </w:rPr>
        <w:t xml:space="preserve">Figura </w:t>
      </w:r>
      <w:r>
        <w:fldChar w:fldCharType="begin"/>
      </w:r>
      <w:r w:rsidRPr="00CA33C1">
        <w:rPr>
          <w:lang w:val="pt-PT"/>
        </w:rPr>
        <w:instrText xml:space="preserve"> SEQ Figura \* ARABIC </w:instrText>
      </w:r>
      <w:r>
        <w:fldChar w:fldCharType="separate"/>
      </w:r>
      <w:r w:rsidR="0003043F">
        <w:rPr>
          <w:noProof/>
          <w:lang w:val="pt-PT"/>
        </w:rPr>
        <w:t>6</w:t>
      </w:r>
      <w:r>
        <w:fldChar w:fldCharType="end"/>
      </w:r>
      <w:r w:rsidRPr="00CA33C1">
        <w:rPr>
          <w:lang w:val="pt-PT"/>
        </w:rPr>
        <w:t xml:space="preserve"> </w:t>
      </w:r>
      <w:r>
        <w:rPr>
          <w:lang w:val="pt-PT"/>
        </w:rPr>
        <w:t>–</w:t>
      </w:r>
      <w:r w:rsidRPr="00CA33C1">
        <w:rPr>
          <w:lang w:val="pt-PT"/>
        </w:rPr>
        <w:t xml:space="preserve"> </w:t>
      </w:r>
      <w:r>
        <w:rPr>
          <w:lang w:val="pt-PT"/>
        </w:rPr>
        <w:t xml:space="preserve">Diagrama de Classe de </w:t>
      </w:r>
      <w:proofErr w:type="spellStart"/>
      <w:r>
        <w:rPr>
          <w:lang w:val="pt-PT"/>
        </w:rPr>
        <w:t>SalesList</w:t>
      </w:r>
      <w:bookmarkEnd w:id="15"/>
      <w:proofErr w:type="spellEnd"/>
    </w:p>
    <w:p w:rsidR="00DF2B03" w:rsidRPr="00DF2B03" w:rsidRDefault="00DF2B03" w:rsidP="00EC6BD3">
      <w:pPr>
        <w:jc w:val="both"/>
        <w:rPr>
          <w:lang w:val="pt-PT"/>
        </w:rPr>
      </w:pPr>
    </w:p>
    <w:p w:rsidR="00EC6BD3" w:rsidRPr="00DF2B03" w:rsidRDefault="00DF2B03" w:rsidP="00EC6BD3">
      <w:pPr>
        <w:jc w:val="both"/>
        <w:rPr>
          <w:lang w:val="pt-PT"/>
        </w:rPr>
      </w:pPr>
      <w:r>
        <w:rPr>
          <w:lang w:val="pt-PT"/>
        </w:rPr>
        <w:t xml:space="preserve">Para além dos somatórios representados como </w:t>
      </w:r>
      <w:proofErr w:type="spellStart"/>
      <w:r>
        <w:rPr>
          <w:i/>
          <w:lang w:val="pt-PT"/>
        </w:rPr>
        <w:t>TotalN</w:t>
      </w:r>
      <w:proofErr w:type="spellEnd"/>
      <w:r>
        <w:rPr>
          <w:lang w:val="pt-PT"/>
        </w:rPr>
        <w:t xml:space="preserve">, </w:t>
      </w:r>
      <w:proofErr w:type="spellStart"/>
      <w:r>
        <w:rPr>
          <w:i/>
          <w:lang w:val="pt-PT"/>
        </w:rPr>
        <w:t>totalAmount</w:t>
      </w:r>
      <w:proofErr w:type="spellEnd"/>
      <w:r>
        <w:rPr>
          <w:i/>
          <w:lang w:val="pt-PT"/>
        </w:rPr>
        <w:t xml:space="preserve">, </w:t>
      </w:r>
      <w:r w:rsidRPr="00DF2B03">
        <w:rPr>
          <w:lang w:val="pt-PT"/>
        </w:rPr>
        <w:t>tem-se ainda</w:t>
      </w:r>
      <w:r>
        <w:rPr>
          <w:lang w:val="pt-PT"/>
        </w:rPr>
        <w:t xml:space="preserve"> um </w:t>
      </w:r>
      <w:proofErr w:type="spellStart"/>
      <w:r>
        <w:rPr>
          <w:i/>
          <w:lang w:val="pt-PT"/>
        </w:rPr>
        <w:t>Map</w:t>
      </w:r>
      <w:proofErr w:type="spellEnd"/>
      <w:r>
        <w:rPr>
          <w:lang w:val="pt-PT"/>
        </w:rPr>
        <w:t xml:space="preserve"> que relaciona Clientes/Produtos com as suas compras, o que permite por exemplo responder à questão de quantos Clientes compraram um determinado Produto, e quanto gastaram.</w:t>
      </w:r>
    </w:p>
    <w:p w:rsidR="00FA53E8" w:rsidRDefault="0003043F" w:rsidP="00DF2B03">
      <w:pPr>
        <w:jc w:val="both"/>
        <w:rPr>
          <w:rFonts w:eastAsiaTheme="majorEastAsia" w:cstheme="majorBidi"/>
          <w:color w:val="2E74B5" w:themeColor="accent1" w:themeShade="BF"/>
          <w:sz w:val="28"/>
          <w:szCs w:val="28"/>
          <w:lang w:val="pt-PT"/>
        </w:rPr>
      </w:pPr>
      <w:r>
        <w:rPr>
          <w:lang w:val="pt-PT"/>
        </w:rPr>
        <w:t>Estas implementam também uma forma de ordenação como pedida no enunciado, de forma decrescente em relação a totais, e segundamente de forma alfabética do código do Produto/Cliente, este funcionamento será explicado em detalhe em Compras.</w:t>
      </w:r>
    </w:p>
    <w:p w:rsidR="00C73FA6" w:rsidRPr="00E4322B" w:rsidRDefault="00C73FA6" w:rsidP="00C73FA6">
      <w:pPr>
        <w:pStyle w:val="Heading3"/>
        <w:rPr>
          <w:lang w:val="pt-PT"/>
        </w:rPr>
      </w:pPr>
      <w:bookmarkStart w:id="16" w:name="_Toc422690923"/>
      <w:r>
        <w:rPr>
          <w:lang w:val="pt-PT"/>
        </w:rPr>
        <w:lastRenderedPageBreak/>
        <w:t>Compras</w:t>
      </w:r>
      <w:bookmarkEnd w:id="16"/>
    </w:p>
    <w:p w:rsidR="00C73FA6" w:rsidRDefault="00C73FA6" w:rsidP="00C73FA6">
      <w:pPr>
        <w:jc w:val="both"/>
        <w:rPr>
          <w:lang w:val="pt-PT"/>
        </w:rPr>
      </w:pPr>
      <w:r>
        <w:rPr>
          <w:lang w:val="pt-PT"/>
        </w:rPr>
        <w:t>Este módulo trata de estabelecer a tabela relacional entre Produtos e Clientes, e vice-versa, relativamente a compras.</w:t>
      </w:r>
    </w:p>
    <w:p w:rsidR="001840EB" w:rsidRDefault="001840EB" w:rsidP="00C73FA6">
      <w:pPr>
        <w:jc w:val="both"/>
        <w:rPr>
          <w:lang w:val="pt-PT"/>
        </w:rPr>
      </w:pPr>
      <w:r>
        <w:rPr>
          <w:lang w:val="pt-PT"/>
        </w:rPr>
        <w:t xml:space="preserve">Embora o seu desenho seja bastante parecido com o da Contabilidade, este difere na natureza dos dados apontados por um Cliente/Produto, e na capacidade de relacionar directamente Produtos/Clientes com as compras que dizem respeito a estes. </w:t>
      </w:r>
    </w:p>
    <w:p w:rsidR="0020493C" w:rsidRDefault="0003043F" w:rsidP="0020493C">
      <w:pPr>
        <w:pStyle w:val="Standard"/>
        <w:keepNext/>
        <w:jc w:val="center"/>
      </w:pPr>
      <w:r>
        <w:rPr>
          <w:noProof/>
          <w:lang w:eastAsia="en-US"/>
        </w:rPr>
        <w:drawing>
          <wp:inline distT="0" distB="0" distL="0" distR="0">
            <wp:extent cx="4962525" cy="5000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93C" w:rsidRPr="00CA33C1" w:rsidRDefault="0020493C" w:rsidP="0020493C">
      <w:pPr>
        <w:pStyle w:val="Caption"/>
        <w:rPr>
          <w:lang w:val="pt-PT"/>
        </w:rPr>
      </w:pPr>
      <w:bookmarkStart w:id="17" w:name="_Toc422690932"/>
      <w:r w:rsidRPr="00CA33C1">
        <w:rPr>
          <w:lang w:val="pt-PT"/>
        </w:rPr>
        <w:t xml:space="preserve">Figura </w:t>
      </w:r>
      <w:r>
        <w:fldChar w:fldCharType="begin"/>
      </w:r>
      <w:r w:rsidRPr="00CA33C1">
        <w:rPr>
          <w:lang w:val="pt-PT"/>
        </w:rPr>
        <w:instrText xml:space="preserve"> SEQ Figura \* ARABIC </w:instrText>
      </w:r>
      <w:r>
        <w:fldChar w:fldCharType="separate"/>
      </w:r>
      <w:r w:rsidR="0003043F">
        <w:rPr>
          <w:noProof/>
          <w:lang w:val="pt-PT"/>
        </w:rPr>
        <w:t>7</w:t>
      </w:r>
      <w:r>
        <w:fldChar w:fldCharType="end"/>
      </w:r>
      <w:r w:rsidRPr="00CA33C1">
        <w:rPr>
          <w:lang w:val="pt-PT"/>
        </w:rPr>
        <w:t xml:space="preserve"> </w:t>
      </w:r>
      <w:r>
        <w:rPr>
          <w:lang w:val="pt-PT"/>
        </w:rPr>
        <w:t>–</w:t>
      </w:r>
      <w:r w:rsidRPr="00CA33C1">
        <w:rPr>
          <w:lang w:val="pt-PT"/>
        </w:rPr>
        <w:t xml:space="preserve"> </w:t>
      </w:r>
      <w:r w:rsidR="0003043F">
        <w:rPr>
          <w:lang w:val="pt-PT"/>
        </w:rPr>
        <w:t>Diagrama de Classe de Compras</w:t>
      </w:r>
      <w:bookmarkEnd w:id="17"/>
    </w:p>
    <w:p w:rsidR="0020493C" w:rsidRDefault="0020493C" w:rsidP="00C73FA6">
      <w:pPr>
        <w:jc w:val="both"/>
        <w:rPr>
          <w:lang w:val="pt-PT"/>
        </w:rPr>
      </w:pPr>
    </w:p>
    <w:p w:rsidR="004D3FAB" w:rsidRDefault="004D3FAB">
      <w:pPr>
        <w:rPr>
          <w:rFonts w:eastAsiaTheme="majorEastAsia" w:cstheme="majorBidi"/>
          <w:color w:val="2E74B5" w:themeColor="accent1" w:themeShade="BF"/>
          <w:sz w:val="24"/>
          <w:szCs w:val="24"/>
          <w:lang w:val="pt-PT"/>
        </w:rPr>
      </w:pPr>
      <w:r>
        <w:rPr>
          <w:lang w:val="pt-PT"/>
        </w:rPr>
        <w:br w:type="page"/>
      </w:r>
    </w:p>
    <w:p w:rsidR="00C73FA6" w:rsidRPr="00E4322B" w:rsidRDefault="00C73FA6" w:rsidP="00C73FA6">
      <w:pPr>
        <w:pStyle w:val="Heading4"/>
        <w:spacing w:before="120" w:after="240"/>
        <w:rPr>
          <w:lang w:val="pt-PT"/>
        </w:rPr>
      </w:pPr>
      <w:r>
        <w:rPr>
          <w:lang w:val="pt-PT"/>
        </w:rPr>
        <w:lastRenderedPageBreak/>
        <w:t>Estrutura de Dados</w:t>
      </w:r>
    </w:p>
    <w:p w:rsidR="00AA661A" w:rsidRDefault="00AA661A" w:rsidP="00AA661A">
      <w:pPr>
        <w:jc w:val="both"/>
        <w:rPr>
          <w:lang w:val="pt-PT"/>
        </w:rPr>
      </w:pPr>
      <w:r>
        <w:rPr>
          <w:lang w:val="pt-PT"/>
        </w:rPr>
        <w:t>A estrutura de dados usada é muito semelhante à</w:t>
      </w:r>
      <w:r w:rsidRPr="00AA661A">
        <w:rPr>
          <w:lang w:val="pt-PT"/>
        </w:rPr>
        <w:t xml:space="preserve"> </w:t>
      </w:r>
      <w:r>
        <w:rPr>
          <w:lang w:val="pt-PT"/>
        </w:rPr>
        <w:t>utilizada</w:t>
      </w:r>
      <w:r w:rsidRPr="00AA661A">
        <w:rPr>
          <w:lang w:val="pt-PT"/>
        </w:rPr>
        <w:t xml:space="preserve"> no m</w:t>
      </w:r>
      <w:r>
        <w:rPr>
          <w:lang w:val="pt-PT"/>
        </w:rPr>
        <w:t>ó</w:t>
      </w:r>
      <w:r w:rsidRPr="00AA661A">
        <w:rPr>
          <w:lang w:val="pt-PT"/>
        </w:rPr>
        <w:t xml:space="preserve">dulo de Contabilidade, diferindo no conteúdo de cada entrada, sendo também ordenado da mesma forma que os registos na Contabilidade, </w:t>
      </w:r>
      <w:r>
        <w:rPr>
          <w:lang w:val="pt-PT"/>
        </w:rPr>
        <w:t>de forma a</w:t>
      </w:r>
      <w:r w:rsidRPr="00AA661A">
        <w:rPr>
          <w:lang w:val="pt-PT"/>
        </w:rPr>
        <w:t xml:space="preserve"> responder a </w:t>
      </w:r>
      <w:proofErr w:type="spellStart"/>
      <w:r w:rsidRPr="00AA661A">
        <w:rPr>
          <w:i/>
          <w:lang w:val="pt-PT"/>
        </w:rPr>
        <w:t>queries</w:t>
      </w:r>
      <w:proofErr w:type="spellEnd"/>
      <w:r w:rsidRPr="00AA661A">
        <w:rPr>
          <w:lang w:val="pt-PT"/>
        </w:rPr>
        <w:t xml:space="preserve"> com as mesmas características.</w:t>
      </w:r>
    </w:p>
    <w:p w:rsidR="00E20556" w:rsidRPr="00E20556" w:rsidRDefault="00E20556" w:rsidP="00AA661A">
      <w:pPr>
        <w:jc w:val="both"/>
        <w:rPr>
          <w:lang w:val="pt-PT"/>
        </w:rPr>
      </w:pPr>
      <w:r>
        <w:rPr>
          <w:lang w:val="pt-PT"/>
        </w:rPr>
        <w:t xml:space="preserve">Cada entrada nos </w:t>
      </w:r>
      <w:proofErr w:type="spellStart"/>
      <w:r w:rsidRPr="00E20556">
        <w:rPr>
          <w:i/>
          <w:lang w:val="pt-PT"/>
        </w:rPr>
        <w:t>arrays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 xml:space="preserve">tem a si associado a contagem total de unidades vendidas/compradas, seguindo-se do código do elemento correspondente a esta entrada, e finalmente um </w:t>
      </w:r>
      <w:proofErr w:type="spellStart"/>
      <w:r>
        <w:rPr>
          <w:i/>
          <w:lang w:val="pt-PT"/>
        </w:rPr>
        <w:t>array</w:t>
      </w:r>
      <w:proofErr w:type="spellEnd"/>
      <w:r>
        <w:rPr>
          <w:lang w:val="pt-PT"/>
        </w:rPr>
        <w:t xml:space="preserve"> que ordena, por mês, a contagem de compras associadas a este elemento.</w:t>
      </w:r>
    </w:p>
    <w:p w:rsidR="001840EB" w:rsidRDefault="00AA661A" w:rsidP="00AA661A">
      <w:pPr>
        <w:jc w:val="both"/>
        <w:rPr>
          <w:lang w:val="pt-PT"/>
        </w:rPr>
      </w:pPr>
      <w:r>
        <w:rPr>
          <w:lang w:val="pt-PT"/>
        </w:rPr>
        <w:t>As entradas neste módulo conté</w:t>
      </w:r>
      <w:r w:rsidRPr="00AA661A">
        <w:rPr>
          <w:lang w:val="pt-PT"/>
        </w:rPr>
        <w:t xml:space="preserve">m </w:t>
      </w:r>
      <w:r w:rsidR="00E20556">
        <w:rPr>
          <w:lang w:val="pt-PT"/>
        </w:rPr>
        <w:t xml:space="preserve">ainda </w:t>
      </w:r>
      <w:r w:rsidRPr="00AA661A">
        <w:rPr>
          <w:lang w:val="pt-PT"/>
        </w:rPr>
        <w:t xml:space="preserve">12 </w:t>
      </w:r>
      <w:proofErr w:type="spellStart"/>
      <w:r w:rsidRPr="00AA661A">
        <w:rPr>
          <w:i/>
          <w:lang w:val="pt-PT"/>
        </w:rPr>
        <w:t>arrays</w:t>
      </w:r>
      <w:proofErr w:type="spellEnd"/>
      <w:r w:rsidRPr="00AA661A">
        <w:rPr>
          <w:lang w:val="pt-PT"/>
        </w:rPr>
        <w:t xml:space="preserve"> de registos, em que cada entrada aponta para uma compra realizada no respectivo mês. Foi feita a decisão de manter intactos os dados pertinentes a cada venda por f</w:t>
      </w:r>
      <w:r w:rsidR="001840EB">
        <w:rPr>
          <w:lang w:val="pt-PT"/>
        </w:rPr>
        <w:t xml:space="preserve">orma a permitir extensibilidade </w:t>
      </w:r>
      <w:r w:rsidRPr="00AA661A">
        <w:rPr>
          <w:lang w:val="pt-PT"/>
        </w:rPr>
        <w:t>apesar de um maior uso de memoria, permitindo assim, se necessário, adaptar o m</w:t>
      </w:r>
      <w:r w:rsidR="001840EB">
        <w:rPr>
          <w:lang w:val="pt-PT"/>
        </w:rPr>
        <w:t>ó</w:t>
      </w:r>
      <w:r w:rsidRPr="00AA661A">
        <w:rPr>
          <w:lang w:val="pt-PT"/>
        </w:rPr>
        <w:t>dulo a novas necessidades.</w:t>
      </w:r>
    </w:p>
    <w:p w:rsidR="00C73FA6" w:rsidRDefault="00E20556" w:rsidP="001A3B2C">
      <w:pPr>
        <w:jc w:val="both"/>
        <w:rPr>
          <w:lang w:val="pt-PT"/>
        </w:rPr>
      </w:pPr>
      <w:r>
        <w:rPr>
          <w:lang w:val="pt-PT"/>
        </w:rPr>
        <w:t xml:space="preserve">A inserção segue a mesma linha que a estrutura de Contabilidade, ‘incrementando’ os valores de uma entrada com a Compra a ser processada actualmente. </w:t>
      </w:r>
      <w:r w:rsidR="008F7FC2">
        <w:rPr>
          <w:lang w:val="pt-PT"/>
        </w:rPr>
        <w:t>Este</w:t>
      </w:r>
      <w:r>
        <w:rPr>
          <w:lang w:val="pt-PT"/>
        </w:rPr>
        <w:t xml:space="preserve"> </w:t>
      </w:r>
      <w:r w:rsidR="008F7FC2">
        <w:rPr>
          <w:lang w:val="pt-PT"/>
        </w:rPr>
        <w:t xml:space="preserve">processo trata de incrementar as unidades desta entrada com as unidades da Compra, seguindo-se do registo da Compra no </w:t>
      </w:r>
      <w:proofErr w:type="spellStart"/>
      <w:r w:rsidR="008F7FC2" w:rsidRPr="008F7FC2">
        <w:rPr>
          <w:i/>
          <w:lang w:val="pt-PT"/>
        </w:rPr>
        <w:t>array</w:t>
      </w:r>
      <w:proofErr w:type="spellEnd"/>
      <w:r w:rsidR="008F7FC2">
        <w:rPr>
          <w:lang w:val="pt-PT"/>
        </w:rPr>
        <w:t xml:space="preserve"> geral de </w:t>
      </w:r>
      <w:r w:rsidR="008F7FC2" w:rsidRPr="008F7FC2">
        <w:rPr>
          <w:i/>
          <w:lang w:val="pt-PT"/>
        </w:rPr>
        <w:t>Compras</w:t>
      </w:r>
      <w:r w:rsidR="008F7FC2">
        <w:rPr>
          <w:lang w:val="pt-PT"/>
        </w:rPr>
        <w:t xml:space="preserve">, e a consequente associação desta Compra, já colocada na estrutura </w:t>
      </w:r>
      <w:r w:rsidR="008F7FC2">
        <w:rPr>
          <w:i/>
          <w:lang w:val="pt-PT"/>
        </w:rPr>
        <w:t>Compras</w:t>
      </w:r>
      <w:r w:rsidR="008F7FC2">
        <w:rPr>
          <w:lang w:val="pt-PT"/>
        </w:rPr>
        <w:t>, ao seu Produto e Cliente respectivo.</w:t>
      </w:r>
    </w:p>
    <w:p w:rsidR="008F7FC2" w:rsidRDefault="008F7FC2" w:rsidP="001A3B2C">
      <w:pPr>
        <w:jc w:val="both"/>
        <w:rPr>
          <w:lang w:val="pt-PT"/>
        </w:rPr>
      </w:pPr>
      <w:r>
        <w:rPr>
          <w:lang w:val="pt-PT"/>
        </w:rPr>
        <w:t xml:space="preserve">A ordenação executada nestas estruturas é 100% idêntica à processada na estrutura Contabilidade, sendo que a variável ordenante trata-se do somatório de unidades ao longo do ano, aqui disponível </w:t>
      </w:r>
      <w:r w:rsidR="006E75E7">
        <w:rPr>
          <w:lang w:val="pt-PT"/>
        </w:rPr>
        <w:t xml:space="preserve">sob a forma de </w:t>
      </w:r>
      <w:r>
        <w:rPr>
          <w:lang w:val="pt-PT"/>
        </w:rPr>
        <w:t>uma única variável-total.</w:t>
      </w:r>
    </w:p>
    <w:p w:rsidR="004D3FAB" w:rsidRDefault="004D3FAB">
      <w:pPr>
        <w:rPr>
          <w:lang w:val="pt-PT"/>
        </w:rPr>
      </w:pPr>
      <w:r>
        <w:rPr>
          <w:lang w:val="pt-PT"/>
        </w:rPr>
        <w:br w:type="page"/>
      </w:r>
    </w:p>
    <w:p w:rsidR="000E15CE" w:rsidRDefault="00F9210F" w:rsidP="000E15CE">
      <w:pPr>
        <w:pStyle w:val="Heading1"/>
        <w:rPr>
          <w:lang w:val="pt-PT"/>
        </w:rPr>
      </w:pPr>
      <w:bookmarkStart w:id="18" w:name="_Toc422690924"/>
      <w:proofErr w:type="spellStart"/>
      <w:r>
        <w:rPr>
          <w:lang w:val="pt-PT"/>
        </w:rPr>
        <w:lastRenderedPageBreak/>
        <w:t>Profiling</w:t>
      </w:r>
      <w:bookmarkEnd w:id="18"/>
      <w:proofErr w:type="spellEnd"/>
    </w:p>
    <w:p w:rsidR="00AB471C" w:rsidRDefault="00F9210F" w:rsidP="001A3B2C">
      <w:pPr>
        <w:jc w:val="both"/>
        <w:rPr>
          <w:lang w:val="pt-PT"/>
        </w:rPr>
      </w:pPr>
      <w:r>
        <w:rPr>
          <w:lang w:val="pt-PT"/>
        </w:rPr>
        <w:t xml:space="preserve">Para efeitos de comparação e como forma </w:t>
      </w:r>
      <w:proofErr w:type="spellStart"/>
      <w:r>
        <w:rPr>
          <w:lang w:val="pt-PT"/>
        </w:rPr>
        <w:t>simplística</w:t>
      </w:r>
      <w:proofErr w:type="spellEnd"/>
      <w:r>
        <w:rPr>
          <w:lang w:val="pt-PT"/>
        </w:rPr>
        <w:t xml:space="preserve"> de </w:t>
      </w:r>
      <w:r w:rsidR="00AB471C">
        <w:rPr>
          <w:lang w:val="pt-PT"/>
        </w:rPr>
        <w:t xml:space="preserve">avaliação de </w:t>
      </w:r>
      <w:r w:rsidR="00AB471C">
        <w:rPr>
          <w:i/>
          <w:lang w:val="pt-PT"/>
        </w:rPr>
        <w:t>performance</w:t>
      </w:r>
      <w:r w:rsidR="00AB471C">
        <w:rPr>
          <w:lang w:val="pt-PT"/>
        </w:rPr>
        <w:t xml:space="preserve">, apresenta-se de seguida uma tabela com tempos de execução para cada </w:t>
      </w:r>
      <w:proofErr w:type="spellStart"/>
      <w:r w:rsidR="00AB471C">
        <w:rPr>
          <w:i/>
          <w:lang w:val="pt-PT"/>
        </w:rPr>
        <w:t>query</w:t>
      </w:r>
      <w:proofErr w:type="spellEnd"/>
      <w:r w:rsidR="00AB471C">
        <w:rPr>
          <w:lang w:val="pt-PT"/>
        </w:rPr>
        <w:t>. Os seguintes factores devem ser considerados, relativamente aos tempos apresentados, método de análise do tempo de execução e configuração do computador utilizado.</w:t>
      </w:r>
      <w:r w:rsidR="001554C6">
        <w:rPr>
          <w:lang w:val="pt-PT"/>
        </w:rPr>
        <w:t xml:space="preserve"> De se notar, no entanto, que apesar destas considerações, os tempos apresentados são sujeitos a circunstâncias inalteráveis das situações em que os testes foram realizados: como outros processos em execução, </w:t>
      </w:r>
      <w:proofErr w:type="spellStart"/>
      <w:r w:rsidR="001554C6" w:rsidRPr="001554C6">
        <w:rPr>
          <w:i/>
          <w:lang w:val="pt-PT"/>
        </w:rPr>
        <w:t>caching</w:t>
      </w:r>
      <w:proofErr w:type="spellEnd"/>
      <w:r w:rsidR="001554C6">
        <w:rPr>
          <w:lang w:val="pt-PT"/>
        </w:rPr>
        <w:t xml:space="preserve"> do disco, etc…</w:t>
      </w:r>
    </w:p>
    <w:p w:rsidR="00775573" w:rsidRDefault="00AB471C" w:rsidP="001A3B2C">
      <w:pPr>
        <w:jc w:val="both"/>
        <w:rPr>
          <w:lang w:val="pt-PT"/>
        </w:rPr>
      </w:pPr>
      <w:r>
        <w:rPr>
          <w:lang w:val="pt-PT"/>
        </w:rPr>
        <w:t xml:space="preserve">O método empregue para levantar estes tempos faz uso da biblioteca </w:t>
      </w:r>
      <w:proofErr w:type="spellStart"/>
      <w:r>
        <w:rPr>
          <w:i/>
          <w:lang w:val="pt-PT"/>
        </w:rPr>
        <w:t>time.h</w:t>
      </w:r>
      <w:proofErr w:type="spellEnd"/>
      <w:r>
        <w:rPr>
          <w:lang w:val="pt-PT"/>
        </w:rPr>
        <w:t xml:space="preserve">. Por motivos de portabilidade de código foi utilizada a função </w:t>
      </w:r>
      <w:proofErr w:type="spellStart"/>
      <w:proofErr w:type="gramStart"/>
      <w:r>
        <w:rPr>
          <w:i/>
          <w:lang w:val="pt-PT"/>
        </w:rPr>
        <w:t>clock</w:t>
      </w:r>
      <w:proofErr w:type="spellEnd"/>
      <w:r>
        <w:rPr>
          <w:i/>
          <w:lang w:val="pt-PT"/>
        </w:rPr>
        <w:t>(</w:t>
      </w:r>
      <w:proofErr w:type="gramEnd"/>
      <w:r>
        <w:rPr>
          <w:i/>
          <w:lang w:val="pt-PT"/>
        </w:rPr>
        <w:t>)</w:t>
      </w:r>
      <w:r>
        <w:rPr>
          <w:lang w:val="pt-PT"/>
        </w:rPr>
        <w:t xml:space="preserve"> face a </w:t>
      </w:r>
      <w:r w:rsidRPr="00AB471C">
        <w:rPr>
          <w:i/>
          <w:lang w:val="pt-PT"/>
        </w:rPr>
        <w:t>time</w:t>
      </w:r>
      <w:r>
        <w:rPr>
          <w:i/>
          <w:lang w:val="pt-PT"/>
        </w:rPr>
        <w:t>()</w:t>
      </w:r>
      <w:r>
        <w:rPr>
          <w:lang w:val="pt-PT"/>
        </w:rPr>
        <w:t xml:space="preserve">, uma vez que a última </w:t>
      </w:r>
      <w:r w:rsidR="005D3521">
        <w:rPr>
          <w:lang w:val="pt-PT"/>
        </w:rPr>
        <w:t>difere no valor de retorno em plataformas diferentes.</w:t>
      </w:r>
    </w:p>
    <w:p w:rsidR="00AB471C" w:rsidRDefault="00AB471C" w:rsidP="001A3B2C">
      <w:pPr>
        <w:jc w:val="both"/>
        <w:rPr>
          <w:lang w:val="pt-PT"/>
        </w:rPr>
      </w:pPr>
      <w:r>
        <w:rPr>
          <w:lang w:val="pt-PT"/>
        </w:rPr>
        <w:t xml:space="preserve">A função </w:t>
      </w:r>
      <w:proofErr w:type="spellStart"/>
      <w:proofErr w:type="gramStart"/>
      <w:r>
        <w:rPr>
          <w:i/>
          <w:lang w:val="pt-PT"/>
        </w:rPr>
        <w:t>clock</w:t>
      </w:r>
      <w:proofErr w:type="spellEnd"/>
      <w:r>
        <w:rPr>
          <w:i/>
          <w:lang w:val="pt-PT"/>
        </w:rPr>
        <w:t>(</w:t>
      </w:r>
      <w:proofErr w:type="gramEnd"/>
      <w:r>
        <w:rPr>
          <w:i/>
          <w:lang w:val="pt-PT"/>
        </w:rPr>
        <w:t>)</w:t>
      </w:r>
      <w:r>
        <w:rPr>
          <w:lang w:val="pt-PT"/>
        </w:rPr>
        <w:t xml:space="preserve"> devolve a contagem de ciclos, os tempos são obtidos tendo em conta a constante </w:t>
      </w:r>
      <w:r>
        <w:rPr>
          <w:i/>
          <w:lang w:val="pt-PT"/>
        </w:rPr>
        <w:t>CLOCKS_PER_SEC</w:t>
      </w:r>
      <w:r w:rsidR="00775573">
        <w:rPr>
          <w:lang w:val="pt-PT"/>
        </w:rPr>
        <w:t xml:space="preserve">, </w:t>
      </w:r>
      <w:r>
        <w:rPr>
          <w:lang w:val="pt-PT"/>
        </w:rPr>
        <w:t xml:space="preserve">declarada na biblioteca </w:t>
      </w:r>
      <w:proofErr w:type="spellStart"/>
      <w:r w:rsidRPr="00AB471C">
        <w:rPr>
          <w:i/>
          <w:lang w:val="pt-PT"/>
        </w:rPr>
        <w:t>time.h</w:t>
      </w:r>
      <w:proofErr w:type="spellEnd"/>
      <w:r>
        <w:rPr>
          <w:lang w:val="pt-PT"/>
        </w:rPr>
        <w:t xml:space="preserve">, </w:t>
      </w:r>
      <w:r w:rsidR="00C40958">
        <w:rPr>
          <w:lang w:val="pt-PT"/>
        </w:rPr>
        <w:t xml:space="preserve">uma vez que esta terá em conta a plataforma utilizada, </w:t>
      </w:r>
      <w:r>
        <w:rPr>
          <w:lang w:val="pt-PT"/>
        </w:rPr>
        <w:t>garantindo a portabilidade do código</w:t>
      </w:r>
      <w:r w:rsidR="00C40958">
        <w:rPr>
          <w:lang w:val="pt-PT"/>
        </w:rPr>
        <w:t>.</w:t>
      </w:r>
    </w:p>
    <w:p w:rsidR="00775573" w:rsidRDefault="00775573" w:rsidP="001A3B2C">
      <w:pPr>
        <w:jc w:val="both"/>
        <w:rPr>
          <w:lang w:val="pt-PT"/>
        </w:rPr>
      </w:pPr>
      <w:r>
        <w:rPr>
          <w:lang w:val="pt-PT"/>
        </w:rPr>
        <w:t xml:space="preserve">Infelizmente e apesar desta atenção, a precisão dos tempos calculados só abrange os milissegundos (sob a forma de número inteiro), sendo que se uma operação analisada não demorar mais que um milissegundo, o tempo devolvido </w:t>
      </w:r>
      <w:r w:rsidR="00C40958">
        <w:rPr>
          <w:lang w:val="pt-PT"/>
        </w:rPr>
        <w:t xml:space="preserve">é 0, pelo que a única certeza neste caso é </w:t>
      </w:r>
      <w:r w:rsidR="004209D2">
        <w:rPr>
          <w:i/>
          <w:lang w:val="pt-PT"/>
        </w:rPr>
        <w:t>&lt;</w:t>
      </w:r>
      <w:r w:rsidR="00C40958" w:rsidRPr="00C40958">
        <w:rPr>
          <w:i/>
          <w:lang w:val="pt-PT"/>
        </w:rPr>
        <w:t>1ms</w:t>
      </w:r>
      <w:r w:rsidR="00C40958">
        <w:rPr>
          <w:lang w:val="pt-PT"/>
        </w:rPr>
        <w:t>.</w:t>
      </w:r>
    </w:p>
    <w:p w:rsidR="00775573" w:rsidRDefault="00775573" w:rsidP="001A3B2C">
      <w:pPr>
        <w:jc w:val="both"/>
        <w:rPr>
          <w:lang w:val="pt-PT"/>
        </w:rPr>
      </w:pPr>
      <w:r>
        <w:rPr>
          <w:lang w:val="pt-PT"/>
        </w:rPr>
        <w:t>O computador</w:t>
      </w:r>
      <w:r w:rsidR="0088712B">
        <w:rPr>
          <w:lang w:val="pt-PT"/>
        </w:rPr>
        <w:t>-portátil</w:t>
      </w:r>
      <w:r>
        <w:rPr>
          <w:lang w:val="pt-PT"/>
        </w:rPr>
        <w:t xml:space="preserve"> utilizado para calcular estes tempos possui as seguintes características relevantes:</w:t>
      </w:r>
    </w:p>
    <w:p w:rsidR="001A1625" w:rsidRDefault="00775573" w:rsidP="00C40958">
      <w:pPr>
        <w:rPr>
          <w:lang w:val="pt-PT"/>
        </w:rPr>
      </w:pPr>
      <w:r>
        <w:rPr>
          <w:b/>
          <w:lang w:val="pt-PT"/>
        </w:rPr>
        <w:t xml:space="preserve">Processador: </w:t>
      </w:r>
      <w:r>
        <w:rPr>
          <w:lang w:val="pt-PT"/>
        </w:rPr>
        <w:t>Intel Core i5-4210U CPU @ 1.7GHz</w:t>
      </w:r>
      <w:r w:rsidR="00C40958">
        <w:rPr>
          <w:lang w:val="pt-PT"/>
        </w:rPr>
        <w:br/>
      </w:r>
      <w:r w:rsidRPr="00275838">
        <w:rPr>
          <w:b/>
          <w:lang w:val="pt-PT"/>
        </w:rPr>
        <w:t xml:space="preserve">Memória: </w:t>
      </w:r>
      <w:r w:rsidR="00275838" w:rsidRPr="00275838">
        <w:rPr>
          <w:lang w:val="pt-PT"/>
        </w:rPr>
        <w:t>8GB DDR</w:t>
      </w:r>
      <w:r w:rsidRPr="00275838">
        <w:rPr>
          <w:lang w:val="pt-PT"/>
        </w:rPr>
        <w:t>3</w:t>
      </w:r>
      <w:r w:rsidR="00275838" w:rsidRPr="00275838">
        <w:rPr>
          <w:lang w:val="pt-PT"/>
        </w:rPr>
        <w:t>L</w:t>
      </w:r>
      <w:r w:rsidRPr="00275838">
        <w:rPr>
          <w:lang w:val="pt-PT"/>
        </w:rPr>
        <w:t xml:space="preserve"> S</w:t>
      </w:r>
      <w:r w:rsidR="00275838" w:rsidRPr="00275838">
        <w:rPr>
          <w:lang w:val="pt-PT"/>
        </w:rPr>
        <w:t xml:space="preserve">ingle </w:t>
      </w:r>
      <w:proofErr w:type="spellStart"/>
      <w:r w:rsidR="00275838" w:rsidRPr="00275838">
        <w:rPr>
          <w:lang w:val="pt-PT"/>
        </w:rPr>
        <w:t>Channel</w:t>
      </w:r>
      <w:proofErr w:type="spellEnd"/>
      <w:r w:rsidR="00275838" w:rsidRPr="00275838">
        <w:rPr>
          <w:lang w:val="pt-PT"/>
        </w:rPr>
        <w:t xml:space="preserve"> @ 1600MHz</w:t>
      </w:r>
      <w:r w:rsidR="00C40958">
        <w:rPr>
          <w:lang w:val="pt-PT"/>
        </w:rPr>
        <w:br/>
      </w:r>
      <w:r w:rsidR="00275838" w:rsidRPr="00275838">
        <w:rPr>
          <w:b/>
          <w:lang w:val="pt-PT"/>
        </w:rPr>
        <w:t xml:space="preserve">Disco: </w:t>
      </w:r>
      <w:r w:rsidR="00275838">
        <w:rPr>
          <w:lang w:val="pt-PT"/>
        </w:rPr>
        <w:t xml:space="preserve">500GB SSHD </w:t>
      </w:r>
      <w:r w:rsidR="001A1625">
        <w:rPr>
          <w:lang w:val="pt-PT"/>
        </w:rPr>
        <w:br/>
      </w:r>
    </w:p>
    <w:tbl>
      <w:tblPr>
        <w:tblStyle w:val="TableGrid"/>
        <w:tblW w:w="0" w:type="auto"/>
        <w:tblInd w:w="1689" w:type="dxa"/>
        <w:tblLook w:val="04A0" w:firstRow="1" w:lastRow="0" w:firstColumn="1" w:lastColumn="0" w:noHBand="0" w:noVBand="1"/>
      </w:tblPr>
      <w:tblGrid>
        <w:gridCol w:w="919"/>
        <w:gridCol w:w="1484"/>
        <w:gridCol w:w="1350"/>
        <w:gridCol w:w="1350"/>
      </w:tblGrid>
      <w:tr w:rsidR="00275838" w:rsidTr="005D3521">
        <w:tc>
          <w:tcPr>
            <w:tcW w:w="0" w:type="auto"/>
            <w:shd w:val="clear" w:color="auto" w:fill="auto"/>
          </w:tcPr>
          <w:p w:rsidR="00275838" w:rsidRPr="00275838" w:rsidRDefault="00275838" w:rsidP="005D3521">
            <w:pPr>
              <w:jc w:val="center"/>
              <w:rPr>
                <w:b/>
                <w:lang w:val="pt-PT"/>
              </w:rPr>
            </w:pPr>
            <w:proofErr w:type="spellStart"/>
            <w:r>
              <w:rPr>
                <w:b/>
                <w:lang w:val="pt-PT"/>
              </w:rPr>
              <w:t>Query</w:t>
            </w:r>
            <w:proofErr w:type="spellEnd"/>
            <w:r>
              <w:rPr>
                <w:b/>
                <w:lang w:val="pt-PT"/>
              </w:rPr>
              <w:t xml:space="preserve"> #</w:t>
            </w:r>
          </w:p>
        </w:tc>
        <w:tc>
          <w:tcPr>
            <w:tcW w:w="0" w:type="auto"/>
          </w:tcPr>
          <w:p w:rsidR="00275838" w:rsidRPr="00275838" w:rsidRDefault="00275838" w:rsidP="005D3521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Compras 500k</w:t>
            </w:r>
          </w:p>
        </w:tc>
        <w:tc>
          <w:tcPr>
            <w:tcW w:w="0" w:type="auto"/>
          </w:tcPr>
          <w:p w:rsidR="00275838" w:rsidRPr="00275838" w:rsidRDefault="00275838" w:rsidP="005D3521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Compras 1M</w:t>
            </w:r>
          </w:p>
        </w:tc>
        <w:tc>
          <w:tcPr>
            <w:tcW w:w="0" w:type="auto"/>
          </w:tcPr>
          <w:p w:rsidR="00275838" w:rsidRPr="00275838" w:rsidRDefault="00275838" w:rsidP="005D3521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Compras 3M</w:t>
            </w:r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12.72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22.15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56.27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7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8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9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0" w:type="auto"/>
          </w:tcPr>
          <w:p w:rsidR="00275838" w:rsidRPr="008B5D29" w:rsidRDefault="004209D2" w:rsidP="008B5D2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&lt;</w:t>
            </w:r>
            <w:r w:rsidR="008B5D29">
              <w:rPr>
                <w:lang w:val="pt-PT"/>
              </w:rPr>
              <w:t xml:space="preserve">1 </w:t>
            </w:r>
            <w:proofErr w:type="spellStart"/>
            <w:proofErr w:type="gramStart"/>
            <w:r w:rsidR="008B5D29"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4209D2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&lt;</w:t>
            </w:r>
            <w:r w:rsidR="008B5D29">
              <w:rPr>
                <w:lang w:val="pt-PT"/>
              </w:rPr>
              <w:t xml:space="preserve">1 </w:t>
            </w:r>
            <w:proofErr w:type="spellStart"/>
            <w:proofErr w:type="gramStart"/>
            <w:r w:rsidR="008B5D29"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4209D2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&lt;</w:t>
            </w:r>
            <w:r w:rsidR="008B5D29">
              <w:rPr>
                <w:lang w:val="pt-PT"/>
              </w:rPr>
              <w:t xml:space="preserve">1 </w:t>
            </w:r>
            <w:proofErr w:type="spellStart"/>
            <w:proofErr w:type="gramStart"/>
            <w:r w:rsidR="008B5D29"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28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17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Pr="008B5D29" w:rsidRDefault="004209D2" w:rsidP="008B5D2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&lt;</w:t>
            </w:r>
            <w:r w:rsidR="008B5D29" w:rsidRPr="008B5D29">
              <w:rPr>
                <w:lang w:val="pt-PT"/>
              </w:rPr>
              <w:t xml:space="preserve">1 </w:t>
            </w:r>
            <w:proofErr w:type="spellStart"/>
            <w:proofErr w:type="gramStart"/>
            <w:r w:rsidR="008B5D29" w:rsidRPr="008B5D29"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0" w:type="auto"/>
          </w:tcPr>
          <w:p w:rsidR="00275838" w:rsidRDefault="004209D2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&lt;</w:t>
            </w:r>
            <w:r w:rsidR="008B5D29">
              <w:rPr>
                <w:lang w:val="pt-PT"/>
              </w:rPr>
              <w:t xml:space="preserve">1 </w:t>
            </w:r>
            <w:proofErr w:type="spellStart"/>
            <w:proofErr w:type="gramStart"/>
            <w:r w:rsidR="008B5D29"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4209D2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&lt;</w:t>
            </w:r>
            <w:r w:rsidR="008B5D29">
              <w:rPr>
                <w:lang w:val="pt-PT"/>
              </w:rPr>
              <w:t xml:space="preserve">1 </w:t>
            </w:r>
            <w:proofErr w:type="spellStart"/>
            <w:proofErr w:type="gramStart"/>
            <w:r w:rsidR="008B5D29"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2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3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3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7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6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6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0" w:type="auto"/>
          </w:tcPr>
          <w:p w:rsidR="00275838" w:rsidRDefault="004209D2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&lt;</w:t>
            </w:r>
            <w:r w:rsidR="008B5D29">
              <w:rPr>
                <w:lang w:val="pt-PT"/>
              </w:rPr>
              <w:t xml:space="preserve">1 </w:t>
            </w:r>
            <w:proofErr w:type="spellStart"/>
            <w:proofErr w:type="gramStart"/>
            <w:r w:rsidR="008B5D29"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4209D2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&lt;</w:t>
            </w:r>
            <w:r w:rsidR="008B5D29">
              <w:rPr>
                <w:lang w:val="pt-PT"/>
              </w:rPr>
              <w:t xml:space="preserve">1 </w:t>
            </w:r>
            <w:proofErr w:type="spellStart"/>
            <w:proofErr w:type="gramStart"/>
            <w:r w:rsidR="008B5D29"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4209D2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&lt;</w:t>
            </w:r>
            <w:r w:rsidR="008B5D29">
              <w:rPr>
                <w:lang w:val="pt-PT"/>
              </w:rPr>
              <w:t xml:space="preserve">1 </w:t>
            </w:r>
            <w:proofErr w:type="spellStart"/>
            <w:proofErr w:type="gramStart"/>
            <w:r w:rsidR="008B5D29"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0" w:type="auto"/>
          </w:tcPr>
          <w:p w:rsidR="00275838" w:rsidRDefault="004209D2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&lt;</w:t>
            </w:r>
            <w:r w:rsidR="008B5D29">
              <w:rPr>
                <w:lang w:val="pt-PT"/>
              </w:rPr>
              <w:t xml:space="preserve">1 </w:t>
            </w:r>
            <w:proofErr w:type="spellStart"/>
            <w:proofErr w:type="gramStart"/>
            <w:r w:rsidR="008B5D29"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4209D2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&lt;</w:t>
            </w:r>
            <w:r w:rsidR="008B5D29">
              <w:rPr>
                <w:lang w:val="pt-PT"/>
              </w:rPr>
              <w:t xml:space="preserve">1 </w:t>
            </w:r>
            <w:proofErr w:type="spellStart"/>
            <w:proofErr w:type="gramStart"/>
            <w:r w:rsidR="008B5D29"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6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11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11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9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9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9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30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66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106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275838" w:rsidTr="005D3521">
        <w:tc>
          <w:tcPr>
            <w:tcW w:w="0" w:type="auto"/>
          </w:tcPr>
          <w:p w:rsidR="00275838" w:rsidRDefault="00275838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0" w:type="auto"/>
          </w:tcPr>
          <w:p w:rsidR="00275838" w:rsidRDefault="004209D2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&lt;</w:t>
            </w:r>
            <w:r w:rsidR="008B5D29">
              <w:rPr>
                <w:lang w:val="pt-PT"/>
              </w:rPr>
              <w:t xml:space="preserve">1 </w:t>
            </w:r>
            <w:proofErr w:type="spellStart"/>
            <w:proofErr w:type="gramStart"/>
            <w:r w:rsidR="008B5D29"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4209D2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&lt;</w:t>
            </w:r>
            <w:r w:rsidR="008B5D29">
              <w:rPr>
                <w:lang w:val="pt-PT"/>
              </w:rPr>
              <w:t xml:space="preserve">1 </w:t>
            </w:r>
            <w:proofErr w:type="spellStart"/>
            <w:proofErr w:type="gramStart"/>
            <w:r w:rsidR="008B5D29"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275838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5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</w:tr>
      <w:tr w:rsidR="005D3521" w:rsidTr="005D3521">
        <w:tc>
          <w:tcPr>
            <w:tcW w:w="0" w:type="auto"/>
          </w:tcPr>
          <w:p w:rsidR="005D3521" w:rsidRDefault="005D3521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0" w:type="auto"/>
          </w:tcPr>
          <w:p w:rsidR="005D3521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14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5D3521" w:rsidRDefault="008B5D29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4 </w:t>
            </w:r>
            <w:proofErr w:type="spellStart"/>
            <w:proofErr w:type="gramStart"/>
            <w:r>
              <w:rPr>
                <w:lang w:val="pt-PT"/>
              </w:rPr>
              <w:t>ms</w:t>
            </w:r>
            <w:proofErr w:type="spellEnd"/>
            <w:proofErr w:type="gramEnd"/>
          </w:p>
        </w:tc>
        <w:tc>
          <w:tcPr>
            <w:tcW w:w="0" w:type="auto"/>
          </w:tcPr>
          <w:p w:rsidR="005D3521" w:rsidRDefault="004209D2" w:rsidP="005D352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&lt;</w:t>
            </w:r>
            <w:r w:rsidR="008B5D29">
              <w:rPr>
                <w:lang w:val="pt-PT"/>
              </w:rPr>
              <w:t xml:space="preserve">1 </w:t>
            </w:r>
            <w:proofErr w:type="spellStart"/>
            <w:proofErr w:type="gramStart"/>
            <w:r w:rsidR="008B5D29">
              <w:rPr>
                <w:lang w:val="pt-PT"/>
              </w:rPr>
              <w:t>ms</w:t>
            </w:r>
            <w:proofErr w:type="spellEnd"/>
            <w:proofErr w:type="gramEnd"/>
          </w:p>
        </w:tc>
      </w:tr>
    </w:tbl>
    <w:p w:rsidR="000E15CE" w:rsidRDefault="00C71CB7" w:rsidP="000E15CE">
      <w:pPr>
        <w:pStyle w:val="Heading1"/>
        <w:rPr>
          <w:lang w:val="pt-PT"/>
        </w:rPr>
      </w:pPr>
      <w:bookmarkStart w:id="19" w:name="_Toc422690925"/>
      <w:r w:rsidRPr="00E4322B">
        <w:rPr>
          <w:lang w:val="pt-PT"/>
        </w:rPr>
        <w:lastRenderedPageBreak/>
        <w:t>Conclusões</w:t>
      </w:r>
      <w:bookmarkEnd w:id="19"/>
    </w:p>
    <w:p w:rsidR="001554C6" w:rsidRDefault="001554C6" w:rsidP="001554C6">
      <w:pPr>
        <w:rPr>
          <w:lang w:val="pt-PT"/>
        </w:rPr>
      </w:pPr>
      <w:r>
        <w:rPr>
          <w:lang w:val="pt-PT"/>
        </w:rPr>
        <w:t>Terminado o desenvolvimento à data de entrega, podemos fazer uma apreciação bastante positiva do projecto concluído</w:t>
      </w:r>
      <w:r w:rsidR="0051077E">
        <w:rPr>
          <w:lang w:val="pt-PT"/>
        </w:rPr>
        <w:t xml:space="preserve">, tratando-se de uma </w:t>
      </w:r>
      <w:r w:rsidR="00B409EA">
        <w:rPr>
          <w:lang w:val="pt-PT"/>
        </w:rPr>
        <w:t>fiel</w:t>
      </w:r>
      <w:r w:rsidR="0051077E">
        <w:rPr>
          <w:lang w:val="pt-PT"/>
        </w:rPr>
        <w:t xml:space="preserve"> representação das aptidões dos membros de equipa.</w:t>
      </w:r>
    </w:p>
    <w:p w:rsidR="00202C4D" w:rsidRPr="001554C6" w:rsidRDefault="004209D2" w:rsidP="001554C6">
      <w:pPr>
        <w:rPr>
          <w:lang w:val="pt-PT"/>
        </w:rPr>
      </w:pPr>
      <w:r>
        <w:rPr>
          <w:lang w:val="pt-PT"/>
        </w:rPr>
        <w:t>Como referido em partes anteriores do relatório, algumas optimizações possíveis não foram implementadas por forma a perm</w:t>
      </w:r>
      <w:r w:rsidR="00202C4D">
        <w:rPr>
          <w:lang w:val="pt-PT"/>
        </w:rPr>
        <w:t>itir uma maior extensibilidade. Mantemos que esta foi uma dec</w:t>
      </w:r>
      <w:r w:rsidR="0088712B">
        <w:rPr>
          <w:lang w:val="pt-PT"/>
        </w:rPr>
        <w:t>isão acertada dadas as caracterí</w:t>
      </w:r>
      <w:r w:rsidR="00202C4D">
        <w:rPr>
          <w:lang w:val="pt-PT"/>
        </w:rPr>
        <w:t xml:space="preserve">sticas do </w:t>
      </w:r>
      <w:proofErr w:type="gramStart"/>
      <w:r w:rsidR="00202C4D" w:rsidRPr="0088712B">
        <w:rPr>
          <w:i/>
          <w:lang w:val="pt-PT"/>
        </w:rPr>
        <w:t>hardware</w:t>
      </w:r>
      <w:proofErr w:type="gramEnd"/>
      <w:r w:rsidR="00202C4D">
        <w:rPr>
          <w:lang w:val="pt-PT"/>
        </w:rPr>
        <w:t xml:space="preserve"> moderno, que nos permitem ser um pouco menos conservativos com uso de memória ou tempo de CPU por forma a facilitar modificações/reutilização futura.</w:t>
      </w:r>
    </w:p>
    <w:p w:rsidR="00013ED9" w:rsidRDefault="004D3FAB" w:rsidP="008C5A36">
      <w:pPr>
        <w:jc w:val="both"/>
        <w:rPr>
          <w:lang w:val="pt-PT"/>
        </w:rPr>
      </w:pPr>
      <w:r>
        <w:rPr>
          <w:lang w:val="pt-PT"/>
        </w:rPr>
        <w:t xml:space="preserve">Todos os pontos de avaliação foram considerados e atingidos, pelo que o </w:t>
      </w:r>
      <w:r w:rsidR="00F9210F">
        <w:rPr>
          <w:lang w:val="pt-PT"/>
        </w:rPr>
        <w:t>produto final se revela como uma aplicaç</w:t>
      </w:r>
      <w:r w:rsidR="00C40958">
        <w:rPr>
          <w:lang w:val="pt-PT"/>
        </w:rPr>
        <w:t xml:space="preserve">ão robusta e bastante eficiente, como evidenciado pelos tempos de execução (tendo em conta os </w:t>
      </w:r>
      <w:proofErr w:type="spellStart"/>
      <w:r w:rsidR="00C40958">
        <w:rPr>
          <w:lang w:val="pt-PT"/>
        </w:rPr>
        <w:t>factores</w:t>
      </w:r>
      <w:proofErr w:type="spellEnd"/>
      <w:r w:rsidR="00C40958">
        <w:rPr>
          <w:lang w:val="pt-PT"/>
        </w:rPr>
        <w:t xml:space="preserve"> mencionad</w:t>
      </w:r>
      <w:r w:rsidR="001554C6">
        <w:rPr>
          <w:lang w:val="pt-PT"/>
        </w:rPr>
        <w:t>o</w:t>
      </w:r>
      <w:r w:rsidR="00C40958">
        <w:rPr>
          <w:lang w:val="pt-PT"/>
        </w:rPr>
        <w:t xml:space="preserve">s no </w:t>
      </w:r>
      <w:proofErr w:type="spellStart"/>
      <w:r w:rsidR="00C40958">
        <w:rPr>
          <w:i/>
          <w:lang w:val="pt-PT"/>
        </w:rPr>
        <w:t>Profiling</w:t>
      </w:r>
      <w:proofErr w:type="spellEnd"/>
      <w:r w:rsidR="00C40958">
        <w:rPr>
          <w:i/>
          <w:lang w:val="pt-PT"/>
        </w:rPr>
        <w:t>)</w:t>
      </w:r>
      <w:r w:rsidR="00C40958">
        <w:rPr>
          <w:lang w:val="pt-PT"/>
        </w:rPr>
        <w:t>.</w:t>
      </w:r>
    </w:p>
    <w:p w:rsidR="00013ED9" w:rsidRDefault="00013ED9">
      <w:pPr>
        <w:pStyle w:val="Standard"/>
        <w:rPr>
          <w:lang w:val="pt-PT"/>
        </w:rPr>
      </w:pPr>
    </w:p>
    <w:sectPr w:rsidR="00013ED9">
      <w:footerReference w:type="default" r:id="rId16"/>
      <w:pgSz w:w="11906" w:h="16838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1BC" w:rsidRDefault="00E321BC">
      <w:r>
        <w:separator/>
      </w:r>
    </w:p>
  </w:endnote>
  <w:endnote w:type="continuationSeparator" w:id="0">
    <w:p w:rsidR="00E321BC" w:rsidRDefault="00E32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836" w:rsidRDefault="0034283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731</wp:posOffset>
              </wp:positionV>
              <wp:extent cx="0" cy="20317"/>
              <wp:effectExtent l="0" t="0" r="0" b="0"/>
              <wp:wrapSquare wrapText="bothSides"/>
              <wp:docPr id="2" name="Frame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2031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:rsidR="00342836" w:rsidRDefault="00342836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03043F">
                            <w:rPr>
                              <w:rStyle w:val="PageNumber"/>
                              <w:noProof/>
                            </w:rPr>
                            <w:t>13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  <w:p w:rsidR="00342836" w:rsidRDefault="00342836">
                          <w:pPr>
                            <w:pStyle w:val="Footer"/>
                          </w:pP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0" o:spid="_x0000_s1030" type="#_x0000_t202" style="position:absolute;left:0;text-align:left;margin-left:0;margin-top:.05pt;width:0;height:1.6pt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" stroked="f">
              <v:textbox style="mso-fit-shape-to-text:t" inset="0,0,0,0">
                <w:txbxContent>
                  <w:p w:rsidR="00342836" w:rsidRDefault="00342836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03043F">
                      <w:rPr>
                        <w:rStyle w:val="PageNumber"/>
                        <w:noProof/>
                      </w:rPr>
                      <w:t>13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  <w:p w:rsidR="00342836" w:rsidRDefault="00342836">
                    <w:pPr>
                      <w:pStyle w:val="Footer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:rsidR="00342836" w:rsidRDefault="00342836">
    <w:pPr>
      <w:pStyle w:val="Standar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1BC" w:rsidRDefault="00E321BC">
      <w:r>
        <w:rPr>
          <w:color w:val="000000"/>
        </w:rPr>
        <w:separator/>
      </w:r>
    </w:p>
  </w:footnote>
  <w:footnote w:type="continuationSeparator" w:id="0">
    <w:p w:rsidR="00E321BC" w:rsidRDefault="00E32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744B0"/>
    <w:multiLevelType w:val="multilevel"/>
    <w:tmpl w:val="AF7EF416"/>
    <w:styleLink w:val="WW8Num15"/>
    <w:lvl w:ilvl="0">
      <w:numFmt w:val="bullet"/>
      <w:lvlText w:val="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 w:cs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 w:cs="Symbol"/>
      </w:rPr>
    </w:lvl>
  </w:abstractNum>
  <w:abstractNum w:abstractNumId="1" w15:restartNumberingAfterBreak="0">
    <w:nsid w:val="0B2254FD"/>
    <w:multiLevelType w:val="multilevel"/>
    <w:tmpl w:val="868ACDD4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913A6"/>
    <w:multiLevelType w:val="multilevel"/>
    <w:tmpl w:val="EB20AE58"/>
    <w:styleLink w:val="WW8Num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B740D6"/>
    <w:multiLevelType w:val="multilevel"/>
    <w:tmpl w:val="241EF218"/>
    <w:styleLink w:val="WW8Num19"/>
    <w:lvl w:ilvl="0">
      <w:start w:val="1"/>
      <w:numFmt w:val="decimal"/>
      <w:suff w:val="nothing"/>
      <w:lvlText w:val="%1.   "/>
      <w:lvlJc w:val="left"/>
      <w:rPr>
        <w:rFonts w:ascii="Arial" w:hAnsi="Arial" w:cs="Arial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rPr>
        <w:rFonts w:ascii="Arial" w:hAnsi="Arial" w:cs="Arial"/>
        <w:b/>
        <w:i w:val="0"/>
        <w:sz w:val="32"/>
        <w:szCs w:val="32"/>
      </w:rPr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1D7E2307"/>
    <w:multiLevelType w:val="hybridMultilevel"/>
    <w:tmpl w:val="F036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56742"/>
    <w:multiLevelType w:val="multilevel"/>
    <w:tmpl w:val="4858BEBC"/>
    <w:styleLink w:val="WW8Num6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6" w15:restartNumberingAfterBreak="0">
    <w:nsid w:val="25E634AE"/>
    <w:multiLevelType w:val="hybridMultilevel"/>
    <w:tmpl w:val="8244CC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E799F"/>
    <w:multiLevelType w:val="hybridMultilevel"/>
    <w:tmpl w:val="402EB81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923F0"/>
    <w:multiLevelType w:val="hybridMultilevel"/>
    <w:tmpl w:val="2562817C"/>
    <w:lvl w:ilvl="0" w:tplc="905492F4">
      <w:start w:val="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04834"/>
    <w:multiLevelType w:val="hybridMultilevel"/>
    <w:tmpl w:val="47C85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5532C"/>
    <w:multiLevelType w:val="multilevel"/>
    <w:tmpl w:val="080C1F78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3F8B0376"/>
    <w:multiLevelType w:val="multilevel"/>
    <w:tmpl w:val="05C499CE"/>
    <w:styleLink w:val="WW8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B00CA3"/>
    <w:multiLevelType w:val="multilevel"/>
    <w:tmpl w:val="128ABC12"/>
    <w:styleLink w:val="WW8Num2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13" w15:restartNumberingAfterBreak="0">
    <w:nsid w:val="46DF136B"/>
    <w:multiLevelType w:val="multilevel"/>
    <w:tmpl w:val="4DF4DF48"/>
    <w:styleLink w:val="Outline"/>
    <w:lvl w:ilvl="0">
      <w:start w:val="1"/>
      <w:numFmt w:val="decimal"/>
      <w:lvlText w:val="%1.   "/>
      <w:lvlJc w:val="left"/>
      <w:rPr>
        <w:rFonts w:ascii="Arial" w:hAnsi="Arial" w:cs="Arial"/>
        <w:b/>
        <w:i w:val="0"/>
        <w:sz w:val="36"/>
        <w:szCs w:val="36"/>
      </w:rPr>
    </w:lvl>
    <w:lvl w:ilvl="1">
      <w:start w:val="1"/>
      <w:numFmt w:val="decimal"/>
      <w:lvlText w:val="%1.%2.   "/>
      <w:lvlJc w:val="left"/>
      <w:pPr>
        <w:ind w:left="426" w:firstLine="0"/>
      </w:pPr>
      <w:rPr>
        <w:rFonts w:ascii="Arial" w:hAnsi="Arial" w:cs="Arial"/>
        <w:b/>
        <w:i w:val="0"/>
        <w:sz w:val="32"/>
        <w:szCs w:val="32"/>
      </w:rPr>
    </w:lvl>
    <w:lvl w:ilvl="2">
      <w:start w:val="1"/>
      <w:numFmt w:val="decimal"/>
      <w:lvlText w:val="%1.%2.%3   "/>
      <w:lvlJc w:val="left"/>
      <w:pPr>
        <w:ind w:left="1134" w:firstLine="0"/>
      </w:pPr>
      <w:rPr>
        <w:rFonts w:ascii="Arial" w:hAnsi="Arial" w:cs="Arial"/>
        <w:b/>
        <w:i w:val="0"/>
        <w:sz w:val="28"/>
        <w:szCs w:val="28"/>
        <w:u w:val="single"/>
      </w:r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49C12DA8"/>
    <w:multiLevelType w:val="multilevel"/>
    <w:tmpl w:val="6458F64A"/>
    <w:styleLink w:val="WW8Num18"/>
    <w:lvl w:ilvl="0">
      <w:start w:val="1"/>
      <w:numFmt w:val="upperRoman"/>
      <w:lvlText w:val="%1."/>
      <w:lvlJc w:val="right"/>
      <w:pPr>
        <w:ind w:left="180" w:hanging="180"/>
      </w:pPr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15" w15:restartNumberingAfterBreak="0">
    <w:nsid w:val="5384281F"/>
    <w:multiLevelType w:val="multilevel"/>
    <w:tmpl w:val="D812D9FA"/>
    <w:styleLink w:val="WW8Num16"/>
    <w:lvl w:ilvl="0">
      <w:start w:val="1"/>
      <w:numFmt w:val="upperRoman"/>
      <w:lvlText w:val="%1.   "/>
      <w:lvlJc w:val="left"/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16" w15:restartNumberingAfterBreak="0">
    <w:nsid w:val="588E7670"/>
    <w:multiLevelType w:val="multilevel"/>
    <w:tmpl w:val="DF2E888A"/>
    <w:styleLink w:val="WWOutlineListStyl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decimal"/>
      <w:pStyle w:val="Ttulo31"/>
      <w:lvlText w:val="%3.   "/>
      <w:lvlJc w:val="left"/>
      <w:rPr>
        <w:rFonts w:ascii="Arial" w:hAnsi="Arial" w:cs="Arial"/>
        <w:b/>
        <w:i w:val="0"/>
        <w:sz w:val="36"/>
        <w:szCs w:val="36"/>
      </w:rPr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7" w15:restartNumberingAfterBreak="0">
    <w:nsid w:val="58F73B56"/>
    <w:multiLevelType w:val="multilevel"/>
    <w:tmpl w:val="2B9EC984"/>
    <w:styleLink w:val="WW8Num3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18" w15:restartNumberingAfterBreak="0">
    <w:nsid w:val="6011328B"/>
    <w:multiLevelType w:val="hybridMultilevel"/>
    <w:tmpl w:val="85F47340"/>
    <w:lvl w:ilvl="0" w:tplc="9E1C0606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168DA"/>
    <w:multiLevelType w:val="multilevel"/>
    <w:tmpl w:val="62584622"/>
    <w:styleLink w:val="WW8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42462F"/>
    <w:multiLevelType w:val="multilevel"/>
    <w:tmpl w:val="74380F10"/>
    <w:styleLink w:val="WW8Num11"/>
    <w:lvl w:ilvl="0">
      <w:numFmt w:val="bullet"/>
      <w:lvlText w:val="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 w:cs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 w:cs="Symbol"/>
      </w:rPr>
    </w:lvl>
  </w:abstractNum>
  <w:abstractNum w:abstractNumId="21" w15:restartNumberingAfterBreak="0">
    <w:nsid w:val="6BEC0CC1"/>
    <w:multiLevelType w:val="multilevel"/>
    <w:tmpl w:val="1576B2F6"/>
    <w:styleLink w:val="WW8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537E33"/>
    <w:multiLevelType w:val="hybridMultilevel"/>
    <w:tmpl w:val="B32AE356"/>
    <w:lvl w:ilvl="0" w:tplc="2E968848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F6478"/>
    <w:multiLevelType w:val="hybridMultilevel"/>
    <w:tmpl w:val="7AA20D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190613"/>
    <w:multiLevelType w:val="multilevel"/>
    <w:tmpl w:val="72081046"/>
    <w:styleLink w:val="WW8Num17"/>
    <w:lvl w:ilvl="0">
      <w:numFmt w:val="bullet"/>
      <w:lvlText w:val="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 w:cs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 w:cs="Symbol"/>
      </w:rPr>
    </w:lvl>
  </w:abstractNum>
  <w:abstractNum w:abstractNumId="25" w15:restartNumberingAfterBreak="0">
    <w:nsid w:val="734F7BC9"/>
    <w:multiLevelType w:val="multilevel"/>
    <w:tmpl w:val="5CDA9EC0"/>
    <w:styleLink w:val="WW8Num9"/>
    <w:lvl w:ilvl="0">
      <w:start w:val="1"/>
      <w:numFmt w:val="decimal"/>
      <w:suff w:val="nothing"/>
      <w:lvlText w:val="%1.   "/>
      <w:lvlJc w:val="left"/>
      <w:rPr>
        <w:rFonts w:ascii="Arial" w:hAnsi="Arial" w:cs="Arial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426" w:firstLine="0"/>
      </w:pPr>
      <w:rPr>
        <w:rFonts w:ascii="Arial" w:hAnsi="Arial" w:cs="Arial"/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1134" w:firstLine="0"/>
      </w:pPr>
      <w:rPr>
        <w:rFonts w:ascii="Arial" w:hAnsi="Arial" w:cs="Arial"/>
        <w:b/>
        <w:i w:val="0"/>
        <w:sz w:val="28"/>
        <w:szCs w:val="28"/>
        <w:u w:val="single"/>
      </w:rPr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6" w15:restartNumberingAfterBreak="0">
    <w:nsid w:val="7B460890"/>
    <w:multiLevelType w:val="multilevel"/>
    <w:tmpl w:val="80443AE6"/>
    <w:styleLink w:val="WW8Num8"/>
    <w:lvl w:ilvl="0">
      <w:start w:val="1"/>
      <w:numFmt w:val="upperRoman"/>
      <w:pStyle w:val="Anexo"/>
      <w:lvlText w:val="%1."/>
      <w:lvlJc w:val="left"/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27" w15:restartNumberingAfterBreak="0">
    <w:nsid w:val="7BD858E1"/>
    <w:multiLevelType w:val="multilevel"/>
    <w:tmpl w:val="E80A58BA"/>
    <w:styleLink w:val="WW8Num13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28" w15:restartNumberingAfterBreak="0">
    <w:nsid w:val="7D3E000C"/>
    <w:multiLevelType w:val="multilevel"/>
    <w:tmpl w:val="E8EAD5BC"/>
    <w:styleLink w:val="WW8Num5"/>
    <w:lvl w:ilvl="0">
      <w:start w:val="1"/>
      <w:numFmt w:val="decimal"/>
      <w:suff w:val="nothing"/>
      <w:lvlText w:val="%1.   "/>
      <w:lvlJc w:val="left"/>
      <w:rPr>
        <w:rFonts w:ascii="Arial" w:hAnsi="Arial" w:cs="Arial"/>
        <w:b/>
        <w:i w:val="0"/>
        <w:sz w:val="36"/>
        <w:szCs w:val="36"/>
      </w:rPr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16"/>
    <w:lvlOverride w:ilvl="2">
      <w:lvl w:ilvl="2">
        <w:start w:val="1"/>
        <w:numFmt w:val="decimal"/>
        <w:pStyle w:val="Ttulo31"/>
        <w:lvlText w:val="%3.   "/>
        <w:lvlJc w:val="left"/>
        <w:rPr>
          <w:rFonts w:ascii="Arial" w:hAnsi="Arial" w:cs="Arial"/>
          <w:b/>
          <w:i w:val="0"/>
          <w:sz w:val="36"/>
          <w:szCs w:val="36"/>
        </w:rPr>
      </w:lvl>
    </w:lvlOverride>
  </w:num>
  <w:num w:numId="2">
    <w:abstractNumId w:val="13"/>
  </w:num>
  <w:num w:numId="3">
    <w:abstractNumId w:val="10"/>
  </w:num>
  <w:num w:numId="4">
    <w:abstractNumId w:val="12"/>
  </w:num>
  <w:num w:numId="5">
    <w:abstractNumId w:val="17"/>
  </w:num>
  <w:num w:numId="6">
    <w:abstractNumId w:val="11"/>
  </w:num>
  <w:num w:numId="7">
    <w:abstractNumId w:val="28"/>
  </w:num>
  <w:num w:numId="8">
    <w:abstractNumId w:val="5"/>
  </w:num>
  <w:num w:numId="9">
    <w:abstractNumId w:val="21"/>
  </w:num>
  <w:num w:numId="10">
    <w:abstractNumId w:val="26"/>
  </w:num>
  <w:num w:numId="11">
    <w:abstractNumId w:val="25"/>
    <w:lvlOverride w:ilvl="1">
      <w:lvl w:ilvl="1">
        <w:start w:val="1"/>
        <w:numFmt w:val="decimal"/>
        <w:suff w:val="nothing"/>
        <w:lvlText w:val="%1.%2.   "/>
        <w:lvlJc w:val="left"/>
        <w:pPr>
          <w:ind w:left="426" w:firstLine="0"/>
        </w:pPr>
        <w:rPr>
          <w:rFonts w:ascii="Arial" w:hAnsi="Arial" w:cs="Arial"/>
          <w:b/>
          <w:i w:val="0"/>
          <w:sz w:val="32"/>
          <w:szCs w:val="32"/>
        </w:rPr>
      </w:lvl>
    </w:lvlOverride>
  </w:num>
  <w:num w:numId="12">
    <w:abstractNumId w:val="19"/>
  </w:num>
  <w:num w:numId="13">
    <w:abstractNumId w:val="20"/>
  </w:num>
  <w:num w:numId="14">
    <w:abstractNumId w:val="1"/>
  </w:num>
  <w:num w:numId="15">
    <w:abstractNumId w:val="27"/>
  </w:num>
  <w:num w:numId="16">
    <w:abstractNumId w:val="2"/>
  </w:num>
  <w:num w:numId="17">
    <w:abstractNumId w:val="0"/>
  </w:num>
  <w:num w:numId="18">
    <w:abstractNumId w:val="15"/>
  </w:num>
  <w:num w:numId="19">
    <w:abstractNumId w:val="24"/>
  </w:num>
  <w:num w:numId="20">
    <w:abstractNumId w:val="14"/>
  </w:num>
  <w:num w:numId="21">
    <w:abstractNumId w:val="3"/>
  </w:num>
  <w:num w:numId="22">
    <w:abstractNumId w:val="16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Ttulo31"/>
        <w:lvlText w:val="%3.   "/>
        <w:lvlJc w:val="left"/>
        <w:rPr>
          <w:rFonts w:ascii="Arial" w:hAnsi="Arial" w:cs="Arial"/>
          <w:b/>
          <w:i w:val="0"/>
          <w:sz w:val="36"/>
          <w:szCs w:val="36"/>
        </w:rPr>
      </w:lvl>
    </w:lvlOverride>
  </w:num>
  <w:num w:numId="23">
    <w:abstractNumId w:val="20"/>
  </w:num>
  <w:num w:numId="24">
    <w:abstractNumId w:val="10"/>
  </w:num>
  <w:num w:numId="25">
    <w:abstractNumId w:val="23"/>
  </w:num>
  <w:num w:numId="26">
    <w:abstractNumId w:val="6"/>
  </w:num>
  <w:num w:numId="27">
    <w:abstractNumId w:val="16"/>
  </w:num>
  <w:num w:numId="28">
    <w:abstractNumId w:val="25"/>
  </w:num>
  <w:num w:numId="29">
    <w:abstractNumId w:val="4"/>
  </w:num>
  <w:num w:numId="30">
    <w:abstractNumId w:val="9"/>
  </w:num>
  <w:num w:numId="31">
    <w:abstractNumId w:val="7"/>
  </w:num>
  <w:num w:numId="32">
    <w:abstractNumId w:val="8"/>
  </w:num>
  <w:num w:numId="33">
    <w:abstractNumId w:val="18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D9"/>
    <w:rsid w:val="000105B6"/>
    <w:rsid w:val="00012598"/>
    <w:rsid w:val="00013ED9"/>
    <w:rsid w:val="00023108"/>
    <w:rsid w:val="0003043F"/>
    <w:rsid w:val="000710D7"/>
    <w:rsid w:val="000E15CE"/>
    <w:rsid w:val="00116DB7"/>
    <w:rsid w:val="00152336"/>
    <w:rsid w:val="001554C6"/>
    <w:rsid w:val="00166DC9"/>
    <w:rsid w:val="00171CE8"/>
    <w:rsid w:val="00173CD9"/>
    <w:rsid w:val="00174F17"/>
    <w:rsid w:val="001840EB"/>
    <w:rsid w:val="0019376F"/>
    <w:rsid w:val="001A1625"/>
    <w:rsid w:val="001A3B2C"/>
    <w:rsid w:val="001F4458"/>
    <w:rsid w:val="00202C4D"/>
    <w:rsid w:val="0020493C"/>
    <w:rsid w:val="0021596C"/>
    <w:rsid w:val="0023655B"/>
    <w:rsid w:val="00275838"/>
    <w:rsid w:val="00276A2E"/>
    <w:rsid w:val="00290AD3"/>
    <w:rsid w:val="002B0794"/>
    <w:rsid w:val="003002A7"/>
    <w:rsid w:val="003314F8"/>
    <w:rsid w:val="00335E50"/>
    <w:rsid w:val="00335EC7"/>
    <w:rsid w:val="00342836"/>
    <w:rsid w:val="00380A12"/>
    <w:rsid w:val="003B171C"/>
    <w:rsid w:val="003F5299"/>
    <w:rsid w:val="00407E9F"/>
    <w:rsid w:val="004122D6"/>
    <w:rsid w:val="004140A9"/>
    <w:rsid w:val="004209D2"/>
    <w:rsid w:val="00463414"/>
    <w:rsid w:val="00497F3A"/>
    <w:rsid w:val="004B1CAD"/>
    <w:rsid w:val="004D3FAB"/>
    <w:rsid w:val="0051077E"/>
    <w:rsid w:val="00527B47"/>
    <w:rsid w:val="00553343"/>
    <w:rsid w:val="00557892"/>
    <w:rsid w:val="00583AAF"/>
    <w:rsid w:val="005D3521"/>
    <w:rsid w:val="005F5978"/>
    <w:rsid w:val="00614E36"/>
    <w:rsid w:val="006245CD"/>
    <w:rsid w:val="00650F60"/>
    <w:rsid w:val="00682AA2"/>
    <w:rsid w:val="006B485A"/>
    <w:rsid w:val="006C4B51"/>
    <w:rsid w:val="006C53AC"/>
    <w:rsid w:val="006E75E7"/>
    <w:rsid w:val="006F79EA"/>
    <w:rsid w:val="00704D39"/>
    <w:rsid w:val="00716929"/>
    <w:rsid w:val="007267D7"/>
    <w:rsid w:val="00727A20"/>
    <w:rsid w:val="00775573"/>
    <w:rsid w:val="00790FEF"/>
    <w:rsid w:val="007A33EA"/>
    <w:rsid w:val="007A575C"/>
    <w:rsid w:val="007A6D2F"/>
    <w:rsid w:val="007D40C0"/>
    <w:rsid w:val="00823740"/>
    <w:rsid w:val="00836ACF"/>
    <w:rsid w:val="00836EC4"/>
    <w:rsid w:val="00841FFD"/>
    <w:rsid w:val="008675DA"/>
    <w:rsid w:val="008749ED"/>
    <w:rsid w:val="00885E25"/>
    <w:rsid w:val="0088712B"/>
    <w:rsid w:val="008A282D"/>
    <w:rsid w:val="008A67D6"/>
    <w:rsid w:val="008B5720"/>
    <w:rsid w:val="008B5D29"/>
    <w:rsid w:val="008C4F87"/>
    <w:rsid w:val="008C5A36"/>
    <w:rsid w:val="008F7FC2"/>
    <w:rsid w:val="009A0E9C"/>
    <w:rsid w:val="009A5EB2"/>
    <w:rsid w:val="009B3CED"/>
    <w:rsid w:val="009C155D"/>
    <w:rsid w:val="009D55B6"/>
    <w:rsid w:val="009F0AD8"/>
    <w:rsid w:val="00A00EE4"/>
    <w:rsid w:val="00A037C8"/>
    <w:rsid w:val="00A15B05"/>
    <w:rsid w:val="00A239F8"/>
    <w:rsid w:val="00A273A0"/>
    <w:rsid w:val="00A52247"/>
    <w:rsid w:val="00A84248"/>
    <w:rsid w:val="00A97464"/>
    <w:rsid w:val="00AA661A"/>
    <w:rsid w:val="00AB471C"/>
    <w:rsid w:val="00AE4688"/>
    <w:rsid w:val="00B07DFD"/>
    <w:rsid w:val="00B175D2"/>
    <w:rsid w:val="00B409EA"/>
    <w:rsid w:val="00B633FD"/>
    <w:rsid w:val="00B7605D"/>
    <w:rsid w:val="00BC566C"/>
    <w:rsid w:val="00BD14E6"/>
    <w:rsid w:val="00BE6FA3"/>
    <w:rsid w:val="00C35166"/>
    <w:rsid w:val="00C40958"/>
    <w:rsid w:val="00C71CB7"/>
    <w:rsid w:val="00C73FA6"/>
    <w:rsid w:val="00C74BDE"/>
    <w:rsid w:val="00C77ADE"/>
    <w:rsid w:val="00CA0AB1"/>
    <w:rsid w:val="00CA33C1"/>
    <w:rsid w:val="00CD5F11"/>
    <w:rsid w:val="00CD7F2D"/>
    <w:rsid w:val="00D011DC"/>
    <w:rsid w:val="00D125B3"/>
    <w:rsid w:val="00D328F3"/>
    <w:rsid w:val="00D4407B"/>
    <w:rsid w:val="00D92570"/>
    <w:rsid w:val="00DD2F64"/>
    <w:rsid w:val="00DD7E64"/>
    <w:rsid w:val="00DF2B03"/>
    <w:rsid w:val="00E11EA6"/>
    <w:rsid w:val="00E20556"/>
    <w:rsid w:val="00E222D6"/>
    <w:rsid w:val="00E321BC"/>
    <w:rsid w:val="00E4322B"/>
    <w:rsid w:val="00E6483C"/>
    <w:rsid w:val="00EB0D13"/>
    <w:rsid w:val="00EC6BD3"/>
    <w:rsid w:val="00ED1E03"/>
    <w:rsid w:val="00ED2D74"/>
    <w:rsid w:val="00EF0D54"/>
    <w:rsid w:val="00F03796"/>
    <w:rsid w:val="00F21242"/>
    <w:rsid w:val="00F9210F"/>
    <w:rsid w:val="00FA53E8"/>
    <w:rsid w:val="00FD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FD1AC15-0F25-4CB7-8D82-F0E7D00D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EastAsia" w:hAnsiTheme="majorHAnsi" w:cstheme="minorBidi"/>
        <w:sz w:val="22"/>
        <w:szCs w:val="22"/>
        <w:lang w:val="en-US" w:eastAsia="zh-CN" w:bidi="hi-IN"/>
      </w:rPr>
    </w:rPrDefault>
    <w:pPrDefault>
      <w:pPr>
        <w:spacing w:before="400"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5CE"/>
  </w:style>
  <w:style w:type="paragraph" w:styleId="Heading1">
    <w:name w:val="heading 1"/>
    <w:basedOn w:val="Normal"/>
    <w:next w:val="Normal"/>
    <w:link w:val="Heading1Char"/>
    <w:uiPriority w:val="9"/>
    <w:qFormat/>
    <w:rsid w:val="000E15CE"/>
    <w:pPr>
      <w:keepNext/>
      <w:keepLines/>
      <w:spacing w:after="40"/>
      <w:outlineLvl w:val="0"/>
    </w:pPr>
    <w:rPr>
      <w:rFonts w:eastAsiaTheme="majorEastAsia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5CE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5CE"/>
    <w:pPr>
      <w:keepNext/>
      <w:keepLines/>
      <w:spacing w:before="40" w:after="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15CE"/>
    <w:pPr>
      <w:keepNext/>
      <w:keepLines/>
      <w:spacing w:before="40" w:after="0"/>
      <w:outlineLvl w:val="3"/>
    </w:pPr>
    <w:rPr>
      <w:rFonts w:eastAsiaTheme="majorEastAsia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15CE"/>
    <w:pPr>
      <w:keepNext/>
      <w:keepLines/>
      <w:spacing w:before="40" w:after="0"/>
      <w:outlineLvl w:val="4"/>
    </w:pPr>
    <w:rPr>
      <w:rFonts w:eastAsiaTheme="majorEastAsia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E15CE"/>
    <w:pPr>
      <w:keepNext/>
      <w:keepLines/>
      <w:spacing w:before="40" w:after="0"/>
      <w:outlineLvl w:val="5"/>
    </w:pPr>
    <w:rPr>
      <w:rFonts w:eastAsiaTheme="majorEastAsia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E15CE"/>
    <w:pPr>
      <w:keepNext/>
      <w:keepLines/>
      <w:spacing w:before="40" w:after="0"/>
      <w:outlineLvl w:val="6"/>
    </w:pPr>
    <w:rPr>
      <w:rFonts w:eastAsiaTheme="majorEastAsia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E15CE"/>
    <w:pPr>
      <w:keepNext/>
      <w:keepLines/>
      <w:spacing w:before="40" w:after="0"/>
      <w:outlineLvl w:val="7"/>
    </w:pPr>
    <w:rPr>
      <w:rFonts w:eastAsiaTheme="majorEastAsia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E15CE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27"/>
      </w:numPr>
    </w:pPr>
  </w:style>
  <w:style w:type="paragraph" w:customStyle="1" w:styleId="Ttulo11">
    <w:name w:val="Título 11"/>
    <w:basedOn w:val="Heading1"/>
    <w:next w:val="Standard"/>
  </w:style>
  <w:style w:type="paragraph" w:customStyle="1" w:styleId="Ttulo21">
    <w:name w:val="Título 21"/>
    <w:basedOn w:val="Heading2"/>
    <w:next w:val="Standard"/>
  </w:style>
  <w:style w:type="paragraph" w:customStyle="1" w:styleId="Ttulo31">
    <w:name w:val="Título 31"/>
    <w:basedOn w:val="Heading3"/>
    <w:next w:val="Standard"/>
    <w:pPr>
      <w:numPr>
        <w:ilvl w:val="2"/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Arial" w:eastAsia="Times New Roman" w:hAnsi="Arial" w:cs="Arial"/>
      <w:sz w:val="20"/>
      <w:lang w:bidi="ar-SA"/>
    </w:rPr>
  </w:style>
  <w:style w:type="paragraph" w:customStyle="1" w:styleId="Heading">
    <w:name w:val="Heading"/>
    <w:basedOn w:val="Standard"/>
    <w:next w:val="Standard"/>
    <w:pPr>
      <w:spacing w:before="240" w:after="60"/>
      <w:jc w:val="center"/>
    </w:pPr>
    <w:rPr>
      <w:rFonts w:ascii="Calibri Light" w:hAnsi="Calibri Light" w:cs="Times New Roman"/>
      <w:b/>
      <w:bCs/>
      <w:sz w:val="32"/>
      <w:szCs w:val="32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0E15CE"/>
    <w:rPr>
      <w:b/>
      <w:bCs/>
      <w:smallCaps/>
      <w:color w:val="44546A" w:themeColor="text2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Header">
    <w:name w:val="header"/>
    <w:basedOn w:val="Standard"/>
    <w:pPr>
      <w:tabs>
        <w:tab w:val="center" w:pos="4252"/>
        <w:tab w:val="right" w:pos="8504"/>
      </w:tabs>
    </w:pPr>
  </w:style>
  <w:style w:type="paragraph" w:customStyle="1" w:styleId="Footnote">
    <w:name w:val="Footnote"/>
    <w:basedOn w:val="Standard"/>
    <w:rPr>
      <w:sz w:val="16"/>
      <w:szCs w:val="20"/>
    </w:rPr>
  </w:style>
  <w:style w:type="paragraph" w:styleId="Footer">
    <w:name w:val="footer"/>
    <w:basedOn w:val="Standard"/>
    <w:pPr>
      <w:tabs>
        <w:tab w:val="center" w:pos="4252"/>
        <w:tab w:val="right" w:pos="8504"/>
      </w:tabs>
    </w:pPr>
  </w:style>
  <w:style w:type="paragraph" w:styleId="TableofFigures">
    <w:name w:val="table of figures"/>
    <w:basedOn w:val="Standard"/>
    <w:next w:val="Standard"/>
    <w:uiPriority w:val="99"/>
    <w:pPr>
      <w:tabs>
        <w:tab w:val="left" w:pos="8278"/>
      </w:tabs>
      <w:ind w:left="907"/>
    </w:pPr>
  </w:style>
  <w:style w:type="paragraph" w:customStyle="1" w:styleId="Contents2">
    <w:name w:val="Contents 2"/>
    <w:basedOn w:val="Standard"/>
    <w:next w:val="Standard"/>
    <w:pPr>
      <w:tabs>
        <w:tab w:val="left" w:pos="8278"/>
      </w:tabs>
      <w:ind w:left="907"/>
    </w:pPr>
  </w:style>
  <w:style w:type="paragraph" w:customStyle="1" w:styleId="Contents3">
    <w:name w:val="Contents 3"/>
    <w:basedOn w:val="Standard"/>
    <w:next w:val="Standard"/>
    <w:pPr>
      <w:tabs>
        <w:tab w:val="left" w:pos="8278"/>
      </w:tabs>
      <w:ind w:left="907"/>
    </w:pPr>
  </w:style>
  <w:style w:type="paragraph" w:customStyle="1" w:styleId="Contents1">
    <w:name w:val="Contents 1"/>
    <w:basedOn w:val="Standard"/>
    <w:next w:val="Standard"/>
    <w:pPr>
      <w:tabs>
        <w:tab w:val="left" w:pos="1996"/>
        <w:tab w:val="left" w:pos="8091"/>
      </w:tabs>
      <w:ind w:left="720"/>
    </w:pPr>
    <w:rPr>
      <w:b/>
      <w:lang w:eastAsia="en-US"/>
    </w:rPr>
  </w:style>
  <w:style w:type="paragraph" w:customStyle="1" w:styleId="Ttulo1">
    <w:name w:val="Título1"/>
    <w:basedOn w:val="Heading1"/>
    <w:next w:val="Standard"/>
  </w:style>
  <w:style w:type="paragraph" w:customStyle="1" w:styleId="Anexo">
    <w:name w:val="Anexo"/>
    <w:basedOn w:val="Heading1"/>
    <w:next w:val="Standard"/>
    <w:pPr>
      <w:widowControl w:val="0"/>
      <w:numPr>
        <w:numId w:val="10"/>
      </w:numPr>
    </w:pPr>
    <w:rPr>
      <w:rFonts w:ascii="Liberation Serif" w:eastAsia="Droid Sans Fallback" w:hAnsi="Liberation Serif" w:cs="FreeSans"/>
    </w:rPr>
  </w:style>
  <w:style w:type="paragraph" w:styleId="NormalWeb">
    <w:name w:val="Normal (Web)"/>
    <w:basedOn w:val="Standard"/>
    <w:pPr>
      <w:spacing w:before="280" w:after="280" w:line="240" w:lineRule="auto"/>
      <w:jc w:val="left"/>
    </w:pPr>
    <w:rPr>
      <w:rFonts w:ascii="Times New Roman" w:hAnsi="Times New Roman" w:cs="Times New Roman"/>
      <w:sz w:val="24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0E15CE"/>
    <w:pPr>
      <w:outlineLvl w:val="9"/>
    </w:pPr>
  </w:style>
  <w:style w:type="paragraph" w:styleId="Revision">
    <w:name w:val="Revision"/>
    <w:pPr>
      <w:suppressAutoHyphens/>
    </w:pPr>
    <w:rPr>
      <w:rFonts w:ascii="Arial" w:eastAsia="Times New Roman" w:hAnsi="Arial" w:cs="Arial"/>
      <w:sz w:val="20"/>
      <w:lang w:bidi="ar-SA"/>
    </w:rPr>
  </w:style>
  <w:style w:type="paragraph" w:styleId="BalloonText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styleId="Subtitle">
    <w:name w:val="Subtitle"/>
    <w:basedOn w:val="Normal"/>
    <w:next w:val="Normal"/>
    <w:link w:val="SubtitleChar"/>
    <w:uiPriority w:val="11"/>
    <w:qFormat/>
    <w:rsid w:val="000E15CE"/>
    <w:pPr>
      <w:numPr>
        <w:ilvl w:val="1"/>
      </w:numPr>
    </w:pPr>
    <w:rPr>
      <w:rFonts w:eastAsiaTheme="majorEastAsia" w:cstheme="majorBidi"/>
      <w:color w:val="5B9BD5" w:themeColor="accent1"/>
      <w:sz w:val="28"/>
      <w:szCs w:val="28"/>
    </w:rPr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" w:eastAsia="Arial" w:hAnsi="Arial" w:cs="Arial"/>
      <w:b/>
      <w:i w:val="0"/>
      <w:sz w:val="36"/>
      <w:szCs w:val="36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Arial" w:eastAsia="Arial" w:hAnsi="Arial" w:cs="Arial"/>
      <w:b/>
      <w:i w:val="0"/>
      <w:sz w:val="36"/>
      <w:szCs w:val="36"/>
    </w:rPr>
  </w:style>
  <w:style w:type="character" w:customStyle="1" w:styleId="WW8Num9z1">
    <w:name w:val="WW8Num9z1"/>
    <w:rPr>
      <w:rFonts w:ascii="Arial" w:eastAsia="Arial" w:hAnsi="Arial" w:cs="Arial"/>
      <w:b/>
      <w:i w:val="0"/>
      <w:sz w:val="32"/>
      <w:szCs w:val="32"/>
    </w:rPr>
  </w:style>
  <w:style w:type="character" w:customStyle="1" w:styleId="WW8Num9z2">
    <w:name w:val="WW8Num9z2"/>
    <w:rPr>
      <w:rFonts w:ascii="Arial" w:eastAsia="Arial" w:hAnsi="Arial" w:cs="Arial"/>
      <w:b/>
      <w:i w:val="0"/>
      <w:sz w:val="28"/>
      <w:szCs w:val="28"/>
      <w:u w:val="single"/>
    </w:rPr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Wingdings" w:eastAsia="Wingdings" w:hAnsi="Wingdings" w:cs="Wingdings"/>
    </w:rPr>
  </w:style>
  <w:style w:type="character" w:customStyle="1" w:styleId="WW8Num15z3">
    <w:name w:val="WW8Num15z3"/>
    <w:rPr>
      <w:rFonts w:ascii="Symbol" w:eastAsia="Symbol" w:hAnsi="Symbol" w:cs="Symbol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eastAsia="Wingdings" w:hAnsi="Wingdings" w:cs="Wingdings"/>
    </w:rPr>
  </w:style>
  <w:style w:type="character" w:customStyle="1" w:styleId="WW8Num17z3">
    <w:name w:val="WW8Num17z3"/>
    <w:rPr>
      <w:rFonts w:ascii="Symbol" w:eastAsia="Symbol" w:hAnsi="Symbol" w:cs="Symbol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Arial" w:eastAsia="Arial" w:hAnsi="Arial" w:cs="Arial"/>
      <w:b/>
      <w:i w:val="0"/>
      <w:sz w:val="36"/>
      <w:szCs w:val="36"/>
    </w:rPr>
  </w:style>
  <w:style w:type="character" w:customStyle="1" w:styleId="WW8Num19z1">
    <w:name w:val="WW8Num19z1"/>
    <w:rPr>
      <w:rFonts w:ascii="Arial" w:eastAsia="Arial" w:hAnsi="Arial" w:cs="Arial"/>
      <w:b/>
      <w:i w:val="0"/>
      <w:sz w:val="32"/>
      <w:szCs w:val="32"/>
    </w:rPr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E15C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extodebaloCarcter">
    <w:name w:val="Texto de balão Carácter"/>
    <w:rPr>
      <w:rFonts w:ascii="Tahoma" w:eastAsia="Tahoma" w:hAnsi="Tahoma" w:cs="Tahoma"/>
      <w:sz w:val="16"/>
      <w:szCs w:val="16"/>
      <w:lang w:val="en-US"/>
    </w:rPr>
  </w:style>
  <w:style w:type="character" w:customStyle="1" w:styleId="IndexLink">
    <w:name w:val="Index Link"/>
  </w:style>
  <w:style w:type="numbering" w:customStyle="1" w:styleId="Outline">
    <w:name w:val="Outline"/>
    <w:basedOn w:val="NoList"/>
    <w:pPr>
      <w:numPr>
        <w:numId w:val="2"/>
      </w:numPr>
    </w:pPr>
  </w:style>
  <w:style w:type="numbering" w:customStyle="1" w:styleId="WW8Num1">
    <w:name w:val="WW8Num1"/>
    <w:basedOn w:val="NoList"/>
    <w:pPr>
      <w:numPr>
        <w:numId w:val="3"/>
      </w:numPr>
    </w:pPr>
  </w:style>
  <w:style w:type="numbering" w:customStyle="1" w:styleId="WW8Num2">
    <w:name w:val="WW8Num2"/>
    <w:basedOn w:val="NoList"/>
    <w:pPr>
      <w:numPr>
        <w:numId w:val="4"/>
      </w:numPr>
    </w:pPr>
  </w:style>
  <w:style w:type="numbering" w:customStyle="1" w:styleId="WW8Num3">
    <w:name w:val="WW8Num3"/>
    <w:basedOn w:val="NoList"/>
    <w:pPr>
      <w:numPr>
        <w:numId w:val="5"/>
      </w:numPr>
    </w:pPr>
  </w:style>
  <w:style w:type="numbering" w:customStyle="1" w:styleId="WW8Num4">
    <w:name w:val="WW8Num4"/>
    <w:basedOn w:val="NoList"/>
    <w:pPr>
      <w:numPr>
        <w:numId w:val="6"/>
      </w:numPr>
    </w:pPr>
  </w:style>
  <w:style w:type="numbering" w:customStyle="1" w:styleId="WW8Num5">
    <w:name w:val="WW8Num5"/>
    <w:basedOn w:val="NoList"/>
    <w:pPr>
      <w:numPr>
        <w:numId w:val="7"/>
      </w:numPr>
    </w:pPr>
  </w:style>
  <w:style w:type="numbering" w:customStyle="1" w:styleId="WW8Num6">
    <w:name w:val="WW8Num6"/>
    <w:basedOn w:val="NoList"/>
    <w:pPr>
      <w:numPr>
        <w:numId w:val="8"/>
      </w:numPr>
    </w:pPr>
  </w:style>
  <w:style w:type="numbering" w:customStyle="1" w:styleId="WW8Num7">
    <w:name w:val="WW8Num7"/>
    <w:basedOn w:val="NoList"/>
    <w:pPr>
      <w:numPr>
        <w:numId w:val="9"/>
      </w:numPr>
    </w:pPr>
  </w:style>
  <w:style w:type="numbering" w:customStyle="1" w:styleId="WW8Num8">
    <w:name w:val="WW8Num8"/>
    <w:basedOn w:val="NoList"/>
    <w:pPr>
      <w:numPr>
        <w:numId w:val="10"/>
      </w:numPr>
    </w:pPr>
  </w:style>
  <w:style w:type="numbering" w:customStyle="1" w:styleId="WW8Num9">
    <w:name w:val="WW8Num9"/>
    <w:basedOn w:val="NoList"/>
    <w:pPr>
      <w:numPr>
        <w:numId w:val="28"/>
      </w:numPr>
    </w:pPr>
  </w:style>
  <w:style w:type="numbering" w:customStyle="1" w:styleId="WW8Num10">
    <w:name w:val="WW8Num10"/>
    <w:basedOn w:val="NoList"/>
    <w:pPr>
      <w:numPr>
        <w:numId w:val="12"/>
      </w:numPr>
    </w:pPr>
  </w:style>
  <w:style w:type="numbering" w:customStyle="1" w:styleId="WW8Num11">
    <w:name w:val="WW8Num11"/>
    <w:basedOn w:val="NoList"/>
    <w:pPr>
      <w:numPr>
        <w:numId w:val="13"/>
      </w:numPr>
    </w:pPr>
  </w:style>
  <w:style w:type="numbering" w:customStyle="1" w:styleId="WW8Num12">
    <w:name w:val="WW8Num12"/>
    <w:basedOn w:val="NoList"/>
    <w:pPr>
      <w:numPr>
        <w:numId w:val="14"/>
      </w:numPr>
    </w:pPr>
  </w:style>
  <w:style w:type="numbering" w:customStyle="1" w:styleId="WW8Num13">
    <w:name w:val="WW8Num13"/>
    <w:basedOn w:val="NoList"/>
    <w:pPr>
      <w:numPr>
        <w:numId w:val="15"/>
      </w:numPr>
    </w:pPr>
  </w:style>
  <w:style w:type="numbering" w:customStyle="1" w:styleId="WW8Num14">
    <w:name w:val="WW8Num14"/>
    <w:basedOn w:val="NoList"/>
    <w:pPr>
      <w:numPr>
        <w:numId w:val="16"/>
      </w:numPr>
    </w:pPr>
  </w:style>
  <w:style w:type="numbering" w:customStyle="1" w:styleId="WW8Num15">
    <w:name w:val="WW8Num15"/>
    <w:basedOn w:val="NoList"/>
    <w:pPr>
      <w:numPr>
        <w:numId w:val="17"/>
      </w:numPr>
    </w:pPr>
  </w:style>
  <w:style w:type="numbering" w:customStyle="1" w:styleId="WW8Num16">
    <w:name w:val="WW8Num16"/>
    <w:basedOn w:val="NoList"/>
    <w:pPr>
      <w:numPr>
        <w:numId w:val="18"/>
      </w:numPr>
    </w:pPr>
  </w:style>
  <w:style w:type="numbering" w:customStyle="1" w:styleId="WW8Num17">
    <w:name w:val="WW8Num17"/>
    <w:basedOn w:val="NoList"/>
    <w:pPr>
      <w:numPr>
        <w:numId w:val="19"/>
      </w:numPr>
    </w:pPr>
  </w:style>
  <w:style w:type="numbering" w:customStyle="1" w:styleId="WW8Num18">
    <w:name w:val="WW8Num18"/>
    <w:basedOn w:val="NoList"/>
    <w:pPr>
      <w:numPr>
        <w:numId w:val="20"/>
      </w:numPr>
    </w:pPr>
  </w:style>
  <w:style w:type="numbering" w:customStyle="1" w:styleId="WW8Num19">
    <w:name w:val="WW8Num19"/>
    <w:basedOn w:val="NoList"/>
    <w:pPr>
      <w:numPr>
        <w:numId w:val="2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E15C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E15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15C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E15C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E15C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E15C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0E15C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0E15C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0E15C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0E15CE"/>
    <w:pPr>
      <w:spacing w:after="0" w:line="204" w:lineRule="auto"/>
      <w:contextualSpacing/>
    </w:pPr>
    <w:rPr>
      <w:rFonts w:eastAsiaTheme="majorEastAsia" w:cstheme="majorBidi"/>
      <w:caps/>
      <w:color w:val="44546A" w:themeColor="text2"/>
      <w:spacing w:val="-15"/>
      <w:sz w:val="72"/>
      <w:szCs w:val="72"/>
    </w:rPr>
  </w:style>
  <w:style w:type="character" w:customStyle="1" w:styleId="TtuloCarter1">
    <w:name w:val="Título Caráter1"/>
    <w:basedOn w:val="DefaultParagraphFont"/>
    <w:uiPriority w:val="10"/>
    <w:rsid w:val="009F0AD8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SubtitleChar">
    <w:name w:val="Subtitle Char"/>
    <w:basedOn w:val="DefaultParagraphFont"/>
    <w:link w:val="Subtitle"/>
    <w:uiPriority w:val="11"/>
    <w:rsid w:val="000E15C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E15CE"/>
    <w:rPr>
      <w:b/>
      <w:bCs/>
    </w:rPr>
  </w:style>
  <w:style w:type="character" w:styleId="Emphasis">
    <w:name w:val="Emphasis"/>
    <w:basedOn w:val="DefaultParagraphFont"/>
    <w:uiPriority w:val="20"/>
    <w:qFormat/>
    <w:rsid w:val="000E15CE"/>
    <w:rPr>
      <w:i/>
      <w:iCs/>
    </w:rPr>
  </w:style>
  <w:style w:type="paragraph" w:styleId="NoSpacing">
    <w:name w:val="No Spacing"/>
    <w:uiPriority w:val="1"/>
    <w:qFormat/>
    <w:rsid w:val="000E15CE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0E15CE"/>
    <w:pPr>
      <w:spacing w:before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E15C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5CE"/>
    <w:pPr>
      <w:spacing w:before="100" w:beforeAutospacing="1"/>
      <w:ind w:left="720"/>
      <w:jc w:val="center"/>
    </w:pPr>
    <w:rPr>
      <w:rFonts w:eastAsiaTheme="majorEastAsia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5C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E15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E15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E15C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E15C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E15CE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C35166"/>
    <w:pPr>
      <w:tabs>
        <w:tab w:val="right" w:pos="8494"/>
      </w:tabs>
      <w:spacing w:before="120" w:after="100"/>
    </w:pPr>
    <w:rPr>
      <w:rFonts w:cs="Mangal"/>
      <w:szCs w:val="19"/>
    </w:rPr>
  </w:style>
  <w:style w:type="paragraph" w:styleId="TOC2">
    <w:name w:val="toc 2"/>
    <w:basedOn w:val="Normal"/>
    <w:next w:val="Normal"/>
    <w:autoRedefine/>
    <w:uiPriority w:val="39"/>
    <w:unhideWhenUsed/>
    <w:rsid w:val="00C35166"/>
    <w:pPr>
      <w:tabs>
        <w:tab w:val="right" w:pos="8494"/>
      </w:tabs>
      <w:spacing w:before="120" w:after="100"/>
      <w:ind w:left="210"/>
    </w:pPr>
    <w:rPr>
      <w:rFonts w:cs="Mangal"/>
      <w:szCs w:val="19"/>
    </w:rPr>
  </w:style>
  <w:style w:type="paragraph" w:styleId="TOC3">
    <w:name w:val="toc 3"/>
    <w:basedOn w:val="Normal"/>
    <w:next w:val="Normal"/>
    <w:autoRedefine/>
    <w:uiPriority w:val="39"/>
    <w:unhideWhenUsed/>
    <w:rsid w:val="00C35166"/>
    <w:pPr>
      <w:tabs>
        <w:tab w:val="right" w:pos="8494"/>
      </w:tabs>
      <w:spacing w:before="120" w:after="100"/>
      <w:ind w:left="420"/>
    </w:pPr>
    <w:rPr>
      <w:rFonts w:cs="Mangal"/>
      <w:szCs w:val="19"/>
    </w:rPr>
  </w:style>
  <w:style w:type="character" w:styleId="Hyperlink">
    <w:name w:val="Hyperlink"/>
    <w:basedOn w:val="DefaultParagraphFont"/>
    <w:uiPriority w:val="99"/>
    <w:unhideWhenUsed/>
    <w:rsid w:val="009F0AD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A5EB2"/>
  </w:style>
  <w:style w:type="paragraph" w:styleId="ListParagraph">
    <w:name w:val="List Paragraph"/>
    <w:basedOn w:val="Normal"/>
    <w:uiPriority w:val="34"/>
    <w:qFormat/>
    <w:rsid w:val="001A3B2C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39"/>
    <w:rsid w:val="002758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49ED"/>
    <w:pPr>
      <w:spacing w:before="0" w:after="0"/>
    </w:pPr>
    <w:rPr>
      <w:rFonts w:asciiTheme="minorHAnsi" w:hAnsiTheme="minorHAnsi"/>
      <w:lang w:bidi="ar-SA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A1337-717C-482B-89A3-BBE3E5358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15</Pages>
  <Words>2214</Words>
  <Characters>12624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Constâncio</dc:creator>
  <cp:lastModifiedBy>Pedro Araújo</cp:lastModifiedBy>
  <cp:revision>13</cp:revision>
  <cp:lastPrinted>2015-06-21T20:23:00Z</cp:lastPrinted>
  <dcterms:created xsi:type="dcterms:W3CDTF">2015-05-04T12:40:00Z</dcterms:created>
  <dcterms:modified xsi:type="dcterms:W3CDTF">2015-06-21T22:00:00Z</dcterms:modified>
</cp:coreProperties>
</file>