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EF2" w:rsidRPr="00EF6A4E" w:rsidRDefault="00EF6A4E" w:rsidP="00EF6A4E">
      <w:pPr>
        <w:jc w:val="center"/>
        <w:rPr>
          <w:b/>
          <w:sz w:val="32"/>
          <w:szCs w:val="32"/>
        </w:rPr>
      </w:pPr>
      <w:r w:rsidRPr="00EF6A4E">
        <w:rPr>
          <w:b/>
          <w:sz w:val="32"/>
          <w:szCs w:val="32"/>
        </w:rPr>
        <w:t>ATIVIDADE HARDWARE – SENAI</w:t>
      </w:r>
    </w:p>
    <w:p w:rsidR="00EF6A4E" w:rsidRDefault="00EF6A4E" w:rsidP="00275B1A">
      <w:pPr>
        <w:jc w:val="center"/>
      </w:pPr>
      <w:r>
        <w:t>DENER RICARDO CA</w:t>
      </w:r>
      <w:r w:rsidR="00594E81">
        <w:t>S</w:t>
      </w:r>
      <w:r>
        <w:t>TRAVECHI</w:t>
      </w:r>
    </w:p>
    <w:p w:rsidR="00275B1A" w:rsidRDefault="00275B1A" w:rsidP="00275B1A">
      <w:pPr>
        <w:jc w:val="center"/>
      </w:pPr>
    </w:p>
    <w:p w:rsidR="00EF6A4E" w:rsidRDefault="00EF6A4E" w:rsidP="00EF6A4E">
      <w:r>
        <w:t>Orçamento para 6 máquinas (</w:t>
      </w:r>
      <w:r w:rsidR="00C27C40">
        <w:t xml:space="preserve">Hardware </w:t>
      </w:r>
      <w:r>
        <w:t xml:space="preserve">e </w:t>
      </w:r>
      <w:r w:rsidR="00C27C40">
        <w:t>S</w:t>
      </w:r>
      <w:r>
        <w:t>oftwares) para Escola:</w:t>
      </w:r>
    </w:p>
    <w:p w:rsidR="00EF6A4E" w:rsidRDefault="00EF6A4E" w:rsidP="00EF6A4E">
      <w:pPr>
        <w:rPr>
          <w:b/>
          <w:sz w:val="24"/>
        </w:rPr>
      </w:pPr>
      <w:r>
        <w:t xml:space="preserve">- </w:t>
      </w:r>
      <w:r w:rsidRPr="00666BD1">
        <w:rPr>
          <w:b/>
          <w:sz w:val="24"/>
        </w:rPr>
        <w:t>Softwares</w:t>
      </w:r>
    </w:p>
    <w:p w:rsidR="00BB704F" w:rsidRDefault="00BB704F" w:rsidP="00EF6A4E">
      <w:r>
        <w:t>Os Softwares mais atuais necessários para uma boa performance de trabalho são:</w:t>
      </w:r>
    </w:p>
    <w:p w:rsidR="00EF6A4E" w:rsidRDefault="00EF6A4E" w:rsidP="00EF6A4E">
      <w:pPr>
        <w:pStyle w:val="PargrafodaLista"/>
        <w:numPr>
          <w:ilvl w:val="0"/>
          <w:numId w:val="1"/>
        </w:numPr>
      </w:pPr>
      <w:r>
        <w:t xml:space="preserve">Sistema Operacional: Windows 11 </w:t>
      </w:r>
      <w:proofErr w:type="spellStart"/>
      <w:r w:rsidR="00EC5EF2">
        <w:t>Education</w:t>
      </w:r>
      <w:proofErr w:type="spellEnd"/>
      <w:r w:rsidR="00EC5EF2">
        <w:t>;</w:t>
      </w:r>
    </w:p>
    <w:p w:rsidR="00BB704F" w:rsidRDefault="00EF6A4E" w:rsidP="00BB704F">
      <w:pPr>
        <w:pStyle w:val="PargrafodaLista"/>
        <w:numPr>
          <w:ilvl w:val="0"/>
          <w:numId w:val="1"/>
        </w:numPr>
      </w:pPr>
      <w:r>
        <w:t>Pacote Office</w:t>
      </w:r>
      <w:r w:rsidR="000D645F">
        <w:t xml:space="preserve"> 365</w:t>
      </w:r>
      <w:r w:rsidR="00EC5EF2">
        <w:t xml:space="preserve"> </w:t>
      </w:r>
      <w:proofErr w:type="spellStart"/>
      <w:r w:rsidR="00EC5EF2">
        <w:t>Education</w:t>
      </w:r>
      <w:proofErr w:type="spellEnd"/>
      <w:r w:rsidR="00EC5EF2">
        <w:t>;</w:t>
      </w:r>
    </w:p>
    <w:p w:rsidR="00BB704F" w:rsidRDefault="00C03860" w:rsidP="00BB704F">
      <w:r>
        <w:t xml:space="preserve">São </w:t>
      </w:r>
      <w:r w:rsidR="00EC5EF2">
        <w:t>oferecid</w:t>
      </w:r>
      <w:r>
        <w:t>os</w:t>
      </w:r>
      <w:r w:rsidR="00EC5EF2">
        <w:t xml:space="preserve"> </w:t>
      </w:r>
      <w:r>
        <w:t xml:space="preserve">os Softwares para Download e </w:t>
      </w:r>
      <w:r w:rsidR="00EC5EF2">
        <w:t>instalação, porém a LICENÇA deve ser comprada pela Escola</w:t>
      </w:r>
      <w:r w:rsidR="00A36633">
        <w:t xml:space="preserve"> diretamente com a Microsoft.</w:t>
      </w:r>
      <w:r w:rsidR="00594E81">
        <w:t xml:space="preserve"> Este é o procedimento adequado para Instituição de Ensino.</w:t>
      </w:r>
    </w:p>
    <w:p w:rsidR="00666BD1" w:rsidRPr="00666BD1" w:rsidRDefault="000D645F" w:rsidP="00666BD1">
      <w:pPr>
        <w:rPr>
          <w:b/>
          <w:sz w:val="24"/>
        </w:rPr>
      </w:pPr>
      <w:r w:rsidRPr="00666BD1">
        <w:rPr>
          <w:b/>
          <w:sz w:val="24"/>
        </w:rPr>
        <w:t>- Hardware</w:t>
      </w:r>
    </w:p>
    <w:tbl>
      <w:tblPr>
        <w:tblStyle w:val="Tabelacomgrade"/>
        <w:tblW w:w="9900" w:type="dxa"/>
        <w:tblInd w:w="-572" w:type="dxa"/>
        <w:tblLook w:val="04A0" w:firstRow="1" w:lastRow="0" w:firstColumn="1" w:lastColumn="0" w:noHBand="0" w:noVBand="1"/>
      </w:tblPr>
      <w:tblGrid>
        <w:gridCol w:w="1843"/>
        <w:gridCol w:w="6779"/>
        <w:gridCol w:w="1278"/>
      </w:tblGrid>
      <w:tr w:rsidR="00C27C40" w:rsidTr="00275B1A">
        <w:trPr>
          <w:trHeight w:val="203"/>
        </w:trPr>
        <w:tc>
          <w:tcPr>
            <w:tcW w:w="1843" w:type="dxa"/>
          </w:tcPr>
          <w:p w:rsidR="00C27C40" w:rsidRDefault="00C27C40" w:rsidP="00666BD1">
            <w:pPr>
              <w:rPr>
                <w:rFonts w:cstheme="minorHAnsi"/>
                <w:b/>
              </w:rPr>
            </w:pPr>
            <w:r>
              <w:rPr>
                <w:rFonts w:cstheme="minorHAnsi"/>
                <w:b/>
              </w:rPr>
              <w:t>Componente</w:t>
            </w:r>
          </w:p>
        </w:tc>
        <w:tc>
          <w:tcPr>
            <w:tcW w:w="6779" w:type="dxa"/>
          </w:tcPr>
          <w:p w:rsidR="00C27C40" w:rsidRPr="00666BD1" w:rsidRDefault="00C27C40" w:rsidP="00666BD1">
            <w:pPr>
              <w:pStyle w:val="PargrafodaLista"/>
              <w:rPr>
                <w:rFonts w:cstheme="minorHAnsi"/>
                <w:b/>
                <w:color w:val="42464D"/>
              </w:rPr>
            </w:pPr>
            <w:r w:rsidRPr="00666BD1">
              <w:rPr>
                <w:rFonts w:cstheme="minorHAnsi"/>
                <w:b/>
                <w:color w:val="42464D"/>
              </w:rPr>
              <w:t>Descrição</w:t>
            </w:r>
          </w:p>
        </w:tc>
        <w:tc>
          <w:tcPr>
            <w:tcW w:w="1278" w:type="dxa"/>
          </w:tcPr>
          <w:p w:rsidR="00C27C40" w:rsidRPr="00666BD1" w:rsidRDefault="00C27C40" w:rsidP="00666BD1">
            <w:pPr>
              <w:rPr>
                <w:rFonts w:cstheme="minorHAnsi"/>
                <w:b/>
              </w:rPr>
            </w:pPr>
            <w:r>
              <w:rPr>
                <w:rFonts w:cstheme="minorHAnsi"/>
                <w:b/>
              </w:rPr>
              <w:t>Valor</w:t>
            </w:r>
          </w:p>
        </w:tc>
      </w:tr>
      <w:tr w:rsidR="00C27C40" w:rsidTr="00275B1A">
        <w:trPr>
          <w:trHeight w:val="618"/>
        </w:trPr>
        <w:tc>
          <w:tcPr>
            <w:tcW w:w="1843" w:type="dxa"/>
          </w:tcPr>
          <w:p w:rsidR="00C27C40" w:rsidRPr="00666BD1" w:rsidRDefault="00C27C40" w:rsidP="00666BD1">
            <w:pPr>
              <w:rPr>
                <w:rFonts w:cstheme="minorHAnsi"/>
                <w:b/>
              </w:rPr>
            </w:pPr>
            <w:r>
              <w:rPr>
                <w:rFonts w:cstheme="minorHAnsi"/>
                <w:b/>
              </w:rPr>
              <w:t>Processador</w:t>
            </w:r>
          </w:p>
        </w:tc>
        <w:tc>
          <w:tcPr>
            <w:tcW w:w="6779" w:type="dxa"/>
          </w:tcPr>
          <w:p w:rsidR="00C27C40" w:rsidRPr="00B07F8F" w:rsidRDefault="00C27C40" w:rsidP="00C27C40">
            <w:r w:rsidRPr="00B07F8F">
              <w:rPr>
                <w:rFonts w:cstheme="minorHAnsi"/>
              </w:rPr>
              <w:t xml:space="preserve">Processador Intel Core i5-10400F, 2.9GHz (4.3GHz Max Turbo), </w:t>
            </w:r>
            <w:proofErr w:type="gramStart"/>
            <w:r w:rsidRPr="00B07F8F">
              <w:rPr>
                <w:rFonts w:cstheme="minorHAnsi"/>
              </w:rPr>
              <w:t>Cache</w:t>
            </w:r>
            <w:proofErr w:type="gramEnd"/>
            <w:r w:rsidRPr="00B07F8F">
              <w:rPr>
                <w:rFonts w:cstheme="minorHAnsi"/>
              </w:rPr>
              <w:t xml:space="preserve"> 12MB, 6 Núcleos, 12 Threads, LGA 1200 - BX8070110400F</w:t>
            </w:r>
          </w:p>
          <w:p w:rsidR="00C27C40" w:rsidRPr="00B07F8F" w:rsidRDefault="00C27C40" w:rsidP="00666BD1">
            <w:pPr>
              <w:rPr>
                <w:rFonts w:cstheme="minorHAnsi"/>
                <w:b/>
              </w:rPr>
            </w:pPr>
          </w:p>
        </w:tc>
        <w:tc>
          <w:tcPr>
            <w:tcW w:w="1278" w:type="dxa"/>
          </w:tcPr>
          <w:p w:rsidR="00C27C40" w:rsidRPr="00666BD1" w:rsidRDefault="00C27C40" w:rsidP="00666BD1">
            <w:pPr>
              <w:rPr>
                <w:rFonts w:cstheme="minorHAnsi"/>
                <w:b/>
              </w:rPr>
            </w:pPr>
            <w:r>
              <w:rPr>
                <w:rFonts w:cstheme="minorHAnsi"/>
                <w:b/>
              </w:rPr>
              <w:t>R$ 700,00</w:t>
            </w:r>
          </w:p>
        </w:tc>
      </w:tr>
      <w:tr w:rsidR="00C27C40" w:rsidTr="00275B1A">
        <w:trPr>
          <w:trHeight w:val="415"/>
        </w:trPr>
        <w:tc>
          <w:tcPr>
            <w:tcW w:w="1843" w:type="dxa"/>
          </w:tcPr>
          <w:p w:rsidR="00C27C40" w:rsidRPr="00666BD1" w:rsidRDefault="00C27C40" w:rsidP="00666BD1">
            <w:pPr>
              <w:rPr>
                <w:rFonts w:cstheme="minorHAnsi"/>
                <w:b/>
              </w:rPr>
            </w:pPr>
            <w:r>
              <w:rPr>
                <w:rFonts w:cstheme="minorHAnsi"/>
                <w:b/>
              </w:rPr>
              <w:t>Placa Mãe</w:t>
            </w:r>
          </w:p>
        </w:tc>
        <w:tc>
          <w:tcPr>
            <w:tcW w:w="6779" w:type="dxa"/>
          </w:tcPr>
          <w:p w:rsidR="00C27C40" w:rsidRPr="00B07F8F" w:rsidRDefault="00C27C40" w:rsidP="00C27C40">
            <w:pPr>
              <w:rPr>
                <w:rFonts w:cstheme="minorHAnsi"/>
              </w:rPr>
            </w:pPr>
            <w:r w:rsidRPr="00B07F8F">
              <w:rPr>
                <w:rFonts w:cstheme="minorHAnsi"/>
              </w:rPr>
              <w:t xml:space="preserve">Placa Mãe Gigabyte H510M, Intel LGA 1200, </w:t>
            </w:r>
            <w:proofErr w:type="spellStart"/>
            <w:r w:rsidRPr="00B07F8F">
              <w:rPr>
                <w:rFonts w:cstheme="minorHAnsi"/>
              </w:rPr>
              <w:t>mATX</w:t>
            </w:r>
            <w:proofErr w:type="spellEnd"/>
            <w:r w:rsidRPr="00B07F8F">
              <w:rPr>
                <w:rFonts w:cstheme="minorHAnsi"/>
              </w:rPr>
              <w:t>, DDR4, (rev. 1.0)</w:t>
            </w:r>
          </w:p>
          <w:p w:rsidR="00C27C40" w:rsidRPr="00B07F8F" w:rsidRDefault="00C27C40" w:rsidP="00666BD1">
            <w:pPr>
              <w:rPr>
                <w:rFonts w:cstheme="minorHAnsi"/>
              </w:rPr>
            </w:pPr>
          </w:p>
        </w:tc>
        <w:tc>
          <w:tcPr>
            <w:tcW w:w="1278" w:type="dxa"/>
          </w:tcPr>
          <w:p w:rsidR="00C27C40" w:rsidRPr="00666BD1" w:rsidRDefault="00C27C40" w:rsidP="00666BD1">
            <w:pPr>
              <w:rPr>
                <w:rFonts w:cstheme="minorHAnsi"/>
                <w:b/>
              </w:rPr>
            </w:pPr>
            <w:r>
              <w:rPr>
                <w:rFonts w:cstheme="minorHAnsi"/>
                <w:b/>
              </w:rPr>
              <w:t>R$ 560,00</w:t>
            </w:r>
          </w:p>
        </w:tc>
      </w:tr>
      <w:tr w:rsidR="00C27C40" w:rsidTr="00275B1A">
        <w:trPr>
          <w:trHeight w:val="612"/>
        </w:trPr>
        <w:tc>
          <w:tcPr>
            <w:tcW w:w="1843" w:type="dxa"/>
          </w:tcPr>
          <w:p w:rsidR="00C27C40" w:rsidRPr="00666BD1" w:rsidRDefault="00C27C40" w:rsidP="00666BD1">
            <w:pPr>
              <w:rPr>
                <w:rFonts w:cstheme="minorHAnsi"/>
                <w:b/>
              </w:rPr>
            </w:pPr>
            <w:r>
              <w:rPr>
                <w:rFonts w:cstheme="minorHAnsi"/>
                <w:b/>
              </w:rPr>
              <w:t>Memória RAM</w:t>
            </w:r>
          </w:p>
        </w:tc>
        <w:tc>
          <w:tcPr>
            <w:tcW w:w="6779" w:type="dxa"/>
          </w:tcPr>
          <w:p w:rsidR="00C27C40" w:rsidRPr="00B07F8F" w:rsidRDefault="00C27C40" w:rsidP="00C27C40">
            <w:pPr>
              <w:pStyle w:val="Ttulo1"/>
              <w:shd w:val="clear" w:color="auto" w:fill="FFFFFF"/>
              <w:outlineLvl w:val="0"/>
              <w:rPr>
                <w:rFonts w:asciiTheme="minorHAnsi" w:hAnsiTheme="minorHAnsi" w:cstheme="minorHAnsi"/>
                <w:b w:val="0"/>
                <w:sz w:val="22"/>
                <w:szCs w:val="22"/>
              </w:rPr>
            </w:pPr>
            <w:r w:rsidRPr="00B07F8F">
              <w:rPr>
                <w:rFonts w:asciiTheme="minorHAnsi" w:hAnsiTheme="minorHAnsi" w:cstheme="minorHAnsi"/>
                <w:b w:val="0"/>
                <w:sz w:val="22"/>
                <w:szCs w:val="22"/>
              </w:rPr>
              <w:t xml:space="preserve">Memória XPG </w:t>
            </w:r>
            <w:proofErr w:type="spellStart"/>
            <w:r w:rsidRPr="00B07F8F">
              <w:rPr>
                <w:rFonts w:asciiTheme="minorHAnsi" w:hAnsiTheme="minorHAnsi" w:cstheme="minorHAnsi"/>
                <w:b w:val="0"/>
                <w:sz w:val="22"/>
                <w:szCs w:val="22"/>
              </w:rPr>
              <w:t>Gammix</w:t>
            </w:r>
            <w:proofErr w:type="spellEnd"/>
            <w:r w:rsidRPr="00B07F8F">
              <w:rPr>
                <w:rFonts w:asciiTheme="minorHAnsi" w:hAnsiTheme="minorHAnsi" w:cstheme="minorHAnsi"/>
                <w:b w:val="0"/>
                <w:sz w:val="22"/>
                <w:szCs w:val="22"/>
              </w:rPr>
              <w:t xml:space="preserve"> D10 8GB, 3200MHz, DDR4, CL16, Preto - AX4U32008G16A-SB10</w:t>
            </w:r>
          </w:p>
        </w:tc>
        <w:tc>
          <w:tcPr>
            <w:tcW w:w="1278" w:type="dxa"/>
          </w:tcPr>
          <w:p w:rsidR="00C27C40" w:rsidRPr="00666BD1" w:rsidRDefault="00C27C40" w:rsidP="00666BD1">
            <w:pPr>
              <w:rPr>
                <w:rFonts w:cstheme="minorHAnsi"/>
                <w:b/>
              </w:rPr>
            </w:pPr>
            <w:r>
              <w:rPr>
                <w:rFonts w:cstheme="minorHAnsi"/>
                <w:b/>
              </w:rPr>
              <w:t>R$ 150,00</w:t>
            </w:r>
          </w:p>
        </w:tc>
      </w:tr>
      <w:tr w:rsidR="00C27C40" w:rsidTr="00275B1A">
        <w:trPr>
          <w:trHeight w:val="203"/>
        </w:trPr>
        <w:tc>
          <w:tcPr>
            <w:tcW w:w="1843" w:type="dxa"/>
          </w:tcPr>
          <w:p w:rsidR="00C27C40" w:rsidRPr="00666BD1" w:rsidRDefault="00C27C40" w:rsidP="00666BD1">
            <w:pPr>
              <w:rPr>
                <w:rFonts w:cstheme="minorHAnsi"/>
                <w:b/>
              </w:rPr>
            </w:pPr>
            <w:r>
              <w:rPr>
                <w:rFonts w:cstheme="minorHAnsi"/>
                <w:b/>
              </w:rPr>
              <w:t>Armazenamento</w:t>
            </w:r>
          </w:p>
        </w:tc>
        <w:tc>
          <w:tcPr>
            <w:tcW w:w="6779" w:type="dxa"/>
          </w:tcPr>
          <w:p w:rsidR="00C27C40" w:rsidRPr="00B07F8F" w:rsidRDefault="00C27C40" w:rsidP="009C6B40">
            <w:pPr>
              <w:pStyle w:val="Ttulo1"/>
              <w:shd w:val="clear" w:color="auto" w:fill="FFFFFF"/>
              <w:outlineLvl w:val="0"/>
              <w:rPr>
                <w:rFonts w:asciiTheme="minorHAnsi" w:hAnsiTheme="minorHAnsi" w:cstheme="minorHAnsi"/>
                <w:b w:val="0"/>
                <w:sz w:val="22"/>
                <w:szCs w:val="22"/>
              </w:rPr>
            </w:pPr>
            <w:r w:rsidRPr="00B07F8F">
              <w:rPr>
                <w:rFonts w:asciiTheme="minorHAnsi" w:hAnsiTheme="minorHAnsi" w:cstheme="minorHAnsi"/>
                <w:b w:val="0"/>
                <w:sz w:val="22"/>
                <w:szCs w:val="22"/>
              </w:rPr>
              <w:t xml:space="preserve">SSD 500 GB Kingston NV2, M.2 2280 </w:t>
            </w:r>
            <w:proofErr w:type="spellStart"/>
            <w:r w:rsidRPr="00B07F8F">
              <w:rPr>
                <w:rFonts w:asciiTheme="minorHAnsi" w:hAnsiTheme="minorHAnsi" w:cstheme="minorHAnsi"/>
                <w:b w:val="0"/>
                <w:sz w:val="22"/>
                <w:szCs w:val="22"/>
              </w:rPr>
              <w:t>PCIe</w:t>
            </w:r>
            <w:proofErr w:type="spellEnd"/>
            <w:r w:rsidRPr="00B07F8F">
              <w:rPr>
                <w:rFonts w:asciiTheme="minorHAnsi" w:hAnsiTheme="minorHAnsi" w:cstheme="minorHAnsi"/>
                <w:b w:val="0"/>
                <w:sz w:val="22"/>
                <w:szCs w:val="22"/>
              </w:rPr>
              <w:t xml:space="preserve">, </w:t>
            </w:r>
            <w:proofErr w:type="spellStart"/>
            <w:r w:rsidRPr="00B07F8F">
              <w:rPr>
                <w:rFonts w:asciiTheme="minorHAnsi" w:hAnsiTheme="minorHAnsi" w:cstheme="minorHAnsi"/>
                <w:b w:val="0"/>
                <w:sz w:val="22"/>
                <w:szCs w:val="22"/>
              </w:rPr>
              <w:t>NVMe</w:t>
            </w:r>
            <w:proofErr w:type="spellEnd"/>
            <w:r w:rsidRPr="00B07F8F">
              <w:rPr>
                <w:rFonts w:asciiTheme="minorHAnsi" w:hAnsiTheme="minorHAnsi" w:cstheme="minorHAnsi"/>
                <w:b w:val="0"/>
                <w:sz w:val="22"/>
                <w:szCs w:val="22"/>
              </w:rPr>
              <w:t>, Leitura: 3500 MB/s e Gravação: 2100 MB/s - SNV2S/500G</w:t>
            </w:r>
          </w:p>
        </w:tc>
        <w:tc>
          <w:tcPr>
            <w:tcW w:w="1278" w:type="dxa"/>
          </w:tcPr>
          <w:p w:rsidR="00C27C40" w:rsidRPr="00666BD1" w:rsidRDefault="00C27C40" w:rsidP="00666BD1">
            <w:pPr>
              <w:rPr>
                <w:rFonts w:cstheme="minorHAnsi"/>
                <w:b/>
              </w:rPr>
            </w:pPr>
            <w:r>
              <w:rPr>
                <w:rFonts w:cstheme="minorHAnsi"/>
                <w:b/>
              </w:rPr>
              <w:t xml:space="preserve">R$ </w:t>
            </w:r>
            <w:r w:rsidR="009C6B40">
              <w:rPr>
                <w:rFonts w:cstheme="minorHAnsi"/>
                <w:b/>
              </w:rPr>
              <w:t>250,00</w:t>
            </w:r>
          </w:p>
        </w:tc>
      </w:tr>
      <w:tr w:rsidR="009C6B40" w:rsidTr="00275B1A">
        <w:trPr>
          <w:trHeight w:val="203"/>
        </w:trPr>
        <w:tc>
          <w:tcPr>
            <w:tcW w:w="1843" w:type="dxa"/>
          </w:tcPr>
          <w:p w:rsidR="009C6B40" w:rsidRDefault="009C6B40" w:rsidP="00666BD1">
            <w:pPr>
              <w:rPr>
                <w:rFonts w:cstheme="minorHAnsi"/>
                <w:b/>
              </w:rPr>
            </w:pPr>
            <w:r>
              <w:rPr>
                <w:rFonts w:cstheme="minorHAnsi"/>
                <w:b/>
              </w:rPr>
              <w:t>Fonte</w:t>
            </w:r>
          </w:p>
        </w:tc>
        <w:tc>
          <w:tcPr>
            <w:tcW w:w="6779" w:type="dxa"/>
          </w:tcPr>
          <w:p w:rsidR="009C6B40" w:rsidRPr="00B07F8F" w:rsidRDefault="009C6B40" w:rsidP="009C6B40">
            <w:pPr>
              <w:pStyle w:val="Ttulo1"/>
              <w:shd w:val="clear" w:color="auto" w:fill="FFFFFF"/>
              <w:outlineLvl w:val="0"/>
              <w:rPr>
                <w:rFonts w:asciiTheme="minorHAnsi" w:hAnsiTheme="minorHAnsi" w:cstheme="minorHAnsi"/>
                <w:b w:val="0"/>
                <w:sz w:val="22"/>
                <w:szCs w:val="22"/>
              </w:rPr>
            </w:pPr>
            <w:r w:rsidRPr="00B07F8F">
              <w:rPr>
                <w:rFonts w:asciiTheme="minorHAnsi" w:hAnsiTheme="minorHAnsi" w:cstheme="minorHAnsi"/>
                <w:b w:val="0"/>
                <w:sz w:val="22"/>
                <w:szCs w:val="22"/>
              </w:rPr>
              <w:t xml:space="preserve">Fonte </w:t>
            </w:r>
            <w:proofErr w:type="spellStart"/>
            <w:r w:rsidRPr="00B07F8F">
              <w:rPr>
                <w:rFonts w:asciiTheme="minorHAnsi" w:hAnsiTheme="minorHAnsi" w:cstheme="minorHAnsi"/>
                <w:b w:val="0"/>
                <w:sz w:val="22"/>
                <w:szCs w:val="22"/>
              </w:rPr>
              <w:t>Brazil</w:t>
            </w:r>
            <w:proofErr w:type="spellEnd"/>
            <w:r w:rsidRPr="00B07F8F">
              <w:rPr>
                <w:rFonts w:asciiTheme="minorHAnsi" w:hAnsiTheme="minorHAnsi" w:cstheme="minorHAnsi"/>
                <w:b w:val="0"/>
                <w:sz w:val="22"/>
                <w:szCs w:val="22"/>
              </w:rPr>
              <w:t xml:space="preserve"> PC ATX, 500W Real, 24 Pinos, Com Cabo</w:t>
            </w:r>
          </w:p>
        </w:tc>
        <w:tc>
          <w:tcPr>
            <w:tcW w:w="1278" w:type="dxa"/>
          </w:tcPr>
          <w:p w:rsidR="009C6B40" w:rsidRDefault="009C6B40" w:rsidP="00666BD1">
            <w:pPr>
              <w:rPr>
                <w:rFonts w:cstheme="minorHAnsi"/>
                <w:b/>
              </w:rPr>
            </w:pPr>
            <w:r>
              <w:rPr>
                <w:rFonts w:cstheme="minorHAnsi"/>
                <w:b/>
              </w:rPr>
              <w:t>R$ 125,00</w:t>
            </w:r>
          </w:p>
        </w:tc>
      </w:tr>
      <w:tr w:rsidR="009C6B40" w:rsidTr="00275B1A">
        <w:trPr>
          <w:trHeight w:val="203"/>
        </w:trPr>
        <w:tc>
          <w:tcPr>
            <w:tcW w:w="1843" w:type="dxa"/>
          </w:tcPr>
          <w:p w:rsidR="009C6B40" w:rsidRDefault="009C6B40" w:rsidP="009C6B40">
            <w:pPr>
              <w:rPr>
                <w:rFonts w:cstheme="minorHAnsi"/>
                <w:b/>
              </w:rPr>
            </w:pPr>
            <w:r>
              <w:rPr>
                <w:rFonts w:cstheme="minorHAnsi"/>
                <w:b/>
              </w:rPr>
              <w:t>Gabinete</w:t>
            </w:r>
          </w:p>
        </w:tc>
        <w:tc>
          <w:tcPr>
            <w:tcW w:w="6779" w:type="dxa"/>
          </w:tcPr>
          <w:p w:rsidR="009C6B40" w:rsidRPr="00B07F8F" w:rsidRDefault="009C6B40" w:rsidP="009C6B40">
            <w:pPr>
              <w:pStyle w:val="Ttulo1"/>
              <w:shd w:val="clear" w:color="auto" w:fill="FFFFFF"/>
              <w:outlineLvl w:val="0"/>
              <w:rPr>
                <w:rFonts w:asciiTheme="minorHAnsi" w:hAnsiTheme="minorHAnsi" w:cstheme="minorHAnsi"/>
                <w:b w:val="0"/>
                <w:sz w:val="22"/>
                <w:szCs w:val="22"/>
              </w:rPr>
            </w:pPr>
            <w:r w:rsidRPr="00B07F8F">
              <w:rPr>
                <w:rFonts w:asciiTheme="minorHAnsi" w:hAnsiTheme="minorHAnsi" w:cstheme="minorHAnsi"/>
                <w:b w:val="0"/>
                <w:sz w:val="22"/>
                <w:szCs w:val="22"/>
              </w:rPr>
              <w:t xml:space="preserve">Gabinete </w:t>
            </w:r>
            <w:proofErr w:type="spellStart"/>
            <w:r w:rsidRPr="00B07F8F">
              <w:rPr>
                <w:rFonts w:asciiTheme="minorHAnsi" w:hAnsiTheme="minorHAnsi" w:cstheme="minorHAnsi"/>
                <w:b w:val="0"/>
                <w:sz w:val="22"/>
                <w:szCs w:val="22"/>
              </w:rPr>
              <w:t>Fortrek</w:t>
            </w:r>
            <w:proofErr w:type="spellEnd"/>
            <w:r w:rsidRPr="00B07F8F">
              <w:rPr>
                <w:rFonts w:asciiTheme="minorHAnsi" w:hAnsiTheme="minorHAnsi" w:cstheme="minorHAnsi"/>
                <w:b w:val="0"/>
                <w:sz w:val="22"/>
                <w:szCs w:val="22"/>
              </w:rPr>
              <w:t>, ATX, Preto - SC501BK</w:t>
            </w:r>
          </w:p>
        </w:tc>
        <w:tc>
          <w:tcPr>
            <w:tcW w:w="1278" w:type="dxa"/>
          </w:tcPr>
          <w:p w:rsidR="009C6B40" w:rsidRDefault="009C6B40" w:rsidP="009C6B40">
            <w:pPr>
              <w:rPr>
                <w:rFonts w:cstheme="minorHAnsi"/>
                <w:b/>
              </w:rPr>
            </w:pPr>
            <w:r>
              <w:rPr>
                <w:rFonts w:cstheme="minorHAnsi"/>
                <w:b/>
              </w:rPr>
              <w:t>R$ 100,00</w:t>
            </w:r>
          </w:p>
        </w:tc>
      </w:tr>
      <w:tr w:rsidR="009C6B40" w:rsidTr="00275B1A">
        <w:trPr>
          <w:trHeight w:val="203"/>
        </w:trPr>
        <w:tc>
          <w:tcPr>
            <w:tcW w:w="1843" w:type="dxa"/>
            <w:shd w:val="clear" w:color="auto" w:fill="000000" w:themeFill="text1"/>
          </w:tcPr>
          <w:p w:rsidR="009C6B40" w:rsidRDefault="009C6B40" w:rsidP="009C6B40">
            <w:pPr>
              <w:rPr>
                <w:rFonts w:cstheme="minorHAnsi"/>
                <w:b/>
              </w:rPr>
            </w:pPr>
          </w:p>
        </w:tc>
        <w:tc>
          <w:tcPr>
            <w:tcW w:w="6779" w:type="dxa"/>
            <w:shd w:val="clear" w:color="auto" w:fill="FFFFFF" w:themeFill="background1"/>
          </w:tcPr>
          <w:p w:rsidR="009C6B40" w:rsidRPr="00C03860" w:rsidRDefault="00C03860" w:rsidP="00C03860">
            <w:pPr>
              <w:pStyle w:val="Ttulo1"/>
              <w:shd w:val="clear" w:color="auto" w:fill="FFFFFF"/>
              <w:tabs>
                <w:tab w:val="left" w:pos="4632"/>
                <w:tab w:val="right" w:pos="6663"/>
              </w:tabs>
              <w:outlineLvl w:val="0"/>
              <w:rPr>
                <w:rFonts w:asciiTheme="minorHAnsi" w:hAnsiTheme="minorHAnsi" w:cstheme="minorHAnsi"/>
                <w:color w:val="00B050"/>
                <w:sz w:val="22"/>
                <w:szCs w:val="22"/>
              </w:rPr>
            </w:pPr>
            <w:r>
              <w:rPr>
                <w:rFonts w:asciiTheme="minorHAnsi" w:hAnsiTheme="minorHAnsi" w:cstheme="minorHAnsi"/>
                <w:color w:val="00B050"/>
                <w:sz w:val="22"/>
                <w:szCs w:val="22"/>
              </w:rPr>
              <w:tab/>
            </w:r>
            <w:r>
              <w:rPr>
                <w:rFonts w:asciiTheme="minorHAnsi" w:hAnsiTheme="minorHAnsi" w:cstheme="minorHAnsi"/>
                <w:color w:val="00B050"/>
                <w:sz w:val="22"/>
                <w:szCs w:val="22"/>
              </w:rPr>
              <w:tab/>
            </w:r>
            <w:r w:rsidRPr="00C03860">
              <w:rPr>
                <w:rFonts w:asciiTheme="minorHAnsi" w:hAnsiTheme="minorHAnsi" w:cstheme="minorHAnsi"/>
                <w:color w:val="00B050"/>
                <w:sz w:val="22"/>
                <w:szCs w:val="22"/>
              </w:rPr>
              <w:t>VALOR TOTAL</w:t>
            </w:r>
          </w:p>
        </w:tc>
        <w:tc>
          <w:tcPr>
            <w:tcW w:w="1278" w:type="dxa"/>
          </w:tcPr>
          <w:p w:rsidR="009C6B40" w:rsidRDefault="00054437" w:rsidP="009C6B40">
            <w:pPr>
              <w:rPr>
                <w:rFonts w:cstheme="minorHAnsi"/>
                <w:b/>
              </w:rPr>
            </w:pPr>
            <w:r w:rsidRPr="00054437">
              <w:rPr>
                <w:rFonts w:cstheme="minorHAnsi"/>
                <w:b/>
                <w:color w:val="00B050"/>
              </w:rPr>
              <w:t>R$ 1885,00</w:t>
            </w:r>
          </w:p>
        </w:tc>
      </w:tr>
    </w:tbl>
    <w:p w:rsidR="00EF6A4E" w:rsidRDefault="00EF6A4E" w:rsidP="00EF6A4E"/>
    <w:p w:rsidR="00054437" w:rsidRDefault="00054437" w:rsidP="00EF6A4E">
      <w:r>
        <w:t xml:space="preserve">Foi apresentado um orçamento para que as </w:t>
      </w:r>
      <w:r w:rsidR="00B07F8F">
        <w:t xml:space="preserve">Todas as </w:t>
      </w:r>
      <w:r>
        <w:t xml:space="preserve">máquinas (CPUs) fossem trocadas, pois as atuais não suprem as necessidades da escola. São máquinas obsoletas e lentas, que podem atrapalhar o desempenho das atividades. </w:t>
      </w:r>
    </w:p>
    <w:p w:rsidR="00054437" w:rsidRDefault="00054437" w:rsidP="00EF6A4E">
      <w:r>
        <w:t>Os componentes de Hardware foram escolhidos de forma a ter uma boa performance para as necessidades da Escola em qualquer um dos setores por um bom período de tempo sem que haja necessidade de “Upgrade”. Mas havendo uma necessidade futura existe essa possibilidade de melhoria</w:t>
      </w:r>
      <w:r w:rsidR="00B07F8F">
        <w:t xml:space="preserve"> (M</w:t>
      </w:r>
      <w:r>
        <w:t>emória, Armazenamento e até mesmo Processamento</w:t>
      </w:r>
      <w:r w:rsidR="00B07F8F">
        <w:t>)</w:t>
      </w:r>
      <w:r>
        <w:t>. Todas as peças têm o melhor custo benefício (preço, qualidade).</w:t>
      </w:r>
    </w:p>
    <w:p w:rsidR="00B07F8F" w:rsidRDefault="00B07F8F" w:rsidP="00B07F8F">
      <w:r>
        <w:t>Os Periféricos podem ser mantidos (mouse, teclado, headset, monitor e etc.).</w:t>
      </w:r>
    </w:p>
    <w:p w:rsidR="00B07F8F" w:rsidRPr="00A36633" w:rsidRDefault="00B07F8F" w:rsidP="00B07F8F">
      <w:pPr>
        <w:rPr>
          <w:b/>
          <w:sz w:val="28"/>
          <w:szCs w:val="28"/>
        </w:rPr>
      </w:pPr>
      <w:r w:rsidRPr="00A36633">
        <w:rPr>
          <w:b/>
          <w:sz w:val="28"/>
          <w:szCs w:val="28"/>
        </w:rPr>
        <w:t xml:space="preserve">Valor de Todas as 6 máquinas: </w:t>
      </w:r>
      <w:r w:rsidR="00BB704F" w:rsidRPr="00A36633">
        <w:rPr>
          <w:b/>
          <w:sz w:val="28"/>
          <w:szCs w:val="28"/>
        </w:rPr>
        <w:t>R$ 11.310,00.</w:t>
      </w:r>
    </w:p>
    <w:p w:rsidR="00275B1A" w:rsidRDefault="00EC5EF2" w:rsidP="00B07F8F">
      <w:pPr>
        <w:rPr>
          <w:b/>
          <w:sz w:val="28"/>
          <w:szCs w:val="28"/>
        </w:rPr>
      </w:pPr>
      <w:r w:rsidRPr="00A36633">
        <w:rPr>
          <w:b/>
          <w:sz w:val="28"/>
          <w:szCs w:val="28"/>
        </w:rPr>
        <w:t xml:space="preserve">O </w:t>
      </w:r>
      <w:r w:rsidR="00A36633" w:rsidRPr="00A36633">
        <w:rPr>
          <w:b/>
          <w:sz w:val="28"/>
          <w:szCs w:val="28"/>
        </w:rPr>
        <w:t>valor do Serviço para montagem das Máquinas e Instalação dos Softwares é de R$3000,00 (R$ 500,00 por Máquina).</w:t>
      </w:r>
    </w:p>
    <w:p w:rsidR="00A36633" w:rsidRPr="00A36633" w:rsidRDefault="00A36633" w:rsidP="00B07F8F">
      <w:pPr>
        <w:rPr>
          <w:b/>
          <w:sz w:val="28"/>
          <w:szCs w:val="28"/>
        </w:rPr>
      </w:pPr>
      <w:r>
        <w:rPr>
          <w:b/>
          <w:sz w:val="28"/>
          <w:szCs w:val="28"/>
        </w:rPr>
        <w:t xml:space="preserve">Valor final de </w:t>
      </w:r>
      <w:r w:rsidRPr="00C03860">
        <w:rPr>
          <w:b/>
          <w:color w:val="00B050"/>
          <w:sz w:val="28"/>
          <w:szCs w:val="28"/>
        </w:rPr>
        <w:t>R$ 14.310,00.</w:t>
      </w:r>
      <w:bookmarkStart w:id="0" w:name="_GoBack"/>
      <w:bookmarkEnd w:id="0"/>
    </w:p>
    <w:sectPr w:rsidR="00A36633" w:rsidRPr="00A36633" w:rsidSect="00275B1A">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0A40"/>
    <w:multiLevelType w:val="hybridMultilevel"/>
    <w:tmpl w:val="EBDAA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C37322"/>
    <w:multiLevelType w:val="hybridMultilevel"/>
    <w:tmpl w:val="422CE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5F33E9"/>
    <w:multiLevelType w:val="hybridMultilevel"/>
    <w:tmpl w:val="69F41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4315319"/>
    <w:multiLevelType w:val="hybridMultilevel"/>
    <w:tmpl w:val="431010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4E"/>
    <w:rsid w:val="00054437"/>
    <w:rsid w:val="000D645F"/>
    <w:rsid w:val="00182ECE"/>
    <w:rsid w:val="00275B1A"/>
    <w:rsid w:val="00594E81"/>
    <w:rsid w:val="00666BD1"/>
    <w:rsid w:val="009C6B40"/>
    <w:rsid w:val="00A36633"/>
    <w:rsid w:val="00B07F8F"/>
    <w:rsid w:val="00BB704F"/>
    <w:rsid w:val="00C03860"/>
    <w:rsid w:val="00C27C40"/>
    <w:rsid w:val="00DE1D29"/>
    <w:rsid w:val="00EC5EF2"/>
    <w:rsid w:val="00EF6A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F27D"/>
  <w15:chartTrackingRefBased/>
  <w15:docId w15:val="{986D2DE3-E2F1-44FF-AC41-245FA3BB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666B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A4E"/>
    <w:pPr>
      <w:ind w:left="720"/>
      <w:contextualSpacing/>
    </w:pPr>
  </w:style>
  <w:style w:type="character" w:customStyle="1" w:styleId="Ttulo1Char">
    <w:name w:val="Título 1 Char"/>
    <w:basedOn w:val="Fontepargpadro"/>
    <w:link w:val="Ttulo1"/>
    <w:uiPriority w:val="9"/>
    <w:rsid w:val="00666BD1"/>
    <w:rPr>
      <w:rFonts w:ascii="Times New Roman" w:eastAsia="Times New Roman" w:hAnsi="Times New Roman" w:cs="Times New Roman"/>
      <w:b/>
      <w:bCs/>
      <w:kern w:val="36"/>
      <w:sz w:val="48"/>
      <w:szCs w:val="48"/>
      <w:lang w:eastAsia="pt-BR"/>
    </w:rPr>
  </w:style>
  <w:style w:type="table" w:styleId="Tabelacomgrade">
    <w:name w:val="Table Grid"/>
    <w:basedOn w:val="Tabelanormal"/>
    <w:uiPriority w:val="39"/>
    <w:rsid w:val="0066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41899">
      <w:bodyDiv w:val="1"/>
      <w:marLeft w:val="0"/>
      <w:marRight w:val="0"/>
      <w:marTop w:val="0"/>
      <w:marBottom w:val="0"/>
      <w:divBdr>
        <w:top w:val="none" w:sz="0" w:space="0" w:color="auto"/>
        <w:left w:val="none" w:sz="0" w:space="0" w:color="auto"/>
        <w:bottom w:val="none" w:sz="0" w:space="0" w:color="auto"/>
        <w:right w:val="none" w:sz="0" w:space="0" w:color="auto"/>
      </w:divBdr>
    </w:div>
    <w:div w:id="486941850">
      <w:bodyDiv w:val="1"/>
      <w:marLeft w:val="0"/>
      <w:marRight w:val="0"/>
      <w:marTop w:val="0"/>
      <w:marBottom w:val="0"/>
      <w:divBdr>
        <w:top w:val="none" w:sz="0" w:space="0" w:color="auto"/>
        <w:left w:val="none" w:sz="0" w:space="0" w:color="auto"/>
        <w:bottom w:val="none" w:sz="0" w:space="0" w:color="auto"/>
        <w:right w:val="none" w:sz="0" w:space="0" w:color="auto"/>
      </w:divBdr>
    </w:div>
    <w:div w:id="573318454">
      <w:bodyDiv w:val="1"/>
      <w:marLeft w:val="0"/>
      <w:marRight w:val="0"/>
      <w:marTop w:val="0"/>
      <w:marBottom w:val="0"/>
      <w:divBdr>
        <w:top w:val="none" w:sz="0" w:space="0" w:color="auto"/>
        <w:left w:val="none" w:sz="0" w:space="0" w:color="auto"/>
        <w:bottom w:val="none" w:sz="0" w:space="0" w:color="auto"/>
        <w:right w:val="none" w:sz="0" w:space="0" w:color="auto"/>
      </w:divBdr>
    </w:div>
    <w:div w:id="1131631791">
      <w:bodyDiv w:val="1"/>
      <w:marLeft w:val="0"/>
      <w:marRight w:val="0"/>
      <w:marTop w:val="0"/>
      <w:marBottom w:val="0"/>
      <w:divBdr>
        <w:top w:val="none" w:sz="0" w:space="0" w:color="auto"/>
        <w:left w:val="none" w:sz="0" w:space="0" w:color="auto"/>
        <w:bottom w:val="none" w:sz="0" w:space="0" w:color="auto"/>
        <w:right w:val="none" w:sz="0" w:space="0" w:color="auto"/>
      </w:divBdr>
    </w:div>
    <w:div w:id="1521161824">
      <w:bodyDiv w:val="1"/>
      <w:marLeft w:val="0"/>
      <w:marRight w:val="0"/>
      <w:marTop w:val="0"/>
      <w:marBottom w:val="0"/>
      <w:divBdr>
        <w:top w:val="none" w:sz="0" w:space="0" w:color="auto"/>
        <w:left w:val="none" w:sz="0" w:space="0" w:color="auto"/>
        <w:bottom w:val="none" w:sz="0" w:space="0" w:color="auto"/>
        <w:right w:val="none" w:sz="0" w:space="0" w:color="auto"/>
      </w:divBdr>
    </w:div>
    <w:div w:id="181255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311</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DEV Noturno</dc:creator>
  <cp:keywords/>
  <dc:description/>
  <cp:lastModifiedBy>Aluno DEV Noturno</cp:lastModifiedBy>
  <cp:revision>6</cp:revision>
  <dcterms:created xsi:type="dcterms:W3CDTF">2023-04-19T22:56:00Z</dcterms:created>
  <dcterms:modified xsi:type="dcterms:W3CDTF">2023-04-20T00:51:00Z</dcterms:modified>
</cp:coreProperties>
</file>