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1F4E79"/>
          <w:sz w:val="32"/>
        </w:rPr>
        <w:t>Смета зоны Mobile Legends + Genshin Impact</w:t>
      </w:r>
    </w:p>
    <w:p>
      <w:pPr>
        <w:jc w:val="center"/>
      </w:pPr>
      <w:r>
        <w:rPr>
          <w:rFonts w:ascii="Arial" w:hAnsi="Arial" w:eastAsia="Arial"/>
          <w:b w:val="0"/>
          <w:color w:val="505050"/>
          <w:sz w:val="22"/>
        </w:rPr>
        <w:t>Киберсуббота · Сколково · 6 февраля 2027 · 900 000 ₽</w:t>
      </w:r>
    </w:p>
    <w:p>
      <w:r>
        <w:rPr>
          <w:rFonts w:ascii="Arial" w:hAnsi="Arial" w:eastAsia="Arial"/>
          <w:b w:val="0"/>
          <w:sz w:val="20"/>
        </w:rPr>
        <w:t>Команды на турнир 5×5 регистрируются заранее. Активности доступны всё время работы зоны. Ивент получит размещение в официальных пабликах Mobile Legends. Компьютеры не арендуем.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Наименование</w:t>
            </w:r>
          </w:p>
        </w:tc>
        <w:tc>
          <w:tcPr>
            <w:tcW w:type="dxa" w:w="2635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2635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635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Стоимость, ₽</w:t>
            </w:r>
          </w:p>
        </w:tc>
      </w:tr>
      <w:tr>
        <w:tc>
          <w:tcPr>
            <w:tcW w:type="dxa" w:w="2635"/>
            <w:shd w:fill="2E75B6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1. Аренда локаций</w:t>
            </w:r>
          </w:p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1. Аренда площадки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День мероприятия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сутки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348 000</w:t>
            </w:r>
          </w:p>
        </w:tc>
      </w:tr>
      <w:tr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Итого: 1. Аренда локаций</w:t>
            </w:r>
          </w:p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348 000</w:t>
            </w:r>
          </w:p>
        </w:tc>
      </w:tr>
      <w:tr>
        <w:tc>
          <w:tcPr>
            <w:tcW w:type="dxa" w:w="2635"/>
            <w:shd w:fill="2E75B6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2. Техническое обслуживание зон</w:t>
            </w:r>
          </w:p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1. Администратор зоны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Операционное решение административных вопросов на площадке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чел.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31 200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2. Технический администратор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Техническое обеспечение: звук, экран, интернет, коммутация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чел.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14 400</w:t>
            </w:r>
          </w:p>
        </w:tc>
      </w:tr>
      <w:tr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Итого: 2. Техническое обслуживание зон</w:t>
            </w:r>
          </w:p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45 600</w:t>
            </w:r>
          </w:p>
        </w:tc>
      </w:tr>
      <w:tr>
        <w:tc>
          <w:tcPr>
            <w:tcW w:type="dxa" w:w="2635"/>
            <w:shd w:fill="2E75B6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3. Медиа / трансляция</w:t>
            </w:r>
          </w:p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1. Режиссёр трансляции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Управление эфиром, переключение камер и графики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чел.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2. Обсервер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Внутриигровая режиссура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чел.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3. Инженер по звуку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Звук на площадке и в трансляции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чел.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18 000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4. Инженер трансляции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Маршрутизация сигнала, стабильность эфира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чел.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5. Режиссёр по графике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Вывод графики в видеопоток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чел.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20 000</w:t>
            </w:r>
          </w:p>
        </w:tc>
      </w:tr>
      <w:tr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Итого: 3. Медиа / трансляция</w:t>
            </w:r>
          </w:p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108 000</w:t>
            </w:r>
          </w:p>
        </w:tc>
      </w:tr>
      <w:tr>
        <w:tc>
          <w:tcPr>
            <w:tcW w:type="dxa" w:w="2635"/>
            <w:shd w:fill="2E75B6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4. Оборудование</w:t>
            </w:r>
          </w:p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1. Студийный свет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Комплект студийного света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комплект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26 000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2. Телевизор 65″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Зона Genshin Impact и показ на зоне; смена до 12 ч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 шт.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6 000</w:t>
            </w:r>
          </w:p>
        </w:tc>
      </w:tr>
      <w:tr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Итого: 4. Оборудование</w:t>
            </w:r>
          </w:p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32 000</w:t>
            </w:r>
          </w:p>
        </w:tc>
      </w:tr>
      <w:tr>
        <w:tc>
          <w:tcPr>
            <w:tcW w:type="dxa" w:w="2635"/>
            <w:shd w:fill="2E75B6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5. Менеджмент</w:t>
            </w:r>
          </w:p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1. Менеджмент мероприятия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Координация зоны и программы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80 000</w:t>
            </w:r>
          </w:p>
        </w:tc>
      </w:tr>
      <w:tr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Итого: 5. Менеджмент</w:t>
            </w:r>
          </w:p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80 000</w:t>
            </w:r>
          </w:p>
        </w:tc>
      </w:tr>
      <w:tr>
        <w:tc>
          <w:tcPr>
            <w:tcW w:type="dxa" w:w="2635"/>
            <w:shd w:fill="2E75B6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6. Организация ивента</w:t>
            </w:r>
          </w:p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  <w:tc>
          <w:tcPr>
            <w:tcW w:type="dxa" w:w="2635"/>
            <w:shd w:fill="2E75B6" w:val="clear"/>
          </w:tcPr>
          <w:p/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1. Косплееры Mobile Legends (2 чел.)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Фото весь день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2. Косплеерша Genshin Impact (1 чел.)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Фото весь день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3. Фотозона Mobile Legends 3×2 м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Каркас, печать, монтаж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4. Декор зоны Genshin Impact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Панели, ткань, фонари, фотофон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30 000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5. Декор под Китайский Новый год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Зона Mobile Legends и проходы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6. Ведущий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7. Алмазы Mobile Legends 15 000 шт.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Призы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24 150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8. Денежный приз турнира 5×5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9. Бинго и расходники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10. Покупки в Genshin Impact для зоны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Валюта и оформление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11. Аренда 14 смартфонов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 суток, с резервом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15 900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12. Медийный гость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25 000</w:t>
            </w:r>
          </w:p>
        </w:tc>
      </w:tr>
      <w:tr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13. Запас на непредвиденное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 проект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20 350</w:t>
            </w:r>
          </w:p>
        </w:tc>
      </w:tr>
      <w:tr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Итого: 6. Организация ивента</w:t>
            </w:r>
          </w:p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/>
        </w:tc>
        <w:tc>
          <w:tcPr>
            <w:tcW w:type="dxa" w:w="2635"/>
            <w:shd w:fill="D6EAF8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286 400</w:t>
            </w:r>
          </w:p>
        </w:tc>
      </w:tr>
      <w:tr>
        <w:tc>
          <w:tcPr>
            <w:tcW w:type="dxa" w:w="2635"/>
            <w:shd w:fill="FFF2CC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ИТОГО</w:t>
            </w:r>
          </w:p>
        </w:tc>
        <w:tc>
          <w:tcPr>
            <w:tcW w:type="dxa" w:w="2635"/>
            <w:shd w:fill="FFF2CC" w:val="clear"/>
          </w:tcPr>
          <w:p/>
        </w:tc>
        <w:tc>
          <w:tcPr>
            <w:tcW w:type="dxa" w:w="2635"/>
            <w:shd w:fill="FFF2CC" w:val="clear"/>
          </w:tcPr>
          <w:p/>
        </w:tc>
        <w:tc>
          <w:tcPr>
            <w:tcW w:type="dxa" w:w="2635"/>
            <w:shd w:fill="FFF2CC" w:val="clear"/>
          </w:tcPr>
          <w:p>
            <w:r/>
            <w:r>
              <w:rPr>
                <w:rFonts w:ascii="Arial" w:hAnsi="Arial" w:eastAsia="Arial"/>
                <w:b/>
                <w:sz w:val="18"/>
              </w:rPr>
              <w:t>900 000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