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C2B" w14:textId="03A894D2" w:rsidR="00335D98" w:rsidRPr="00036117" w:rsidRDefault="00335D98">
      <w:pPr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>Template in CONRAD</w:t>
      </w:r>
    </w:p>
    <w:p w14:paraId="41B5F601" w14:textId="60BB2845" w:rsidR="00F05A01" w:rsidRPr="00036117" w:rsidRDefault="00335D98">
      <w:pPr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81E00D" wp14:editId="459A89A5">
            <wp:extent cx="5760720" cy="38576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C1FA" w14:textId="6E00D1D7" w:rsidR="00335D98" w:rsidRPr="00036117" w:rsidRDefault="00335D98">
      <w:pPr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>Finde ich grundsätzlich super, auch die kurze und bündige Form gefällt mir. Ein paar</w:t>
      </w:r>
      <w:r w:rsidR="00C932F0" w:rsidRPr="00036117">
        <w:rPr>
          <w:rFonts w:ascii="Arial" w:hAnsi="Arial" w:cs="Arial"/>
          <w:sz w:val="24"/>
          <w:szCs w:val="24"/>
        </w:rPr>
        <w:t xml:space="preserve"> Gedanken, wenn man es klinisch verwenden will:</w:t>
      </w:r>
    </w:p>
    <w:p w14:paraId="307F229D" w14:textId="2C9CF4BC" w:rsidR="00C932F0" w:rsidRPr="00036117" w:rsidRDefault="00166AEF" w:rsidP="00161EEC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i/>
          <w:color w:val="000000" w:themeColor="text1"/>
          <w:sz w:val="24"/>
          <w:szCs w:val="24"/>
        </w:rPr>
      </w:pPr>
      <w:proofErr w:type="spellStart"/>
      <w:r w:rsidRPr="00036117">
        <w:rPr>
          <w:rFonts w:ascii="Arial" w:hAnsi="Arial" w:cs="Arial"/>
          <w:sz w:val="24"/>
          <w:szCs w:val="24"/>
        </w:rPr>
        <w:t>Agatston</w:t>
      </w:r>
      <w:proofErr w:type="spellEnd"/>
      <w:r w:rsidRPr="00036117">
        <w:rPr>
          <w:rFonts w:ascii="Arial" w:hAnsi="Arial" w:cs="Arial"/>
          <w:sz w:val="24"/>
          <w:szCs w:val="24"/>
        </w:rPr>
        <w:t xml:space="preserve"> Score würde ich schon reinnehmen, etwa so: „</w:t>
      </w:r>
      <w:proofErr w:type="spellStart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Agatston</w:t>
      </w:r>
      <w:proofErr w:type="spellEnd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 Score </w:t>
      </w:r>
      <w:r w:rsidR="00161EEC"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___. </w:t>
      </w:r>
      <w:commentRangeStart w:id="0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Dieser Wert liegt zwischen der XX. und der XX. Perzentile einer alters- und geschlechts-</w:t>
      </w:r>
      <w:proofErr w:type="spellStart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gematchen</w:t>
      </w:r>
      <w:proofErr w:type="spellEnd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 Vergleichskohorte (</w:t>
      </w:r>
      <w:proofErr w:type="spellStart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Raggi</w:t>
      </w:r>
      <w:proofErr w:type="spellEnd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 et al. </w:t>
      </w:r>
      <w:proofErr w:type="spellStart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Circulation</w:t>
      </w:r>
      <w:proofErr w:type="spellEnd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 2006)</w:t>
      </w:r>
      <w:commentRangeEnd w:id="0"/>
      <w:r w:rsidR="003C57D6">
        <w:rPr>
          <w:rStyle w:val="Kommentarzeichen"/>
        </w:rPr>
        <w:commentReference w:id="0"/>
      </w:r>
      <w:r w:rsidR="00161EEC" w:rsidRPr="00036117">
        <w:rPr>
          <w:rFonts w:ascii="Arial" w:hAnsi="Arial" w:cs="Arial"/>
          <w:i/>
          <w:color w:val="000000" w:themeColor="text1"/>
          <w:sz w:val="24"/>
          <w:szCs w:val="24"/>
        </w:rPr>
        <w:t>“</w:t>
      </w:r>
    </w:p>
    <w:p w14:paraId="11E6566B" w14:textId="74F72754" w:rsidR="00161EEC" w:rsidRPr="00036117" w:rsidRDefault="00161EEC" w:rsidP="00161EEC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 xml:space="preserve">Hierbei ist die Idee, dass der </w:t>
      </w:r>
      <w:r w:rsidR="00317CCC" w:rsidRPr="00036117">
        <w:rPr>
          <w:rFonts w:ascii="Arial" w:hAnsi="Arial" w:cs="Arial"/>
          <w:sz w:val="24"/>
          <w:szCs w:val="24"/>
        </w:rPr>
        <w:t>U</w:t>
      </w:r>
      <w:r w:rsidRPr="00036117">
        <w:rPr>
          <w:rFonts w:ascii="Arial" w:hAnsi="Arial" w:cs="Arial"/>
          <w:sz w:val="24"/>
          <w:szCs w:val="24"/>
        </w:rPr>
        <w:t xml:space="preserve">ser </w:t>
      </w:r>
      <w:r w:rsidR="00317CCC" w:rsidRPr="00036117">
        <w:rPr>
          <w:rFonts w:ascii="Arial" w:hAnsi="Arial" w:cs="Arial"/>
          <w:sz w:val="24"/>
          <w:szCs w:val="24"/>
        </w:rPr>
        <w:t xml:space="preserve">nur </w:t>
      </w:r>
      <w:proofErr w:type="gramStart"/>
      <w:r w:rsidRPr="00036117">
        <w:rPr>
          <w:rFonts w:ascii="Arial" w:hAnsi="Arial" w:cs="Arial"/>
          <w:sz w:val="24"/>
          <w:szCs w:val="24"/>
        </w:rPr>
        <w:t>den Sore</w:t>
      </w:r>
      <w:proofErr w:type="gramEnd"/>
      <w:r w:rsidRPr="00036117">
        <w:rPr>
          <w:rFonts w:ascii="Arial" w:hAnsi="Arial" w:cs="Arial"/>
          <w:sz w:val="24"/>
          <w:szCs w:val="24"/>
        </w:rPr>
        <w:t xml:space="preserve"> einträgt und die Per</w:t>
      </w:r>
      <w:r w:rsidR="00036117" w:rsidRPr="00036117">
        <w:rPr>
          <w:rFonts w:ascii="Arial" w:hAnsi="Arial" w:cs="Arial"/>
          <w:sz w:val="24"/>
          <w:szCs w:val="24"/>
        </w:rPr>
        <w:t>z</w:t>
      </w:r>
      <w:r w:rsidRPr="00036117">
        <w:rPr>
          <w:rFonts w:ascii="Arial" w:hAnsi="Arial" w:cs="Arial"/>
          <w:sz w:val="24"/>
          <w:szCs w:val="24"/>
        </w:rPr>
        <w:t xml:space="preserve">entile aus dem </w:t>
      </w:r>
      <w:commentRangeStart w:id="1"/>
      <w:commentRangeStart w:id="2"/>
      <w:proofErr w:type="spellStart"/>
      <w:r w:rsidRPr="00036117">
        <w:rPr>
          <w:rFonts w:ascii="Arial" w:hAnsi="Arial" w:cs="Arial"/>
          <w:sz w:val="24"/>
          <w:szCs w:val="24"/>
        </w:rPr>
        <w:t>pat</w:t>
      </w:r>
      <w:proofErr w:type="spellEnd"/>
      <w:r w:rsidRPr="00036117">
        <w:rPr>
          <w:rFonts w:ascii="Arial" w:hAnsi="Arial" w:cs="Arial"/>
          <w:sz w:val="24"/>
          <w:szCs w:val="24"/>
        </w:rPr>
        <w:t xml:space="preserve">-Alter u Geschlecht automatisch </w:t>
      </w:r>
      <w:commentRangeEnd w:id="1"/>
      <w:r w:rsidR="003C57D6">
        <w:rPr>
          <w:rStyle w:val="Kommentarzeichen"/>
        </w:rPr>
        <w:commentReference w:id="1"/>
      </w:r>
      <w:commentRangeEnd w:id="2"/>
      <w:r w:rsidR="003C57D6">
        <w:rPr>
          <w:rStyle w:val="Kommentarzeichen"/>
        </w:rPr>
        <w:commentReference w:id="2"/>
      </w:r>
      <w:r w:rsidRPr="00036117">
        <w:rPr>
          <w:rFonts w:ascii="Arial" w:hAnsi="Arial" w:cs="Arial"/>
          <w:sz w:val="24"/>
          <w:szCs w:val="24"/>
        </w:rPr>
        <w:t xml:space="preserve">bei XX </w:t>
      </w:r>
      <w:r w:rsidR="00317CCC" w:rsidRPr="00036117">
        <w:rPr>
          <w:rFonts w:ascii="Arial" w:hAnsi="Arial" w:cs="Arial"/>
          <w:sz w:val="24"/>
          <w:szCs w:val="24"/>
        </w:rPr>
        <w:t xml:space="preserve">ausgegeben </w:t>
      </w:r>
      <w:r w:rsidRPr="00036117">
        <w:rPr>
          <w:rFonts w:ascii="Arial" w:hAnsi="Arial" w:cs="Arial"/>
          <w:sz w:val="24"/>
          <w:szCs w:val="24"/>
        </w:rPr>
        <w:t>wird.</w:t>
      </w:r>
    </w:p>
    <w:p w14:paraId="0E598CFE" w14:textId="7B29C217" w:rsidR="00161EEC" w:rsidRPr="00036117" w:rsidRDefault="00161EEC" w:rsidP="00161EEC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 xml:space="preserve">Der </w:t>
      </w:r>
      <w:proofErr w:type="spellStart"/>
      <w:r w:rsidRPr="00036117">
        <w:rPr>
          <w:rFonts w:ascii="Arial" w:hAnsi="Arial" w:cs="Arial"/>
          <w:sz w:val="24"/>
          <w:szCs w:val="24"/>
        </w:rPr>
        <w:t>Agatston</w:t>
      </w:r>
      <w:proofErr w:type="spellEnd"/>
      <w:r w:rsidRPr="00036117">
        <w:rPr>
          <w:rFonts w:ascii="Arial" w:hAnsi="Arial" w:cs="Arial"/>
          <w:sz w:val="24"/>
          <w:szCs w:val="24"/>
        </w:rPr>
        <w:t xml:space="preserve">-Score wird von der AHA in den Leitlinien schon für die Statin-Therapie-Entscheidung eingesetzt (in den europäischen </w:t>
      </w:r>
      <w:proofErr w:type="spellStart"/>
      <w:r w:rsidRPr="00036117">
        <w:rPr>
          <w:rFonts w:ascii="Arial" w:hAnsi="Arial" w:cs="Arial"/>
          <w:sz w:val="24"/>
          <w:szCs w:val="24"/>
        </w:rPr>
        <w:t>leitlinien</w:t>
      </w:r>
      <w:proofErr w:type="spellEnd"/>
      <w:r w:rsidRPr="00036117">
        <w:rPr>
          <w:rFonts w:ascii="Arial" w:hAnsi="Arial" w:cs="Arial"/>
          <w:sz w:val="24"/>
          <w:szCs w:val="24"/>
        </w:rPr>
        <w:t xml:space="preserve"> noch nicht). Die meisten Kardiologen wollen ihn bei uns auch haben als Maß für die Gesamt-Plaque-Last. Ich weiß</w:t>
      </w:r>
      <w:r w:rsidR="00627B3B" w:rsidRPr="00036117">
        <w:rPr>
          <w:rFonts w:ascii="Arial" w:hAnsi="Arial" w:cs="Arial"/>
          <w:sz w:val="24"/>
          <w:szCs w:val="24"/>
        </w:rPr>
        <w:t>,</w:t>
      </w:r>
      <w:r w:rsidRPr="00036117">
        <w:rPr>
          <w:rFonts w:ascii="Arial" w:hAnsi="Arial" w:cs="Arial"/>
          <w:sz w:val="24"/>
          <w:szCs w:val="24"/>
        </w:rPr>
        <w:t xml:space="preserve"> die Meinung geht da auseinander.</w:t>
      </w:r>
      <w:r w:rsidR="00036117" w:rsidRPr="00036117">
        <w:rPr>
          <w:rFonts w:ascii="Arial" w:hAnsi="Arial" w:cs="Arial"/>
          <w:sz w:val="24"/>
          <w:szCs w:val="24"/>
        </w:rPr>
        <w:t xml:space="preserve"> Wie ist das bei euren Kardiologen/Zuweisern?</w:t>
      </w:r>
    </w:p>
    <w:p w14:paraId="335E82D5" w14:textId="4BCDE897" w:rsidR="00161EEC" w:rsidRPr="00036117" w:rsidRDefault="00161EEC" w:rsidP="00161EEC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14:paraId="36D8BDF7" w14:textId="77777777" w:rsidR="008F5704" w:rsidRPr="00036117" w:rsidRDefault="003B5F10" w:rsidP="003B5F10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„</w:t>
      </w:r>
      <w:proofErr w:type="spellStart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Flag</w:t>
      </w:r>
      <w:proofErr w:type="spellEnd"/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“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würde ich durch „</w:t>
      </w:r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Besonderheiten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“ austauschen.</w:t>
      </w:r>
    </w:p>
    <w:p w14:paraId="3560C013" w14:textId="797A8884" w:rsidR="00161EEC" w:rsidRPr="00036117" w:rsidRDefault="008F5704" w:rsidP="003B5F10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Bei „</w:t>
      </w:r>
      <w:proofErr w:type="spellStart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Flag</w:t>
      </w:r>
      <w:proofErr w:type="spellEnd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“: </w:t>
      </w:r>
      <w:r w:rsidR="003B5F10" w:rsidRPr="00036117">
        <w:rPr>
          <w:rFonts w:ascii="Arial" w:hAnsi="Arial" w:cs="Arial"/>
          <w:iCs/>
          <w:color w:val="000000" w:themeColor="text1"/>
          <w:sz w:val="24"/>
          <w:szCs w:val="24"/>
        </w:rPr>
        <w:t>“</w:t>
      </w:r>
      <w:r w:rsidR="003B5F10" w:rsidRPr="00036117">
        <w:rPr>
          <w:rFonts w:ascii="Arial" w:hAnsi="Arial" w:cs="Arial"/>
          <w:i/>
          <w:color w:val="000000" w:themeColor="text1"/>
          <w:sz w:val="24"/>
          <w:szCs w:val="24"/>
        </w:rPr>
        <w:t>Ja</w:t>
      </w:r>
      <w:r w:rsidR="003B5F10" w:rsidRPr="00036117">
        <w:rPr>
          <w:rFonts w:ascii="Arial" w:hAnsi="Arial" w:cs="Arial"/>
          <w:iCs/>
          <w:color w:val="000000" w:themeColor="text1"/>
          <w:sz w:val="24"/>
          <w:szCs w:val="24"/>
        </w:rPr>
        <w:t>“ und „</w:t>
      </w:r>
      <w:r w:rsidR="003B5F10" w:rsidRPr="00036117">
        <w:rPr>
          <w:rFonts w:ascii="Arial" w:hAnsi="Arial" w:cs="Arial"/>
          <w:i/>
          <w:color w:val="000000" w:themeColor="text1"/>
          <w:sz w:val="24"/>
          <w:szCs w:val="24"/>
        </w:rPr>
        <w:t>Nein</w:t>
      </w:r>
      <w:r w:rsidR="003B5F10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“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finde ich </w:t>
      </w:r>
      <w:r w:rsidR="003B5F10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kann man weglassen, das spart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Häkchen </w:t>
      </w:r>
      <w:r w:rsidR="003B5F10" w:rsidRPr="00036117">
        <w:rPr>
          <w:rFonts w:ascii="Arial" w:hAnsi="Arial" w:cs="Arial"/>
          <w:iCs/>
          <w:color w:val="000000" w:themeColor="text1"/>
          <w:sz w:val="24"/>
          <w:szCs w:val="24"/>
        </w:rPr>
        <w:t>setzen. Wenn „</w:t>
      </w:r>
      <w:r w:rsidR="003B5F10" w:rsidRPr="00036117">
        <w:rPr>
          <w:rFonts w:ascii="Arial" w:hAnsi="Arial" w:cs="Arial"/>
          <w:i/>
          <w:color w:val="000000" w:themeColor="text1"/>
          <w:sz w:val="24"/>
          <w:szCs w:val="24"/>
        </w:rPr>
        <w:t>Stent“, „Bypass“ „Relevanter Nebenbefund“</w:t>
      </w:r>
      <w:r w:rsidR="003B5F10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vorhanden sind, kann man sie anhaken.</w:t>
      </w:r>
    </w:p>
    <w:p w14:paraId="6CD42E0E" w14:textId="0CD970F0" w:rsidR="00317CCC" w:rsidRPr="00036117" w:rsidRDefault="0081322A" w:rsidP="003B5F10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Bei Stenose würde ich die Bereiche angeben. Wenn der Kardiologe liest „&lt;99%“ fragt er sich vielleicht wie viel kleiner denn als 99%?</w:t>
      </w:r>
    </w:p>
    <w:p w14:paraId="0CCE4F94" w14:textId="7916B942" w:rsidR="0004799B" w:rsidRPr="00036117" w:rsidRDefault="0004799B" w:rsidP="003B5F10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>Plaque* wie besprochen per Default mit „Keine Plaques“ auffüllen</w:t>
      </w:r>
      <w:r w:rsidR="00333FFB" w:rsidRPr="00036117">
        <w:rPr>
          <w:rFonts w:ascii="Arial" w:hAnsi="Arial" w:cs="Arial"/>
          <w:sz w:val="24"/>
          <w:szCs w:val="24"/>
        </w:rPr>
        <w:t xml:space="preserve">, spart </w:t>
      </w:r>
      <w:proofErr w:type="spellStart"/>
      <w:r w:rsidR="00333FFB" w:rsidRPr="00036117">
        <w:rPr>
          <w:rFonts w:ascii="Arial" w:hAnsi="Arial" w:cs="Arial"/>
          <w:sz w:val="24"/>
          <w:szCs w:val="24"/>
        </w:rPr>
        <w:t>clicks</w:t>
      </w:r>
      <w:proofErr w:type="spellEnd"/>
    </w:p>
    <w:p w14:paraId="26EFCF91" w14:textId="37A96D34" w:rsidR="00335D98" w:rsidRPr="00036117" w:rsidRDefault="0004799B" w:rsidP="00335D98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Auch wenn es mehr Arbeit bedeutet: </w:t>
      </w:r>
      <w:r w:rsidR="00A71612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für den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Kardiologe </w:t>
      </w:r>
      <w:r w:rsidR="00A71612" w:rsidRPr="00036117">
        <w:rPr>
          <w:rFonts w:ascii="Arial" w:hAnsi="Arial" w:cs="Arial"/>
          <w:iCs/>
          <w:color w:val="000000" w:themeColor="text1"/>
          <w:sz w:val="24"/>
          <w:szCs w:val="24"/>
        </w:rPr>
        <w:t>ist auch interessant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, ob die Stenose proximal oder distal liegt</w:t>
      </w:r>
      <w:r w:rsidR="00A71612" w:rsidRPr="00036117">
        <w:rPr>
          <w:rFonts w:ascii="Arial" w:hAnsi="Arial" w:cs="Arial"/>
          <w:iCs/>
          <w:color w:val="000000" w:themeColor="text1"/>
          <w:sz w:val="24"/>
          <w:szCs w:val="24"/>
        </w:rPr>
        <w:t>, a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lso das Segment. Um da</w:t>
      </w:r>
      <w:r w:rsidR="00333FFB" w:rsidRPr="00036117">
        <w:rPr>
          <w:rFonts w:ascii="Arial" w:hAnsi="Arial" w:cs="Arial"/>
          <w:iCs/>
          <w:color w:val="000000" w:themeColor="text1"/>
          <w:sz w:val="24"/>
          <w:szCs w:val="24"/>
        </w:rPr>
        <w:t>s möglichst einfach zu halten und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nicht in die Diskussion zu kommen </w:t>
      </w:r>
      <w:r w:rsidR="00A71612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AHA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15-Segmente oder </w:t>
      </w:r>
      <w:r w:rsidR="00A71612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SCCT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18 Segmente, würde ich </w:t>
      </w:r>
      <w:r w:rsidR="00A71612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eine ganz einfache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Auswahl machen „</w:t>
      </w:r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Abschnitt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“ mit „</w:t>
      </w:r>
      <w:r w:rsidRPr="00512134">
        <w:rPr>
          <w:rFonts w:ascii="Arial" w:hAnsi="Arial" w:cs="Arial"/>
          <w:i/>
          <w:color w:val="000000" w:themeColor="text1"/>
          <w:sz w:val="24"/>
          <w:szCs w:val="24"/>
        </w:rPr>
        <w:t>proximal“</w:t>
      </w:r>
      <w:r w:rsidR="00512134" w:rsidRPr="00512134">
        <w:rPr>
          <w:rFonts w:ascii="Arial" w:hAnsi="Arial" w:cs="Arial"/>
          <w:i/>
          <w:color w:val="000000" w:themeColor="text1"/>
          <w:sz w:val="24"/>
          <w:szCs w:val="24"/>
        </w:rPr>
        <w:t>/</w:t>
      </w:r>
      <w:r w:rsidRPr="00512134">
        <w:rPr>
          <w:rFonts w:ascii="Arial" w:hAnsi="Arial" w:cs="Arial"/>
          <w:i/>
          <w:color w:val="000000" w:themeColor="text1"/>
          <w:sz w:val="24"/>
          <w:szCs w:val="24"/>
        </w:rPr>
        <w:t xml:space="preserve"> „mittig“</w:t>
      </w:r>
      <w:r w:rsidR="00512134" w:rsidRPr="00512134">
        <w:rPr>
          <w:rFonts w:ascii="Arial" w:hAnsi="Arial" w:cs="Arial"/>
          <w:i/>
          <w:color w:val="000000" w:themeColor="text1"/>
          <w:sz w:val="24"/>
          <w:szCs w:val="24"/>
        </w:rPr>
        <w:t>/</w:t>
      </w:r>
      <w:r w:rsidRPr="00512134">
        <w:rPr>
          <w:rFonts w:ascii="Arial" w:hAnsi="Arial" w:cs="Arial"/>
          <w:i/>
          <w:color w:val="000000" w:themeColor="text1"/>
          <w:sz w:val="24"/>
          <w:szCs w:val="24"/>
        </w:rPr>
        <w:t xml:space="preserve"> „distal“ </w:t>
      </w:r>
      <w:proofErr w:type="gramStart"/>
      <w:r w:rsidR="00512134" w:rsidRPr="00512134">
        <w:rPr>
          <w:rFonts w:ascii="Arial" w:hAnsi="Arial" w:cs="Arial"/>
          <w:i/>
          <w:color w:val="000000" w:themeColor="text1"/>
          <w:sz w:val="24"/>
          <w:szCs w:val="24"/>
        </w:rPr>
        <w:t>/</w:t>
      </w:r>
      <w:r w:rsidRPr="00512134">
        <w:rPr>
          <w:rFonts w:ascii="Arial" w:hAnsi="Arial" w:cs="Arial"/>
          <w:i/>
          <w:color w:val="000000" w:themeColor="text1"/>
          <w:sz w:val="24"/>
          <w:szCs w:val="24"/>
        </w:rPr>
        <w:t>„</w:t>
      </w:r>
      <w:proofErr w:type="gramEnd"/>
      <w:r w:rsidRPr="00512134">
        <w:rPr>
          <w:rFonts w:ascii="Arial" w:hAnsi="Arial" w:cs="Arial"/>
          <w:i/>
          <w:color w:val="000000" w:themeColor="text1"/>
          <w:sz w:val="24"/>
          <w:szCs w:val="24"/>
        </w:rPr>
        <w:t>Seitenast“</w:t>
      </w:r>
      <w:r w:rsidR="006126BE"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für jedes Gefäß.</w:t>
      </w:r>
    </w:p>
    <w:p w14:paraId="0A53E38B" w14:textId="0E8C6028" w:rsidR="002C111E" w:rsidRPr="00036117" w:rsidRDefault="002C111E" w:rsidP="00335D98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commentRangeStart w:id="3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lastRenderedPageBreak/>
        <w:t xml:space="preserve">CAD-RADS-Kategorie kann man automatisch ausgeben (aus </w:t>
      </w:r>
      <w:proofErr w:type="spellStart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max</w:t>
      </w:r>
      <w:proofErr w:type="spellEnd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</w:t>
      </w:r>
      <w:proofErr w:type="spellStart"/>
      <w:r w:rsidR="007F7B92">
        <w:rPr>
          <w:rFonts w:ascii="Arial" w:hAnsi="Arial" w:cs="Arial"/>
          <w:iCs/>
          <w:color w:val="000000" w:themeColor="text1"/>
          <w:sz w:val="24"/>
          <w:szCs w:val="24"/>
        </w:rPr>
        <w:t>S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tenosegrad</w:t>
      </w:r>
      <w:proofErr w:type="spellEnd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und </w:t>
      </w:r>
      <w:proofErr w:type="gramStart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betroffene</w:t>
      </w:r>
      <w:r w:rsidR="007F7B92">
        <w:rPr>
          <w:rFonts w:ascii="Arial" w:hAnsi="Arial" w:cs="Arial"/>
          <w:iCs/>
          <w:color w:val="000000" w:themeColor="text1"/>
          <w:sz w:val="24"/>
          <w:szCs w:val="24"/>
        </w:rPr>
        <w:t>m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Gefäßen</w:t>
      </w:r>
      <w:proofErr w:type="gramEnd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ermitteln)</w:t>
      </w:r>
      <w:commentRangeEnd w:id="3"/>
      <w:r w:rsidR="003C57D6">
        <w:rPr>
          <w:rStyle w:val="Kommentarzeichen"/>
        </w:rPr>
        <w:commentReference w:id="3"/>
      </w:r>
    </w:p>
    <w:p w14:paraId="6EDAC8E9" w14:textId="11863C16" w:rsidR="002C111E" w:rsidRPr="00036117" w:rsidRDefault="002C111E" w:rsidP="002C111E">
      <w:pPr>
        <w:pStyle w:val="Listenabsatz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 xml:space="preserve">Da </w:t>
      </w:r>
      <w:r w:rsidR="00333FFB" w:rsidRPr="00036117">
        <w:rPr>
          <w:rFonts w:ascii="Arial" w:hAnsi="Arial" w:cs="Arial"/>
          <w:sz w:val="24"/>
          <w:szCs w:val="24"/>
        </w:rPr>
        <w:t xml:space="preserve">nach </w:t>
      </w:r>
      <w:r w:rsidRPr="00036117">
        <w:rPr>
          <w:rFonts w:ascii="Arial" w:hAnsi="Arial" w:cs="Arial"/>
          <w:sz w:val="24"/>
          <w:szCs w:val="24"/>
        </w:rPr>
        <w:t xml:space="preserve">meiner Erfahrung die meisten Kardiologen mit CAD-RADS </w:t>
      </w:r>
      <w:proofErr w:type="spellStart"/>
      <w:r w:rsidR="007F7B92">
        <w:rPr>
          <w:rFonts w:ascii="Arial" w:hAnsi="Arial" w:cs="Arial"/>
          <w:sz w:val="24"/>
          <w:szCs w:val="24"/>
        </w:rPr>
        <w:t>i</w:t>
      </w:r>
      <w:r w:rsidRPr="00036117">
        <w:rPr>
          <w:rFonts w:ascii="Arial" w:hAnsi="Arial" w:cs="Arial"/>
          <w:sz w:val="24"/>
          <w:szCs w:val="24"/>
        </w:rPr>
        <w:t>no</w:t>
      </w:r>
      <w:r w:rsidR="00333FFB" w:rsidRPr="00036117">
        <w:rPr>
          <w:rFonts w:ascii="Arial" w:hAnsi="Arial" w:cs="Arial"/>
          <w:sz w:val="24"/>
          <w:szCs w:val="24"/>
        </w:rPr>
        <w:t>c</w:t>
      </w:r>
      <w:r w:rsidRPr="00036117">
        <w:rPr>
          <w:rFonts w:ascii="Arial" w:hAnsi="Arial" w:cs="Arial"/>
          <w:sz w:val="24"/>
          <w:szCs w:val="24"/>
        </w:rPr>
        <w:t>h</w:t>
      </w:r>
      <w:proofErr w:type="spellEnd"/>
      <w:r w:rsidRPr="00036117">
        <w:rPr>
          <w:rFonts w:ascii="Arial" w:hAnsi="Arial" w:cs="Arial"/>
          <w:sz w:val="24"/>
          <w:szCs w:val="24"/>
        </w:rPr>
        <w:t xml:space="preserve"> nichts anfangen können</w:t>
      </w:r>
      <w:r w:rsidR="00333FFB" w:rsidRPr="00036117">
        <w:rPr>
          <w:rFonts w:ascii="Arial" w:hAnsi="Arial" w:cs="Arial"/>
          <w:sz w:val="24"/>
          <w:szCs w:val="24"/>
        </w:rPr>
        <w:t xml:space="preserve">, </w:t>
      </w:r>
      <w:r w:rsidRPr="00036117">
        <w:rPr>
          <w:rFonts w:ascii="Arial" w:hAnsi="Arial" w:cs="Arial"/>
          <w:sz w:val="24"/>
          <w:szCs w:val="24"/>
        </w:rPr>
        <w:t xml:space="preserve">würde ich im Befund die </w:t>
      </w: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CAD-RADS-Kategorie ausformuliert darstellen, </w:t>
      </w:r>
      <w:proofErr w:type="spellStart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>zB</w:t>
      </w:r>
      <w:proofErr w:type="spellEnd"/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 so:</w:t>
      </w:r>
    </w:p>
    <w:p w14:paraId="7319A1C6" w14:textId="219EE3FA" w:rsidR="002C111E" w:rsidRPr="00036117" w:rsidRDefault="002C111E" w:rsidP="002C111E">
      <w:pPr>
        <w:pStyle w:val="Listenabsatz"/>
        <w:spacing w:line="240" w:lineRule="auto"/>
        <w:rPr>
          <w:rFonts w:ascii="Arial" w:hAnsi="Arial" w:cs="Arial"/>
          <w:iCs/>
          <w:color w:val="000000" w:themeColor="text1"/>
          <w:sz w:val="24"/>
          <w:szCs w:val="24"/>
        </w:rPr>
      </w:pPr>
      <w:r w:rsidRPr="00036117">
        <w:rPr>
          <w:rFonts w:ascii="Arial" w:hAnsi="Arial" w:cs="Arial"/>
          <w:iCs/>
          <w:color w:val="000000" w:themeColor="text1"/>
          <w:sz w:val="24"/>
          <w:szCs w:val="24"/>
        </w:rPr>
        <w:t xml:space="preserve">Wenn </w:t>
      </w:r>
      <w:r w:rsidRPr="00036117">
        <w:rPr>
          <w:rFonts w:ascii="Arial" w:hAnsi="Arial" w:cs="Arial"/>
          <w:i/>
          <w:color w:val="000000" w:themeColor="text1"/>
          <w:sz w:val="24"/>
          <w:szCs w:val="24"/>
        </w:rPr>
        <w:t>CAD-RADS 4a</w:t>
      </w:r>
      <w:r w:rsidR="00333FFB" w:rsidRPr="00036117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333FFB" w:rsidRPr="00036117">
        <w:rPr>
          <w:rFonts w:ascii="Arial" w:hAnsi="Arial" w:cs="Arial"/>
          <w:iCs/>
          <w:color w:val="000000" w:themeColor="text1"/>
          <w:sz w:val="24"/>
          <w:szCs w:val="24"/>
        </w:rPr>
        <w:t>vorliegt, dann erscheint automatisch in der Beurteilung: “</w:t>
      </w:r>
    </w:p>
    <w:p w14:paraId="02284CB6" w14:textId="54DE148A" w:rsidR="002C111E" w:rsidRPr="00036117" w:rsidRDefault="00333FFB" w:rsidP="002C111E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w:r w:rsidRPr="00036117">
        <w:rPr>
          <w:rFonts w:ascii="Arial" w:hAnsi="Arial" w:cs="Arial"/>
          <w:sz w:val="24"/>
          <w:szCs w:val="24"/>
        </w:rPr>
        <w:t>„Koronare 1-/2-Gefäßerkrankung mit hochgradiger Stenose der LAD / der LCX / der RCA / (Diameterstenose 70-99%, entsprechend CAD-RADS 4a).</w:t>
      </w:r>
    </w:p>
    <w:sectPr w:rsidR="002C111E" w:rsidRPr="00036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Pinto dos Santos" w:date="2022-02-24T16:37:00Z" w:initials="DPdS">
    <w:p w14:paraId="3AF5EAA9" w14:textId="77777777" w:rsidR="003C57D6" w:rsidRDefault="003C57D6" w:rsidP="00C63559">
      <w:r>
        <w:rPr>
          <w:rStyle w:val="Kommentarzeichen"/>
        </w:rPr>
        <w:annotationRef/>
      </w:r>
      <w:r>
        <w:rPr>
          <w:sz w:val="20"/>
          <w:szCs w:val="20"/>
        </w:rPr>
        <w:t>Können wir prinzipiell so machen, obwohl ich solche ausformulierten Sätze nicht so ganz zum DRG-Gedanken von strukturierter Befundung passend finde, aber da entscheidet letztlich ihr!</w:t>
      </w:r>
    </w:p>
  </w:comment>
  <w:comment w:id="1" w:author="Daniel Pinto dos Santos" w:date="2022-02-24T16:38:00Z" w:initials="DPdS">
    <w:p w14:paraId="5560863E" w14:textId="77777777" w:rsidR="003C57D6" w:rsidRDefault="003C57D6" w:rsidP="00FB2F03">
      <w:r>
        <w:rPr>
          <w:rStyle w:val="Kommentarzeichen"/>
        </w:rPr>
        <w:annotationRef/>
      </w:r>
      <w:r>
        <w:rPr>
          <w:sz w:val="20"/>
          <w:szCs w:val="20"/>
        </w:rPr>
        <w:t>das setzt natürlich voraus, dass man alter und geschlecht irgendwoher bekommt… können da natürlich extra felder einfügen und wieder mit javascript automatisieren (dazu siehe auch anmerkungen im anderen word-file)</w:t>
      </w:r>
    </w:p>
  </w:comment>
  <w:comment w:id="2" w:author="Daniel Pinto dos Santos" w:date="2022-02-24T16:39:00Z" w:initials="DPdS">
    <w:p w14:paraId="5B28C721" w14:textId="77777777" w:rsidR="003C57D6" w:rsidRDefault="003C57D6" w:rsidP="00FC64A2">
      <w:r>
        <w:rPr>
          <w:rStyle w:val="Kommentarzeichen"/>
        </w:rPr>
        <w:annotationRef/>
      </w:r>
      <w:r>
        <w:rPr>
          <w:sz w:val="20"/>
          <w:szCs w:val="20"/>
        </w:rPr>
        <w:t>Ob das in Conrad machbar ist, weiß ich nicht…</w:t>
      </w:r>
    </w:p>
  </w:comment>
  <w:comment w:id="3" w:author="Daniel Pinto dos Santos" w:date="2022-02-24T16:40:00Z" w:initials="DPdS">
    <w:p w14:paraId="6D593C91" w14:textId="77777777" w:rsidR="003C57D6" w:rsidRDefault="003C57D6" w:rsidP="00BF623F">
      <w:r>
        <w:rPr>
          <w:rStyle w:val="Kommentarzeichen"/>
        </w:rPr>
        <w:annotationRef/>
      </w:r>
      <w:r>
        <w:rPr>
          <w:sz w:val="20"/>
          <w:szCs w:val="20"/>
        </w:rPr>
        <w:t>auch hier mit javascript prinzipiell möglich natürlich (in conrad weiß ich es nicht)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F5EAA9" w15:done="0"/>
  <w15:commentEx w15:paraId="5560863E" w15:done="0"/>
  <w15:commentEx w15:paraId="5B28C721" w15:paraIdParent="5560863E" w15:done="0"/>
  <w15:commentEx w15:paraId="6D593C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232D7" w16cex:dateUtc="2022-02-24T15:37:00Z"/>
  <w16cex:commentExtensible w16cex:durableId="25C2331A" w16cex:dateUtc="2022-02-24T15:38:00Z"/>
  <w16cex:commentExtensible w16cex:durableId="25C2332C" w16cex:dateUtc="2022-02-24T15:39:00Z"/>
  <w16cex:commentExtensible w16cex:durableId="25C23360" w16cex:dateUtc="2022-02-24T15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F5EAA9" w16cid:durableId="25C232D7"/>
  <w16cid:commentId w16cid:paraId="5560863E" w16cid:durableId="25C2331A"/>
  <w16cid:commentId w16cid:paraId="5B28C721" w16cid:durableId="25C2332C"/>
  <w16cid:commentId w16cid:paraId="6D593C91" w16cid:durableId="25C233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9B7"/>
    <w:multiLevelType w:val="hybridMultilevel"/>
    <w:tmpl w:val="BD86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26568"/>
    <w:multiLevelType w:val="hybridMultilevel"/>
    <w:tmpl w:val="637C0488"/>
    <w:lvl w:ilvl="0" w:tplc="39E428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17BC"/>
    <w:multiLevelType w:val="hybridMultilevel"/>
    <w:tmpl w:val="BC9EA478"/>
    <w:lvl w:ilvl="0" w:tplc="A2FC0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B55"/>
    <w:multiLevelType w:val="hybridMultilevel"/>
    <w:tmpl w:val="DBDE8E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221F2"/>
    <w:multiLevelType w:val="hybridMultilevel"/>
    <w:tmpl w:val="CF9C0ED8"/>
    <w:lvl w:ilvl="0" w:tplc="A796B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Pinto dos Santos">
    <w15:presenceInfo w15:providerId="Windows Live" w15:userId="dde7e1391099a2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D5"/>
    <w:rsid w:val="00036117"/>
    <w:rsid w:val="0004799B"/>
    <w:rsid w:val="0005546A"/>
    <w:rsid w:val="00161EEC"/>
    <w:rsid w:val="00166AEF"/>
    <w:rsid w:val="002C111E"/>
    <w:rsid w:val="002F1628"/>
    <w:rsid w:val="00317CCC"/>
    <w:rsid w:val="00333FFB"/>
    <w:rsid w:val="00335D98"/>
    <w:rsid w:val="003B5F10"/>
    <w:rsid w:val="003C57D6"/>
    <w:rsid w:val="004D42A2"/>
    <w:rsid w:val="00512134"/>
    <w:rsid w:val="006126BE"/>
    <w:rsid w:val="00627B3B"/>
    <w:rsid w:val="007F7B92"/>
    <w:rsid w:val="0081322A"/>
    <w:rsid w:val="008F5704"/>
    <w:rsid w:val="009F63A3"/>
    <w:rsid w:val="00A71612"/>
    <w:rsid w:val="00AA55D5"/>
    <w:rsid w:val="00AF0131"/>
    <w:rsid w:val="00C932F0"/>
    <w:rsid w:val="00F0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65BE"/>
  <w15:chartTrackingRefBased/>
  <w15:docId w15:val="{10C16A7E-CC07-456D-9FA3-8929DD06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5D9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C57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C57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C57D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C57D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C57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Soschynski</dc:creator>
  <cp:keywords/>
  <dc:description/>
  <cp:lastModifiedBy>Daniel Pinto dos Santos</cp:lastModifiedBy>
  <cp:revision>23</cp:revision>
  <dcterms:created xsi:type="dcterms:W3CDTF">2022-02-19T12:04:00Z</dcterms:created>
  <dcterms:modified xsi:type="dcterms:W3CDTF">2022-02-24T15:40:00Z</dcterms:modified>
</cp:coreProperties>
</file>