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6917E" w14:textId="192AC528" w:rsidR="00E1651B" w:rsidRDefault="000F4964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Strukturierte Befundvorlage: </w:t>
      </w:r>
      <w:r w:rsidR="00B572AB">
        <w:rPr>
          <w:rFonts w:ascii="Arial" w:hAnsi="Arial" w:cs="Arial"/>
        </w:rPr>
        <w:t>Vitalitätsdiagnostik</w:t>
      </w:r>
    </w:p>
    <w:p w14:paraId="49487127" w14:textId="77777777" w:rsidR="00E1651B" w:rsidRDefault="00E1651B">
      <w:pPr>
        <w:rPr>
          <w:rFonts w:cs="Arial"/>
        </w:rPr>
      </w:pPr>
    </w:p>
    <w:p w14:paraId="461D6065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Technik: </w:t>
      </w:r>
    </w:p>
    <w:p w14:paraId="7007EB4A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Feldstärke: 1.5 / 3T</w:t>
      </w:r>
    </w:p>
    <w:p w14:paraId="244CA583" w14:textId="007E0667" w:rsidR="00326CD2" w:rsidRPr="00FC5D11" w:rsidRDefault="00AB746A" w:rsidP="00AB746A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MR Protokoll: Sequenzen und Ebenen: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27789831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Auswertesoftware: Name und Version: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58736225" w14:textId="58A64096" w:rsidR="00AB746A" w:rsidRDefault="00AB746A" w:rsidP="00AB746A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 w:rsidRPr="00FC5D11">
        <w:rPr>
          <w:rFonts w:cs="Arial"/>
          <w:color w:val="000000" w:themeColor="text1"/>
          <w:sz w:val="24"/>
          <w:szCs w:val="24"/>
        </w:rPr>
        <w:t>Quelle der Normwerte:</w:t>
      </w:r>
      <w:r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51C41DC9" w14:textId="77777777" w:rsidR="00326CD2" w:rsidRPr="008A3B4E" w:rsidRDefault="00326CD2" w:rsidP="00326CD2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i/>
          <w:iCs/>
          <w:color w:val="538135" w:themeColor="accent6" w:themeShade="BF"/>
          <w:lang w:val="en-US"/>
        </w:rPr>
      </w:pPr>
      <w:r w:rsidRPr="008A3B4E">
        <w:rPr>
          <w:rFonts w:cs="Courier New"/>
          <w:i/>
          <w:iCs/>
          <w:color w:val="538135" w:themeColor="accent6" w:themeShade="BF"/>
          <w:sz w:val="24"/>
          <w:szCs w:val="24"/>
        </w:rPr>
        <w:t>Ref</w:t>
      </w:r>
      <w:r>
        <w:rPr>
          <w:rFonts w:cs="Courier New"/>
          <w:i/>
          <w:iCs/>
          <w:color w:val="538135" w:themeColor="accent6" w:themeShade="BF"/>
          <w:sz w:val="24"/>
          <w:szCs w:val="24"/>
        </w:rPr>
        <w:t>erenz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</w:rPr>
        <w:t xml:space="preserve">werte für Frauen/ Männer &lt;35 Jahre bzw.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&gt; 35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J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ahre:</w:t>
      </w:r>
      <w:r w:rsidRPr="008A3B4E">
        <w:rPr>
          <w:i/>
          <w:iCs/>
          <w:color w:val="538135" w:themeColor="accent6" w:themeShade="BF"/>
          <w:lang w:val="en-US"/>
        </w:rPr>
        <w:t xml:space="preserve">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Herzog/Greenwood/Plein 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–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CMR pocket guide.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CMR Section of the European Association of Cardiovascular Imaging 2014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.</w:t>
      </w:r>
    </w:p>
    <w:p w14:paraId="6BB78826" w14:textId="77777777" w:rsidR="00326CD2" w:rsidRDefault="00326CD2" w:rsidP="00326CD2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i/>
          <w:iCs/>
          <w:color w:val="538135" w:themeColor="accent6" w:themeShade="BF"/>
          <w:sz w:val="24"/>
          <w:szCs w:val="24"/>
        </w:rPr>
      </w:pPr>
      <w:r w:rsidRPr="00535E89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Referenzwerte für Kinder und Jugendliche 0-18 Jahre,  Mädchen/ Jungen: van der Ven et al.  </w:t>
      </w:r>
      <w:r w:rsidRPr="005B6565">
        <w:rPr>
          <w:rFonts w:cs="Courier New"/>
          <w:i/>
          <w:iCs/>
          <w:color w:val="538135" w:themeColor="accent6" w:themeShade="BF"/>
          <w:sz w:val="24"/>
          <w:szCs w:val="24"/>
        </w:rPr>
        <w:t>European Heart Journal - Cardiovascular Imaging 2020</w:t>
      </w:r>
      <w:r>
        <w:rPr>
          <w:rFonts w:cs="Courier New"/>
          <w:i/>
          <w:iCs/>
          <w:color w:val="538135" w:themeColor="accent6" w:themeShade="BF"/>
          <w:sz w:val="24"/>
          <w:szCs w:val="24"/>
        </w:rPr>
        <w:t>.</w:t>
      </w:r>
    </w:p>
    <w:p w14:paraId="7D08B2E6" w14:textId="2F91BC1D" w:rsidR="00326CD2" w:rsidRDefault="00326CD2" w:rsidP="00326CD2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eastAsia="Calibri" w:cs="Arial"/>
          <w:i/>
          <w:iCs/>
          <w:color w:val="538135" w:themeColor="accent6" w:themeShade="BF"/>
          <w:sz w:val="24"/>
          <w:szCs w:val="24"/>
        </w:rPr>
      </w:pPr>
      <w:r w:rsidRPr="008A3B4E">
        <w:rPr>
          <w:rFonts w:eastAsia="Calibri" w:cs="Arial"/>
          <w:i/>
          <w:iCs/>
          <w:color w:val="538135" w:themeColor="accent6" w:themeShade="BF"/>
          <w:sz w:val="24"/>
          <w:szCs w:val="24"/>
        </w:rPr>
        <w:t>Ref</w:t>
      </w:r>
      <w:r>
        <w:rPr>
          <w:rFonts w:eastAsia="Calibri" w:cs="Arial"/>
          <w:i/>
          <w:iCs/>
          <w:color w:val="538135" w:themeColor="accent6" w:themeShade="BF"/>
          <w:sz w:val="24"/>
          <w:szCs w:val="24"/>
        </w:rPr>
        <w:t>erenz</w:t>
      </w:r>
      <w:r w:rsidRPr="008A3B4E">
        <w:rPr>
          <w:rFonts w:eastAsia="Calibri" w:cs="Arial"/>
          <w:i/>
          <w:iCs/>
          <w:color w:val="538135" w:themeColor="accent6" w:themeShade="BF"/>
          <w:sz w:val="24"/>
          <w:szCs w:val="24"/>
        </w:rPr>
        <w:t>werte für Frauen/Männer</w:t>
      </w:r>
      <w:r>
        <w:rPr>
          <w:rFonts w:eastAsia="Calibri" w:cs="Arial"/>
          <w:i/>
          <w:iCs/>
          <w:color w:val="538135" w:themeColor="accent6" w:themeShade="BF"/>
          <w:sz w:val="24"/>
          <w:szCs w:val="24"/>
        </w:rPr>
        <w:t>:</w:t>
      </w:r>
      <w:r w:rsidRPr="008A3B4E">
        <w:rPr>
          <w:rFonts w:eastAsia="Calibri" w:cs="Arial"/>
          <w:i/>
          <w:iCs/>
          <w:color w:val="538135" w:themeColor="accent6" w:themeShade="BF"/>
          <w:sz w:val="24"/>
          <w:szCs w:val="24"/>
        </w:rPr>
        <w:t xml:space="preserve"> Kawel-Boehm et al. 2015</w:t>
      </w:r>
    </w:p>
    <w:p w14:paraId="04EA82A6" w14:textId="77777777" w:rsidR="00326CD2" w:rsidRPr="00535E89" w:rsidRDefault="00326CD2" w:rsidP="00535E89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eastAsia="Calibri" w:cs="Arial"/>
          <w:i/>
          <w:iCs/>
          <w:color w:val="538135" w:themeColor="accent6" w:themeShade="BF"/>
          <w:sz w:val="24"/>
          <w:szCs w:val="24"/>
        </w:rPr>
      </w:pPr>
    </w:p>
    <w:p w14:paraId="5D89172E" w14:textId="18DA55BE" w:rsidR="00AB746A" w:rsidRDefault="006B1C5A" w:rsidP="00AB746A">
      <w:pPr>
        <w:spacing w:before="100" w:beforeAutospacing="1" w:after="100" w:afterAutospacing="1" w:line="240" w:lineRule="exact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KM: Name,</w:t>
      </w:r>
      <w:r w:rsidR="00AB746A" w:rsidRPr="00FC5D11">
        <w:rPr>
          <w:rFonts w:cs="Arial"/>
          <w:color w:val="000000" w:themeColor="text1"/>
          <w:sz w:val="24"/>
          <w:szCs w:val="24"/>
        </w:rPr>
        <w:t xml:space="preserve"> Menge</w:t>
      </w:r>
      <w:r>
        <w:rPr>
          <w:rFonts w:cs="Arial"/>
          <w:color w:val="000000" w:themeColor="text1"/>
          <w:sz w:val="24"/>
          <w:szCs w:val="24"/>
        </w:rPr>
        <w:t>, Fl</w:t>
      </w:r>
      <w:r w:rsidR="00326CD2">
        <w:rPr>
          <w:rFonts w:cs="Arial"/>
          <w:color w:val="000000" w:themeColor="text1"/>
          <w:sz w:val="24"/>
          <w:szCs w:val="24"/>
        </w:rPr>
        <w:t>ussgeschwindigkeit</w:t>
      </w:r>
      <w:r w:rsidR="00AB746A" w:rsidRPr="00FC5D11">
        <w:rPr>
          <w:rFonts w:cs="Arial"/>
          <w:color w:val="000000" w:themeColor="text1"/>
          <w:sz w:val="24"/>
          <w:szCs w:val="24"/>
        </w:rPr>
        <w:t>:</w:t>
      </w:r>
      <w:r w:rsidR="00AB746A">
        <w:rPr>
          <w:rFonts w:cs="Arial"/>
          <w:color w:val="000000" w:themeColor="text1"/>
          <w:sz w:val="24"/>
          <w:szCs w:val="24"/>
        </w:rPr>
        <w:t xml:space="preserve"> __________</w:t>
      </w:r>
    </w:p>
    <w:p w14:paraId="6F4B3592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>Patientencharakteristik:</w:t>
      </w:r>
    </w:p>
    <w:p w14:paraId="33531787" w14:textId="77777777" w:rsidR="00AB746A" w:rsidRPr="001C73C1" w:rsidRDefault="00AB746A" w:rsidP="00AB746A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  <w:r w:rsidRPr="00FC5D11">
        <w:rPr>
          <w:rFonts w:cs="Arial"/>
          <w:sz w:val="24"/>
          <w:szCs w:val="24"/>
        </w:rPr>
        <w:t>Geschlecht: _; Körpergewicht: _kg; Körpergröße: _m; Körperoberfläche (BSA): _ m</w:t>
      </w:r>
      <w:r w:rsidRPr="00FC5D11">
        <w:rPr>
          <w:rFonts w:cs="Arial"/>
          <w:sz w:val="24"/>
          <w:szCs w:val="24"/>
          <w:vertAlign w:val="superscript"/>
        </w:rPr>
        <w:t>2</w:t>
      </w:r>
    </w:p>
    <w:p w14:paraId="15BA68B1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</w:rPr>
      </w:pPr>
      <w:r w:rsidRPr="00FC5D11">
        <w:rPr>
          <w:rFonts w:cs="Arial"/>
          <w:b/>
          <w:sz w:val="24"/>
          <w:szCs w:val="24"/>
        </w:rPr>
        <w:t xml:space="preserve">Keine VA / VA vom </w:t>
      </w:r>
    </w:p>
    <w:p w14:paraId="2B4F0F31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sz w:val="24"/>
          <w:szCs w:val="24"/>
        </w:rPr>
      </w:pPr>
    </w:p>
    <w:p w14:paraId="130689D2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b/>
          <w:sz w:val="24"/>
          <w:szCs w:val="24"/>
          <w:u w:val="single"/>
        </w:rPr>
      </w:pPr>
      <w:r w:rsidRPr="00FC5D11">
        <w:rPr>
          <w:rFonts w:cs="Arial"/>
          <w:b/>
          <w:sz w:val="24"/>
          <w:szCs w:val="24"/>
          <w:u w:val="single"/>
        </w:rPr>
        <w:t>Befund</w:t>
      </w:r>
    </w:p>
    <w:p w14:paraId="1CE79B55" w14:textId="0B181512" w:rsidR="006B1C5A" w:rsidRDefault="00AB746A" w:rsidP="00AB746A">
      <w:pPr>
        <w:rPr>
          <w:rFonts w:cs="Arial"/>
        </w:rPr>
      </w:pPr>
      <w:r w:rsidRPr="00FC5D11">
        <w:rPr>
          <w:rFonts w:cs="Arial"/>
          <w:b/>
          <w:sz w:val="24"/>
          <w:szCs w:val="24"/>
        </w:rPr>
        <w:t xml:space="preserve">Bildqualität: </w:t>
      </w:r>
      <w:r w:rsidRPr="00FC5D11">
        <w:rPr>
          <w:rFonts w:cs="Arial"/>
          <w:sz w:val="24"/>
          <w:szCs w:val="24"/>
        </w:rPr>
        <w:t>Einschränkung: nein</w:t>
      </w:r>
      <w:r>
        <w:rPr>
          <w:rFonts w:cs="Arial"/>
          <w:sz w:val="24"/>
          <w:szCs w:val="24"/>
        </w:rPr>
        <w:t xml:space="preserve"> </w:t>
      </w:r>
      <w:r w:rsidRPr="00FC5D11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 xml:space="preserve"> </w:t>
      </w:r>
      <w:r w:rsidRPr="00FC5D11">
        <w:rPr>
          <w:rFonts w:cs="Arial"/>
          <w:sz w:val="24"/>
          <w:szCs w:val="24"/>
        </w:rPr>
        <w:t>j</w:t>
      </w:r>
      <w:r>
        <w:rPr>
          <w:rFonts w:cs="Arial"/>
          <w:sz w:val="24"/>
          <w:szCs w:val="24"/>
        </w:rPr>
        <w:t xml:space="preserve">a </w:t>
      </w:r>
      <w:r w:rsidRPr="00FC5D11">
        <w:rPr>
          <w:rFonts w:cs="Arial"/>
          <w:sz w:val="24"/>
          <w:szCs w:val="24"/>
        </w:rPr>
        <w:t>____________________</w:t>
      </w:r>
    </w:p>
    <w:p w14:paraId="626C0F1E" w14:textId="77777777" w:rsidR="00AB746A" w:rsidRDefault="00AB746A" w:rsidP="00535E89">
      <w:pPr>
        <w:rPr>
          <w:rFonts w:cs="Arial"/>
        </w:rPr>
      </w:pPr>
    </w:p>
    <w:p w14:paraId="358E3A8A" w14:textId="33A2D32D" w:rsidR="00AB746A" w:rsidRDefault="00AB746A">
      <w:pPr>
        <w:rPr>
          <w:rFonts w:eastAsia="Calibri" w:cs="Arial"/>
          <w:b/>
          <w:sz w:val="24"/>
          <w:szCs w:val="24"/>
        </w:rPr>
      </w:pPr>
      <w:r w:rsidRPr="00FC5D11">
        <w:rPr>
          <w:rFonts w:eastAsia="Calibri" w:cs="Arial"/>
          <w:b/>
          <w:sz w:val="24"/>
          <w:szCs w:val="24"/>
        </w:rPr>
        <w:t>Morphologie und Funktionsanalyse:</w:t>
      </w:r>
    </w:p>
    <w:p w14:paraId="069A8F09" w14:textId="77777777" w:rsidR="00326CD2" w:rsidRPr="008A3B4E" w:rsidRDefault="00326CD2" w:rsidP="00326CD2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i/>
          <w:iCs/>
          <w:color w:val="538135" w:themeColor="accent6" w:themeShade="BF"/>
          <w:lang w:val="en-US"/>
        </w:rPr>
      </w:pPr>
      <w:r w:rsidRPr="008A3B4E">
        <w:rPr>
          <w:rFonts w:cs="Courier New"/>
          <w:i/>
          <w:iCs/>
          <w:color w:val="538135" w:themeColor="accent6" w:themeShade="BF"/>
          <w:sz w:val="24"/>
          <w:szCs w:val="24"/>
        </w:rPr>
        <w:t>Ref</w:t>
      </w:r>
      <w:r>
        <w:rPr>
          <w:rFonts w:cs="Courier New"/>
          <w:i/>
          <w:iCs/>
          <w:color w:val="538135" w:themeColor="accent6" w:themeShade="BF"/>
          <w:sz w:val="24"/>
          <w:szCs w:val="24"/>
        </w:rPr>
        <w:t>erenz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</w:rPr>
        <w:t xml:space="preserve">werte für Frauen/ Männer &lt;35 Jahre bzw.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&gt; 35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J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ahre:</w:t>
      </w:r>
      <w:r w:rsidRPr="008A3B4E">
        <w:rPr>
          <w:i/>
          <w:iCs/>
          <w:color w:val="538135" w:themeColor="accent6" w:themeShade="BF"/>
          <w:lang w:val="en-US"/>
        </w:rPr>
        <w:t xml:space="preserve">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Herzog/Greenwood/Plein 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–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 xml:space="preserve">CMR pocket guide. </w:t>
      </w:r>
      <w:r w:rsidRPr="008A3B4E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CMR Section of the European Association of Cardiovascular Imaging 2014</w:t>
      </w:r>
      <w:r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.</w:t>
      </w:r>
    </w:p>
    <w:p w14:paraId="726E0F1A" w14:textId="77777777" w:rsidR="00326CD2" w:rsidRPr="00535E89" w:rsidRDefault="00326CD2" w:rsidP="00326CD2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</w:pPr>
      <w:r w:rsidRPr="00535E89">
        <w:rPr>
          <w:rFonts w:cs="Courier New"/>
          <w:i/>
          <w:iCs/>
          <w:color w:val="538135" w:themeColor="accent6" w:themeShade="BF"/>
          <w:sz w:val="24"/>
          <w:szCs w:val="24"/>
          <w:lang w:val="en-US"/>
        </w:rPr>
        <w:t>Referenzwerte für Kinder und Jugendliche 0-18 Jahre,  Mädchen/ Jungen: van der Ven et al.  European Heart Journal - Cardiovascular Imaging 2020.</w:t>
      </w:r>
    </w:p>
    <w:p w14:paraId="68765926" w14:textId="1F46E55E" w:rsidR="00326CD2" w:rsidRPr="00535E89" w:rsidRDefault="00326CD2" w:rsidP="00535E89">
      <w:pPr>
        <w:autoSpaceDE w:val="0"/>
        <w:autoSpaceDN w:val="0"/>
        <w:adjustRightInd w:val="0"/>
        <w:spacing w:before="100" w:beforeAutospacing="1" w:after="100" w:afterAutospacing="1" w:line="240" w:lineRule="exact"/>
        <w:ind w:right="2415"/>
        <w:rPr>
          <w:rFonts w:eastAsia="Calibri" w:cs="Arial"/>
          <w:i/>
          <w:iCs/>
          <w:color w:val="538135" w:themeColor="accent6" w:themeShade="BF"/>
          <w:sz w:val="24"/>
          <w:szCs w:val="24"/>
          <w:lang w:val="en-US"/>
        </w:rPr>
      </w:pPr>
      <w:r w:rsidRPr="00535E89">
        <w:rPr>
          <w:rFonts w:eastAsia="Calibri" w:cs="Arial"/>
          <w:i/>
          <w:iCs/>
          <w:color w:val="538135" w:themeColor="accent6" w:themeShade="BF"/>
          <w:sz w:val="24"/>
          <w:szCs w:val="24"/>
          <w:lang w:val="en-US"/>
        </w:rPr>
        <w:lastRenderedPageBreak/>
        <w:t>Referenzwerte für Frauen/Männer: Kawel-Boehm et al. 2015</w:t>
      </w:r>
    </w:p>
    <w:p w14:paraId="57495B4E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sz w:val="24"/>
          <w:szCs w:val="24"/>
          <w:lang w:val="en-US"/>
        </w:rPr>
      </w:pPr>
      <w:r w:rsidRPr="00FC5D11">
        <w:rPr>
          <w:rFonts w:eastAsia="Calibri" w:cs="Arial"/>
          <w:sz w:val="24"/>
          <w:szCs w:val="24"/>
          <w:lang w:val="en-US"/>
        </w:rPr>
        <w:t>LV enddiastolischer Volumenindex (LV EDVi) [ml/m</w:t>
      </w:r>
      <w:r w:rsidRPr="00FC5D11">
        <w:rPr>
          <w:rFonts w:eastAsia="Calibri" w:cs="Arial"/>
          <w:sz w:val="24"/>
          <w:szCs w:val="24"/>
          <w:vertAlign w:val="superscript"/>
          <w:lang w:val="en-US"/>
        </w:rPr>
        <w:t xml:space="preserve">2 </w:t>
      </w:r>
      <w:r w:rsidRPr="00FC5D11">
        <w:rPr>
          <w:rFonts w:eastAsia="Calibri" w:cs="Arial"/>
          <w:sz w:val="24"/>
          <w:szCs w:val="24"/>
          <w:lang w:val="en-US"/>
        </w:rPr>
        <w:t>]:</w:t>
      </w:r>
    </w:p>
    <w:p w14:paraId="3440AB62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cs="Arial"/>
          <w:sz w:val="24"/>
          <w:szCs w:val="24"/>
          <w:vertAlign w:val="superscript"/>
        </w:rPr>
      </w:pPr>
      <w:r w:rsidRPr="00FC5D11">
        <w:rPr>
          <w:rFonts w:eastAsia="Calibri" w:cs="Arial"/>
          <w:sz w:val="24"/>
          <w:szCs w:val="24"/>
        </w:rPr>
        <w:t>LV endsystolischer Volumenindex (LV ESVi) [ml/m</w:t>
      </w:r>
      <w:r w:rsidRPr="00FC5D11">
        <w:rPr>
          <w:rFonts w:eastAsia="Calibri" w:cs="Arial"/>
          <w:sz w:val="24"/>
          <w:szCs w:val="24"/>
          <w:vertAlign w:val="superscript"/>
        </w:rPr>
        <w:t xml:space="preserve">2 </w:t>
      </w:r>
      <w:r w:rsidRPr="00FC5D11">
        <w:rPr>
          <w:rFonts w:eastAsia="Calibri" w:cs="Arial"/>
          <w:sz w:val="24"/>
          <w:szCs w:val="24"/>
        </w:rPr>
        <w:t>]:</w:t>
      </w:r>
    </w:p>
    <w:p w14:paraId="2FFBA598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LV Ejektions-Fraktion (LV EF) [%]:</w:t>
      </w:r>
    </w:p>
    <w:p w14:paraId="640C8DA3" w14:textId="77777777" w:rsidR="00AB746A" w:rsidRPr="0039191C" w:rsidRDefault="00AB746A" w:rsidP="00AB746A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39191C">
        <w:rPr>
          <w:rFonts w:eastAsia="Calibri" w:cs="Arial"/>
          <w:sz w:val="24"/>
          <w:szCs w:val="24"/>
        </w:rPr>
        <w:t>LV ED Masse normiert [g/m</w:t>
      </w:r>
      <w:r w:rsidRPr="0039191C">
        <w:rPr>
          <w:rFonts w:eastAsia="Calibri" w:cs="Arial"/>
          <w:sz w:val="24"/>
          <w:szCs w:val="24"/>
          <w:vertAlign w:val="superscript"/>
        </w:rPr>
        <w:t xml:space="preserve">2 </w:t>
      </w:r>
      <w:r w:rsidRPr="0039191C">
        <w:rPr>
          <w:rFonts w:eastAsia="Calibri" w:cs="Arial"/>
          <w:sz w:val="24"/>
          <w:szCs w:val="24"/>
        </w:rPr>
        <w:t>]:</w:t>
      </w:r>
    </w:p>
    <w:p w14:paraId="50A282C0" w14:textId="77777777" w:rsidR="00AB746A" w:rsidRDefault="00AB746A" w:rsidP="00AB746A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39191C">
        <w:rPr>
          <w:rFonts w:eastAsia="Calibri" w:cs="Arial"/>
          <w:sz w:val="24"/>
          <w:szCs w:val="24"/>
        </w:rPr>
        <w:t>Regionale Wandbewegungsstörungen LV: nein/ja __________</w:t>
      </w:r>
    </w:p>
    <w:p w14:paraId="6827ACD7" w14:textId="12864C07" w:rsidR="00B572AB" w:rsidRPr="0039191C" w:rsidRDefault="00B572AB" w:rsidP="00AB746A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Regionale Wandausdünnung: nein / ja _______________</w:t>
      </w:r>
    </w:p>
    <w:p w14:paraId="057EE61B" w14:textId="77777777" w:rsidR="00AB746A" w:rsidRPr="00FC5D11" w:rsidRDefault="00AB746A" w:rsidP="00AB746A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</w:p>
    <w:p w14:paraId="704E51ED" w14:textId="77777777" w:rsidR="00AB746A" w:rsidRPr="00205DE3" w:rsidRDefault="00AB746A" w:rsidP="00AB746A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</w:rPr>
      </w:pPr>
      <w:r w:rsidRPr="00205DE3">
        <w:rPr>
          <w:rFonts w:eastAsia="Calibri" w:cs="Arial"/>
          <w:i/>
          <w:sz w:val="24"/>
          <w:szCs w:val="24"/>
        </w:rPr>
        <w:t xml:space="preserve">RV enddiastolischer Diameter (RV EDD) [mm]: </w:t>
      </w:r>
    </w:p>
    <w:p w14:paraId="07A9F32D" w14:textId="77777777" w:rsidR="00AB746A" w:rsidRPr="00205DE3" w:rsidRDefault="00AB746A" w:rsidP="00AB746A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  <w:lang w:val="en-US"/>
        </w:rPr>
      </w:pPr>
      <w:r w:rsidRPr="00205DE3">
        <w:rPr>
          <w:rFonts w:eastAsia="Calibri" w:cs="Arial"/>
          <w:i/>
          <w:sz w:val="24"/>
          <w:szCs w:val="24"/>
          <w:lang w:val="en-US"/>
        </w:rPr>
        <w:t>RV enddiastolischer Volumenindex (RV EDVi) [ml/m</w:t>
      </w:r>
      <w:r w:rsidRPr="00205DE3">
        <w:rPr>
          <w:rFonts w:eastAsia="Calibri" w:cs="Arial"/>
          <w:i/>
          <w:sz w:val="24"/>
          <w:szCs w:val="24"/>
          <w:vertAlign w:val="superscript"/>
          <w:lang w:val="en-US"/>
        </w:rPr>
        <w:t xml:space="preserve">2 </w:t>
      </w:r>
      <w:r w:rsidRPr="00205DE3">
        <w:rPr>
          <w:rFonts w:eastAsia="Calibri" w:cs="Arial"/>
          <w:i/>
          <w:sz w:val="24"/>
          <w:szCs w:val="24"/>
          <w:lang w:val="en-US"/>
        </w:rPr>
        <w:t>]:</w:t>
      </w:r>
    </w:p>
    <w:p w14:paraId="1DE2C56A" w14:textId="77777777" w:rsidR="00AB746A" w:rsidRPr="00205DE3" w:rsidRDefault="00AB746A" w:rsidP="00AB746A">
      <w:pPr>
        <w:spacing w:before="100" w:beforeAutospacing="1" w:after="100" w:afterAutospacing="1" w:line="240" w:lineRule="exact"/>
        <w:ind w:firstLine="708"/>
        <w:rPr>
          <w:rFonts w:cs="Arial"/>
          <w:i/>
          <w:sz w:val="24"/>
          <w:szCs w:val="24"/>
          <w:vertAlign w:val="superscript"/>
        </w:rPr>
      </w:pPr>
      <w:r w:rsidRPr="00205DE3">
        <w:rPr>
          <w:rFonts w:eastAsia="Calibri" w:cs="Arial"/>
          <w:i/>
          <w:sz w:val="24"/>
          <w:szCs w:val="24"/>
        </w:rPr>
        <w:t>RV endsystolischer Volumenindex (RV ESVi) [ml/m</w:t>
      </w:r>
      <w:r w:rsidRPr="00205DE3">
        <w:rPr>
          <w:rFonts w:eastAsia="Calibri" w:cs="Arial"/>
          <w:i/>
          <w:sz w:val="24"/>
          <w:szCs w:val="24"/>
          <w:vertAlign w:val="superscript"/>
        </w:rPr>
        <w:t xml:space="preserve">2 </w:t>
      </w:r>
      <w:r w:rsidRPr="00205DE3">
        <w:rPr>
          <w:rFonts w:eastAsia="Calibri" w:cs="Arial"/>
          <w:i/>
          <w:sz w:val="24"/>
          <w:szCs w:val="24"/>
        </w:rPr>
        <w:t>]:</w:t>
      </w:r>
    </w:p>
    <w:p w14:paraId="1FBC329A" w14:textId="77777777" w:rsidR="00AB746A" w:rsidRPr="00205DE3" w:rsidRDefault="00AB746A" w:rsidP="00AB746A">
      <w:pPr>
        <w:spacing w:before="100" w:beforeAutospacing="1" w:after="100" w:afterAutospacing="1" w:line="240" w:lineRule="exact"/>
        <w:ind w:firstLine="708"/>
        <w:rPr>
          <w:rFonts w:eastAsia="Calibri" w:cs="Arial"/>
          <w:i/>
          <w:sz w:val="24"/>
          <w:szCs w:val="24"/>
        </w:rPr>
      </w:pPr>
      <w:r w:rsidRPr="00205DE3">
        <w:rPr>
          <w:rFonts w:eastAsia="Calibri" w:cs="Arial"/>
          <w:i/>
          <w:sz w:val="24"/>
          <w:szCs w:val="24"/>
        </w:rPr>
        <w:t>RV Ejektions-Fraktion (RV EF) [%]:</w:t>
      </w:r>
    </w:p>
    <w:p w14:paraId="11EDEF2D" w14:textId="77777777" w:rsidR="00AB746A" w:rsidRPr="00205DE3" w:rsidRDefault="00AB746A" w:rsidP="00AB746A">
      <w:pPr>
        <w:spacing w:before="100" w:beforeAutospacing="1" w:after="100" w:afterAutospacing="1" w:line="240" w:lineRule="exact"/>
        <w:ind w:firstLine="708"/>
        <w:rPr>
          <w:rFonts w:eastAsia="Calibri" w:cs="Arial"/>
          <w:i/>
          <w:sz w:val="24"/>
          <w:szCs w:val="24"/>
        </w:rPr>
      </w:pPr>
      <w:r w:rsidRPr="00205DE3">
        <w:rPr>
          <w:rFonts w:eastAsia="Calibri" w:cs="Arial"/>
          <w:i/>
          <w:sz w:val="24"/>
          <w:szCs w:val="24"/>
        </w:rPr>
        <w:t>Regionale Wandbewegungsstörungen RV: nein / ja __________</w:t>
      </w:r>
    </w:p>
    <w:p w14:paraId="6FFD51C9" w14:textId="77777777" w:rsidR="00AB746A" w:rsidRPr="001C73C1" w:rsidRDefault="00AB746A" w:rsidP="00AB746A">
      <w:pPr>
        <w:spacing w:before="100" w:beforeAutospacing="1" w:after="100" w:afterAutospacing="1" w:line="240" w:lineRule="exact"/>
        <w:rPr>
          <w:rFonts w:eastAsia="Calibri" w:cs="Arial"/>
          <w:b/>
          <w:i/>
          <w:color w:val="000000" w:themeColor="text1"/>
          <w:sz w:val="24"/>
          <w:szCs w:val="24"/>
        </w:rPr>
      </w:pPr>
    </w:p>
    <w:p w14:paraId="64376DF3" w14:textId="77777777" w:rsidR="00AB746A" w:rsidRPr="001C73C1" w:rsidRDefault="00AB746A" w:rsidP="00AB746A">
      <w:pPr>
        <w:spacing w:before="100" w:beforeAutospacing="1" w:after="100" w:afterAutospacing="1" w:line="240" w:lineRule="exact"/>
        <w:rPr>
          <w:rFonts w:eastAsia="Calibri" w:cs="Arial"/>
          <w:b/>
          <w:color w:val="000000" w:themeColor="text1"/>
          <w:sz w:val="24"/>
          <w:szCs w:val="24"/>
        </w:rPr>
      </w:pPr>
      <w:r w:rsidRPr="001C73C1">
        <w:rPr>
          <w:rFonts w:eastAsia="Calibri" w:cs="Arial"/>
          <w:b/>
          <w:color w:val="000000" w:themeColor="text1"/>
          <w:sz w:val="24"/>
          <w:szCs w:val="24"/>
        </w:rPr>
        <w:t xml:space="preserve">Vorhofgröße </w:t>
      </w:r>
    </w:p>
    <w:p w14:paraId="3D81ECB4" w14:textId="77777777" w:rsidR="00AB746A" w:rsidRDefault="00AB746A" w:rsidP="00AB746A">
      <w:pPr>
        <w:spacing w:before="100" w:beforeAutospacing="1" w:after="100" w:afterAutospacing="1" w:line="240" w:lineRule="exact"/>
        <w:rPr>
          <w:rFonts w:eastAsia="Calibri" w:cs="Arial"/>
          <w:color w:val="000000" w:themeColor="text1"/>
          <w:sz w:val="24"/>
          <w:szCs w:val="24"/>
        </w:rPr>
      </w:pPr>
      <w:r>
        <w:rPr>
          <w:rFonts w:eastAsia="Calibri" w:cs="Arial"/>
          <w:color w:val="000000" w:themeColor="text1"/>
          <w:sz w:val="24"/>
          <w:szCs w:val="24"/>
        </w:rPr>
        <w:t xml:space="preserve">Visuell normal groß / pathologisch </w:t>
      </w:r>
    </w:p>
    <w:p w14:paraId="3C627EAC" w14:textId="77777777" w:rsidR="00AB746A" w:rsidRPr="00844188" w:rsidRDefault="00AB746A" w:rsidP="00AB746A">
      <w:pPr>
        <w:spacing w:before="100" w:beforeAutospacing="1" w:after="100" w:afterAutospacing="1" w:line="240" w:lineRule="exact"/>
        <w:ind w:left="708"/>
        <w:rPr>
          <w:rFonts w:eastAsia="Calibri" w:cs="Arial"/>
          <w:i/>
          <w:color w:val="000000" w:themeColor="text1"/>
          <w:sz w:val="24"/>
          <w:szCs w:val="24"/>
        </w:rPr>
      </w:pPr>
      <w:r w:rsidRPr="00C02014">
        <w:rPr>
          <w:rFonts w:eastAsia="Calibri" w:cs="Arial"/>
          <w:i/>
          <w:color w:val="000000" w:themeColor="text1"/>
          <w:sz w:val="24"/>
          <w:szCs w:val="24"/>
        </w:rPr>
        <w:t>RA:  x  mm, LA:  x  mm (</w:t>
      </w:r>
      <w:r w:rsidRPr="00844188">
        <w:rPr>
          <w:rFonts w:eastAsia="Calibri" w:cs="Arial"/>
          <w:i/>
          <w:color w:val="000000" w:themeColor="text1"/>
          <w:sz w:val="24"/>
          <w:szCs w:val="24"/>
        </w:rPr>
        <w:t>endsystolisch im 4-Kammerblick (longitudinal x transversal):</w:t>
      </w:r>
    </w:p>
    <w:p w14:paraId="29A258B0" w14:textId="77777777" w:rsidR="00AB746A" w:rsidRDefault="00AB746A" w:rsidP="00AB746A">
      <w:pPr>
        <w:spacing w:before="100" w:beforeAutospacing="1" w:after="100" w:afterAutospacing="1" w:line="240" w:lineRule="exact"/>
        <w:rPr>
          <w:rFonts w:eastAsia="Calibri" w:cs="Arial"/>
          <w:color w:val="000000" w:themeColor="text1"/>
          <w:sz w:val="24"/>
          <w:szCs w:val="24"/>
        </w:rPr>
      </w:pPr>
      <w:r>
        <w:rPr>
          <w:rFonts w:eastAsia="Calibri" w:cs="Arial"/>
          <w:color w:val="000000" w:themeColor="text1"/>
          <w:sz w:val="24"/>
          <w:szCs w:val="24"/>
        </w:rPr>
        <w:t>Vorhofseptumstellung normal / abnorm</w:t>
      </w:r>
    </w:p>
    <w:p w14:paraId="68720E51" w14:textId="2E715B32" w:rsidR="00AB746A" w:rsidRPr="00535E89" w:rsidRDefault="00AB746A" w:rsidP="00535E89">
      <w:pPr>
        <w:spacing w:before="100" w:beforeAutospacing="1" w:after="100" w:afterAutospacing="1" w:line="240" w:lineRule="exact"/>
        <w:rPr>
          <w:rFonts w:eastAsia="Calibri" w:cs="Arial"/>
          <w:sz w:val="24"/>
          <w:szCs w:val="24"/>
        </w:rPr>
      </w:pPr>
      <w:r w:rsidRPr="00064D88">
        <w:rPr>
          <w:rFonts w:eastAsia="Calibri" w:cs="Arial"/>
          <w:b/>
          <w:sz w:val="24"/>
          <w:szCs w:val="24"/>
        </w:rPr>
        <w:t>Herzklappenpathologie: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 xml:space="preserve">nicht untersucht / nein / ja </w:t>
      </w:r>
      <w:r w:rsidRPr="00FC5D11">
        <w:rPr>
          <w:rFonts w:eastAsia="Calibri" w:cs="Arial"/>
          <w:sz w:val="24"/>
          <w:szCs w:val="24"/>
        </w:rPr>
        <w:tab/>
        <w:t>_______________</w:t>
      </w:r>
    </w:p>
    <w:p w14:paraId="543AB7C3" w14:textId="77777777" w:rsidR="00C87C08" w:rsidRDefault="00C87C08">
      <w:p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Intrakavitäre Thromben: nein / ja __________</w:t>
      </w:r>
    </w:p>
    <w:p w14:paraId="5AE7763C" w14:textId="77777777" w:rsidR="000F4964" w:rsidRPr="007471B9" w:rsidRDefault="000F4964">
      <w:pPr>
        <w:rPr>
          <w:rFonts w:cs="Arial"/>
        </w:rPr>
      </w:pPr>
    </w:p>
    <w:p w14:paraId="7F589098" w14:textId="77777777" w:rsidR="00E1651B" w:rsidRPr="00535E89" w:rsidRDefault="000F4964">
      <w:pPr>
        <w:rPr>
          <w:b/>
          <w:sz w:val="24"/>
          <w:szCs w:val="24"/>
        </w:rPr>
      </w:pPr>
      <w:r w:rsidRPr="00535E89">
        <w:rPr>
          <w:b/>
          <w:sz w:val="24"/>
          <w:szCs w:val="24"/>
        </w:rPr>
        <w:t>Gewebecharakterisierung:</w:t>
      </w:r>
    </w:p>
    <w:p w14:paraId="1E43A471" w14:textId="77777777" w:rsidR="00B572AB" w:rsidRPr="00FC5D11" w:rsidRDefault="00B572AB" w:rsidP="00B572AB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Myokardödem regional: nein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/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ja</w:t>
      </w:r>
      <w:r w:rsidRPr="00FC5D11">
        <w:rPr>
          <w:rFonts w:eastAsia="Calibri" w:cs="Arial"/>
          <w:sz w:val="24"/>
          <w:szCs w:val="24"/>
        </w:rPr>
        <w:tab/>
        <w:t xml:space="preserve">_____________ </w:t>
      </w:r>
    </w:p>
    <w:p w14:paraId="6D20282F" w14:textId="77777777" w:rsidR="00B572AB" w:rsidRDefault="00B572AB" w:rsidP="00B572AB">
      <w:pPr>
        <w:rPr>
          <w:rFonts w:eastAsia="Calibri" w:cs="Arial"/>
          <w:sz w:val="24"/>
          <w:szCs w:val="24"/>
        </w:rPr>
      </w:pPr>
      <w:r w:rsidRPr="00FC5D11">
        <w:rPr>
          <w:rFonts w:eastAsia="Calibri" w:cs="Arial"/>
          <w:sz w:val="24"/>
          <w:szCs w:val="24"/>
        </w:rPr>
        <w:t>Late Gadolinium Enhancement (LGE) Myokard: nein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>/</w:t>
      </w:r>
      <w:r>
        <w:rPr>
          <w:rFonts w:eastAsia="Calibri" w:cs="Arial"/>
          <w:sz w:val="24"/>
          <w:szCs w:val="24"/>
        </w:rPr>
        <w:t xml:space="preserve"> </w:t>
      </w:r>
      <w:r w:rsidRPr="00FC5D11">
        <w:rPr>
          <w:rFonts w:eastAsia="Calibri" w:cs="Arial"/>
          <w:sz w:val="24"/>
          <w:szCs w:val="24"/>
        </w:rPr>
        <w:t xml:space="preserve">ja </w:t>
      </w:r>
      <w:r w:rsidRPr="00FC5D11">
        <w:rPr>
          <w:rFonts w:eastAsia="Calibri" w:cs="Arial"/>
          <w:sz w:val="24"/>
          <w:szCs w:val="24"/>
        </w:rPr>
        <w:tab/>
        <w:t>______________</w:t>
      </w:r>
    </w:p>
    <w:p w14:paraId="249D5D59" w14:textId="33FD978B" w:rsidR="00B572AB" w:rsidRDefault="00B572AB" w:rsidP="00B572AB">
      <w:pPr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Lokalisation / Verteilungsmuster / Transmuralität &gt;50% / &lt;50%     ____________</w:t>
      </w:r>
    </w:p>
    <w:p w14:paraId="22AB770E" w14:textId="27031979" w:rsidR="00B572AB" w:rsidRDefault="00B572AB" w:rsidP="00B572AB">
      <w:pPr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Mikrovaskuläre Obstruktion: nein / ja ________</w:t>
      </w:r>
    </w:p>
    <w:p w14:paraId="00102BF6" w14:textId="07732A3A" w:rsidR="00B572AB" w:rsidRPr="00FC5D11" w:rsidRDefault="00B572AB" w:rsidP="00B572AB">
      <w:pPr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Hämorrhagie: nein / ja ___________</w:t>
      </w:r>
    </w:p>
    <w:p w14:paraId="7F19C36E" w14:textId="77777777" w:rsidR="00B572AB" w:rsidRPr="00535E89" w:rsidRDefault="00B572AB" w:rsidP="00B572AB">
      <w:pPr>
        <w:rPr>
          <w:rFonts w:eastAsia="Calibri" w:cs="Arial"/>
          <w:i/>
          <w:sz w:val="24"/>
          <w:szCs w:val="24"/>
        </w:rPr>
      </w:pPr>
      <w:r w:rsidRPr="00535E89">
        <w:rPr>
          <w:rFonts w:eastAsia="Calibri" w:cs="Arial"/>
          <w:i/>
          <w:sz w:val="24"/>
          <w:szCs w:val="24"/>
        </w:rPr>
        <w:lastRenderedPageBreak/>
        <w:t>T2-Mapping [ms] : ____________</w:t>
      </w:r>
    </w:p>
    <w:p w14:paraId="1A6B5C02" w14:textId="77777777" w:rsidR="00B572AB" w:rsidRPr="00535E89" w:rsidRDefault="00B572AB" w:rsidP="00B572AB">
      <w:pPr>
        <w:rPr>
          <w:rFonts w:cs="Arial"/>
          <w:i/>
          <w:color w:val="000000" w:themeColor="text1"/>
          <w:sz w:val="24"/>
          <w:szCs w:val="24"/>
        </w:rPr>
      </w:pPr>
      <w:r w:rsidRPr="00535E89">
        <w:rPr>
          <w:rFonts w:eastAsia="Calibri" w:cs="Arial"/>
          <w:i/>
          <w:sz w:val="24"/>
          <w:szCs w:val="24"/>
        </w:rPr>
        <w:t>T1-Mapping nativ [ms]</w:t>
      </w:r>
      <w:r w:rsidRPr="00535E89">
        <w:rPr>
          <w:rFonts w:cs="Arial"/>
          <w:i/>
          <w:color w:val="000000" w:themeColor="text1"/>
          <w:sz w:val="24"/>
          <w:szCs w:val="24"/>
        </w:rPr>
        <w:t xml:space="preserve"> : ____________</w:t>
      </w:r>
    </w:p>
    <w:p w14:paraId="23B574BF" w14:textId="77777777" w:rsidR="00B572AB" w:rsidRPr="00535E89" w:rsidRDefault="00B572AB" w:rsidP="00B572AB">
      <w:pPr>
        <w:rPr>
          <w:rFonts w:cs="Arial"/>
          <w:i/>
          <w:color w:val="000000" w:themeColor="text1"/>
          <w:sz w:val="24"/>
          <w:szCs w:val="24"/>
        </w:rPr>
      </w:pPr>
      <w:r w:rsidRPr="00535E89">
        <w:rPr>
          <w:rFonts w:eastAsia="Calibri" w:cs="Arial"/>
          <w:i/>
          <w:sz w:val="24"/>
          <w:szCs w:val="24"/>
        </w:rPr>
        <w:t>T1-Mapping post KM [ms]</w:t>
      </w:r>
      <w:r w:rsidRPr="00535E89">
        <w:rPr>
          <w:rFonts w:cs="Arial"/>
          <w:i/>
          <w:color w:val="000000" w:themeColor="text1"/>
          <w:sz w:val="24"/>
          <w:szCs w:val="24"/>
        </w:rPr>
        <w:t xml:space="preserve"> : ____________</w:t>
      </w:r>
    </w:p>
    <w:p w14:paraId="034C89D3" w14:textId="77777777" w:rsidR="00B572AB" w:rsidRPr="00535E89" w:rsidRDefault="00B572AB" w:rsidP="00B572AB">
      <w:pPr>
        <w:rPr>
          <w:rFonts w:cs="Arial"/>
          <w:i/>
          <w:color w:val="000000" w:themeColor="text1"/>
          <w:sz w:val="24"/>
          <w:szCs w:val="24"/>
        </w:rPr>
      </w:pPr>
      <w:r w:rsidRPr="00535E89">
        <w:rPr>
          <w:rFonts w:cs="Arial"/>
          <w:i/>
          <w:color w:val="000000" w:themeColor="text1"/>
          <w:sz w:val="24"/>
          <w:szCs w:val="24"/>
        </w:rPr>
        <w:t xml:space="preserve">ECV [%]: </w:t>
      </w:r>
    </w:p>
    <w:p w14:paraId="2A500D3D" w14:textId="77777777" w:rsidR="00B572AB" w:rsidRPr="00FC5D11" w:rsidRDefault="00B572AB" w:rsidP="00B572AB">
      <w:pPr>
        <w:rPr>
          <w:rFonts w:eastAsia="Calibri" w:cs="Arial"/>
          <w:i/>
          <w:sz w:val="24"/>
          <w:szCs w:val="24"/>
        </w:rPr>
      </w:pPr>
      <w:r w:rsidRPr="00535E89">
        <w:rPr>
          <w:rFonts w:eastAsia="Calibri" w:cs="Arial"/>
          <w:i/>
          <w:sz w:val="24"/>
          <w:szCs w:val="24"/>
        </w:rPr>
        <w:t xml:space="preserve"> </w:t>
      </w:r>
      <w:r w:rsidRPr="00FC5D11">
        <w:rPr>
          <w:rFonts w:eastAsia="Calibri" w:cs="Arial"/>
          <w:i/>
          <w:sz w:val="24"/>
          <w:szCs w:val="24"/>
        </w:rPr>
        <w:t>(Mit Angabe der verwendeten Referenzwerte, Sequenznamen und Durchführung – aus eigenem Pool)</w:t>
      </w:r>
    </w:p>
    <w:p w14:paraId="4E1F6E4D" w14:textId="430DFE99" w:rsidR="0060665B" w:rsidRDefault="0060665B">
      <w:pPr>
        <w:rPr>
          <w:rFonts w:eastAsia="Calibri" w:cs="Arial"/>
          <w:b/>
          <w:sz w:val="24"/>
          <w:szCs w:val="24"/>
        </w:rPr>
      </w:pPr>
      <w:r>
        <w:rPr>
          <w:rFonts w:eastAsia="Calibri" w:cs="Arial"/>
          <w:b/>
          <w:sz w:val="24"/>
          <w:szCs w:val="24"/>
        </w:rPr>
        <w:t>Sonstiges: _____________</w:t>
      </w:r>
    </w:p>
    <w:p w14:paraId="7F449AC6" w14:textId="77777777" w:rsidR="00E1651B" w:rsidRDefault="00E1651B">
      <w:pPr>
        <w:rPr>
          <w:rFonts w:eastAsia="Calibri" w:cs="Arial"/>
        </w:rPr>
      </w:pPr>
    </w:p>
    <w:p w14:paraId="05F28C01" w14:textId="77777777" w:rsidR="00E1651B" w:rsidRPr="00535E89" w:rsidRDefault="000F4964">
      <w:pPr>
        <w:rPr>
          <w:rFonts w:eastAsia="Calibri" w:cs="Arial"/>
          <w:b/>
          <w:sz w:val="24"/>
          <w:szCs w:val="24"/>
          <w:u w:val="single"/>
        </w:rPr>
      </w:pPr>
      <w:r w:rsidRPr="00535E89">
        <w:rPr>
          <w:rFonts w:eastAsia="Calibri" w:cs="Arial"/>
          <w:b/>
          <w:sz w:val="24"/>
          <w:szCs w:val="24"/>
          <w:u w:val="single"/>
        </w:rPr>
        <w:t xml:space="preserve">Beurteilung: </w:t>
      </w:r>
    </w:p>
    <w:p w14:paraId="5F1DF961" w14:textId="431356CB" w:rsidR="0060665B" w:rsidRPr="00535E89" w:rsidRDefault="0060665B">
      <w:pPr>
        <w:rPr>
          <w:sz w:val="24"/>
          <w:szCs w:val="24"/>
        </w:rPr>
      </w:pPr>
      <w:r>
        <w:rPr>
          <w:sz w:val="24"/>
          <w:szCs w:val="24"/>
        </w:rPr>
        <w:t>______________________.</w:t>
      </w:r>
      <w:bookmarkStart w:id="0" w:name="_GoBack"/>
      <w:bookmarkEnd w:id="0"/>
    </w:p>
    <w:sectPr w:rsidR="0060665B" w:rsidRPr="00535E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B427E0" w16cid:durableId="1E762897"/>
  <w16cid:commentId w16cid:paraId="376A8DD3" w16cid:durableId="1E762898"/>
  <w16cid:commentId w16cid:paraId="0DCF9C24" w16cid:durableId="1E762899"/>
  <w16cid:commentId w16cid:paraId="70A5C54D" w16cid:durableId="1E76289A"/>
  <w16cid:commentId w16cid:paraId="275020FC" w16cid:durableId="1EB696AA"/>
  <w16cid:commentId w16cid:paraId="3B4D8B40" w16cid:durableId="1EB69909"/>
  <w16cid:commentId w16cid:paraId="228F0BF7" w16cid:durableId="1E76289B"/>
  <w16cid:commentId w16cid:paraId="3A019161" w16cid:durableId="1EB69C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71CA7" w14:textId="77777777" w:rsidR="002137D7" w:rsidRDefault="002137D7">
      <w:pPr>
        <w:spacing w:after="0" w:line="240" w:lineRule="auto"/>
      </w:pPr>
      <w:r>
        <w:separator/>
      </w:r>
    </w:p>
  </w:endnote>
  <w:endnote w:type="continuationSeparator" w:id="0">
    <w:p w14:paraId="5D1372FC" w14:textId="77777777" w:rsidR="002137D7" w:rsidRDefault="0021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EB63F" w14:textId="77777777" w:rsidR="002137D7" w:rsidRDefault="002137D7">
      <w:pPr>
        <w:spacing w:after="0" w:line="240" w:lineRule="auto"/>
      </w:pPr>
      <w:r>
        <w:separator/>
      </w:r>
    </w:p>
  </w:footnote>
  <w:footnote w:type="continuationSeparator" w:id="0">
    <w:p w14:paraId="6828F59E" w14:textId="77777777" w:rsidR="002137D7" w:rsidRDefault="00213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1B"/>
    <w:rsid w:val="00044E44"/>
    <w:rsid w:val="000D29E4"/>
    <w:rsid w:val="000F4964"/>
    <w:rsid w:val="00154A49"/>
    <w:rsid w:val="002137D7"/>
    <w:rsid w:val="00224BDE"/>
    <w:rsid w:val="00326CD2"/>
    <w:rsid w:val="004F48C2"/>
    <w:rsid w:val="00535E89"/>
    <w:rsid w:val="0060665B"/>
    <w:rsid w:val="006B1C5A"/>
    <w:rsid w:val="007471B9"/>
    <w:rsid w:val="00824B47"/>
    <w:rsid w:val="009654EE"/>
    <w:rsid w:val="00A919E0"/>
    <w:rsid w:val="00AB746A"/>
    <w:rsid w:val="00B572AB"/>
    <w:rsid w:val="00C00DFD"/>
    <w:rsid w:val="00C87C08"/>
    <w:rsid w:val="00D71CEB"/>
    <w:rsid w:val="00DB2C92"/>
    <w:rsid w:val="00E1651B"/>
    <w:rsid w:val="00E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E46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Lucida Grande" w:hAnsi="Lucida Grande" w:cs="Lucida Grande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rarbeitung">
    <w:name w:val="Revision"/>
    <w:hidden/>
    <w:uiPriority w:val="99"/>
    <w:semiHidden/>
    <w:rsid w:val="007471B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Christian Oliver</dc:creator>
  <cp:keywords/>
  <dc:description/>
  <cp:lastModifiedBy>Ritter, Christian</cp:lastModifiedBy>
  <cp:revision>4</cp:revision>
  <dcterms:created xsi:type="dcterms:W3CDTF">2020-11-17T14:58:00Z</dcterms:created>
  <dcterms:modified xsi:type="dcterms:W3CDTF">2020-11-17T14:59:00Z</dcterms:modified>
</cp:coreProperties>
</file>