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DE" w:rsidRPr="00467EDE" w:rsidRDefault="00467EDE" w:rsidP="00467ED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de-DE"/>
        </w:rPr>
      </w:pPr>
      <w:r w:rsidRPr="00467EDE">
        <w:rPr>
          <w:rFonts w:eastAsia="Times New Roman" w:cs="Times New Roman"/>
          <w:b/>
          <w:bCs/>
          <w:sz w:val="36"/>
          <w:szCs w:val="36"/>
          <w:lang w:eastAsia="de-DE"/>
        </w:rPr>
        <w:t>Kolon-</w:t>
      </w:r>
      <w:proofErr w:type="spellStart"/>
      <w:r w:rsidRPr="00467EDE">
        <w:rPr>
          <w:rFonts w:eastAsia="Times New Roman" w:cs="Times New Roman"/>
          <w:b/>
          <w:bCs/>
          <w:sz w:val="36"/>
          <w:szCs w:val="36"/>
          <w:lang w:eastAsia="de-DE"/>
        </w:rPr>
        <w:t>Ca</w:t>
      </w:r>
      <w:proofErr w:type="spellEnd"/>
      <w:r w:rsidRPr="00467EDE">
        <w:rPr>
          <w:rFonts w:eastAsia="Times New Roman" w:cs="Times New Roman"/>
          <w:b/>
          <w:bCs/>
          <w:sz w:val="36"/>
          <w:szCs w:val="36"/>
          <w:lang w:eastAsia="de-DE"/>
        </w:rPr>
        <w:t xml:space="preserve"> im CT/MRT (</w:t>
      </w:r>
      <w:proofErr w:type="spellStart"/>
      <w:r w:rsidRPr="00467EDE">
        <w:rPr>
          <w:rFonts w:eastAsia="Times New Roman" w:cs="Times New Roman"/>
          <w:b/>
          <w:bCs/>
          <w:sz w:val="36"/>
          <w:szCs w:val="36"/>
          <w:lang w:eastAsia="de-DE"/>
        </w:rPr>
        <w:t>Staging</w:t>
      </w:r>
      <w:proofErr w:type="spellEnd"/>
      <w:r w:rsidRPr="00467EDE">
        <w:rPr>
          <w:rFonts w:eastAsia="Times New Roman" w:cs="Times New Roman"/>
          <w:b/>
          <w:bCs/>
          <w:sz w:val="36"/>
          <w:szCs w:val="36"/>
          <w:lang w:eastAsia="de-DE"/>
        </w:rPr>
        <w:t>)</w:t>
      </w:r>
    </w:p>
    <w:p w:rsidR="00467EDE" w:rsidRDefault="00467EDE" w:rsidP="00467EDE">
      <w:pPr>
        <w:pStyle w:val="StandardWeb"/>
        <w:contextualSpacing/>
        <w:rPr>
          <w:rFonts w:asciiTheme="minorHAnsi" w:hAnsiTheme="minorHAnsi"/>
        </w:rPr>
      </w:pPr>
      <w:r w:rsidRPr="00467EDE">
        <w:rPr>
          <w:rStyle w:val="Fett"/>
          <w:rFonts w:asciiTheme="minorHAnsi" w:hAnsiTheme="minorHAnsi"/>
          <w:sz w:val="18"/>
          <w:szCs w:val="18"/>
        </w:rPr>
        <w:t>Befund:</w:t>
      </w:r>
      <w:r w:rsidRPr="00467EDE">
        <w:rPr>
          <w:rFonts w:asciiTheme="minorHAnsi" w:hAnsiTheme="minorHAnsi"/>
        </w:rPr>
        <w:br/>
      </w:r>
      <w:r w:rsidRPr="00467EDE">
        <w:rPr>
          <w:rFonts w:asciiTheme="minorHAnsi" w:hAnsiTheme="minorHAnsi"/>
          <w:sz w:val="18"/>
          <w:szCs w:val="18"/>
        </w:rPr>
        <w:t>Keine VA./ VA vom ___.</w:t>
      </w:r>
      <w:r w:rsidRPr="00467EDE">
        <w:rPr>
          <w:rFonts w:asciiTheme="minorHAnsi" w:hAnsiTheme="minorHAnsi"/>
        </w:rPr>
        <w:br/>
      </w:r>
      <w:r w:rsidRPr="00467EDE">
        <w:rPr>
          <w:rFonts w:asciiTheme="minorHAnsi" w:hAnsiTheme="minorHAnsi"/>
        </w:rPr>
        <w:br/>
      </w:r>
      <w:r w:rsidRPr="00467EDE">
        <w:rPr>
          <w:rFonts w:asciiTheme="minorHAnsi" w:hAnsiTheme="minorHAnsi"/>
          <w:sz w:val="18"/>
          <w:szCs w:val="18"/>
        </w:rPr>
        <w:t>Allgemein:         </w:t>
      </w:r>
      <w:r w:rsidRPr="00467EDE">
        <w:rPr>
          <w:rFonts w:asciiTheme="minorHAnsi" w:hAnsiTheme="minorHAnsi"/>
          <w:sz w:val="18"/>
          <w:szCs w:val="18"/>
        </w:rPr>
        <w:br/>
        <w:t xml:space="preserve">Bildqualität: </w:t>
      </w:r>
      <w:proofErr w:type="spellStart"/>
      <w:r w:rsidRPr="00467EDE">
        <w:rPr>
          <w:rFonts w:asciiTheme="minorHAnsi" w:hAnsiTheme="minorHAnsi"/>
          <w:sz w:val="18"/>
          <w:szCs w:val="18"/>
        </w:rPr>
        <w:t>exzelent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/ mittel / schlecht    </w:t>
      </w:r>
      <w:r w:rsidRPr="00467EDE">
        <w:rPr>
          <w:rFonts w:asciiTheme="minorHAnsi" w:hAnsiTheme="minorHAnsi"/>
          <w:sz w:val="18"/>
          <w:szCs w:val="18"/>
        </w:rPr>
        <w:br/>
        <w:t>Histologie: ausstehend / nachgewiesen    </w:t>
      </w:r>
      <w:r w:rsidRPr="00467EDE">
        <w:rPr>
          <w:rFonts w:asciiTheme="minorHAnsi" w:hAnsiTheme="minorHAnsi"/>
          <w:sz w:val="18"/>
          <w:szCs w:val="18"/>
        </w:rPr>
        <w:br/>
        <w:t>        </w:t>
      </w:r>
      <w:r w:rsidRPr="00467EDE">
        <w:rPr>
          <w:rFonts w:asciiTheme="minorHAnsi" w:hAnsiTheme="minorHAnsi"/>
          <w:sz w:val="18"/>
          <w:szCs w:val="18"/>
        </w:rPr>
        <w:br/>
        <w:t>Kolon-RF:        </w:t>
      </w:r>
      <w:r w:rsidRPr="00467EDE">
        <w:rPr>
          <w:rFonts w:asciiTheme="minorHAnsi" w:hAnsiTheme="minorHAnsi"/>
          <w:sz w:val="18"/>
          <w:szCs w:val="18"/>
        </w:rPr>
        <w:br/>
        <w:t xml:space="preserve">Lokalisation (T): Appendix / </w:t>
      </w:r>
      <w:proofErr w:type="spellStart"/>
      <w:r w:rsidRPr="00467EDE">
        <w:rPr>
          <w:rFonts w:asciiTheme="minorHAnsi" w:hAnsiTheme="minorHAnsi"/>
          <w:sz w:val="18"/>
          <w:szCs w:val="18"/>
        </w:rPr>
        <w:t>Caecum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/ </w:t>
      </w:r>
      <w:proofErr w:type="spellStart"/>
      <w:r w:rsidRPr="00467EDE">
        <w:rPr>
          <w:rFonts w:asciiTheme="minorHAnsi" w:hAnsiTheme="minorHAnsi"/>
          <w:sz w:val="18"/>
          <w:szCs w:val="18"/>
        </w:rPr>
        <w:t>Colon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467EDE">
        <w:rPr>
          <w:rFonts w:asciiTheme="minorHAnsi" w:hAnsiTheme="minorHAnsi"/>
          <w:sz w:val="18"/>
          <w:szCs w:val="18"/>
        </w:rPr>
        <w:t>ascendens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/ rechte Kolonflexur / </w:t>
      </w:r>
      <w:proofErr w:type="spellStart"/>
      <w:r w:rsidRPr="00467EDE">
        <w:rPr>
          <w:rFonts w:asciiTheme="minorHAnsi" w:hAnsiTheme="minorHAnsi"/>
          <w:sz w:val="18"/>
          <w:szCs w:val="18"/>
        </w:rPr>
        <w:t>Colon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467EDE">
        <w:rPr>
          <w:rFonts w:asciiTheme="minorHAnsi" w:hAnsiTheme="minorHAnsi"/>
          <w:sz w:val="18"/>
          <w:szCs w:val="18"/>
        </w:rPr>
        <w:t>transversum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/ linke Kolonflexur / </w:t>
      </w:r>
      <w:proofErr w:type="spellStart"/>
      <w:r w:rsidRPr="00467EDE">
        <w:rPr>
          <w:rFonts w:asciiTheme="minorHAnsi" w:hAnsiTheme="minorHAnsi"/>
          <w:sz w:val="18"/>
          <w:szCs w:val="18"/>
        </w:rPr>
        <w:t>Colon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467EDE">
        <w:rPr>
          <w:rFonts w:asciiTheme="minorHAnsi" w:hAnsiTheme="minorHAnsi"/>
          <w:sz w:val="18"/>
          <w:szCs w:val="18"/>
        </w:rPr>
        <w:t>descendens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/ </w:t>
      </w:r>
      <w:proofErr w:type="spellStart"/>
      <w:r w:rsidRPr="00467EDE">
        <w:rPr>
          <w:rFonts w:asciiTheme="minorHAnsi" w:hAnsiTheme="minorHAnsi"/>
          <w:sz w:val="18"/>
          <w:szCs w:val="18"/>
        </w:rPr>
        <w:t>Colon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467EDE">
        <w:rPr>
          <w:rFonts w:asciiTheme="minorHAnsi" w:hAnsiTheme="minorHAnsi"/>
          <w:sz w:val="18"/>
          <w:szCs w:val="18"/>
        </w:rPr>
        <w:t>sigmoideum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/ </w:t>
      </w:r>
      <w:proofErr w:type="spellStart"/>
      <w:r w:rsidRPr="00467EDE">
        <w:rPr>
          <w:rFonts w:asciiTheme="minorHAnsi" w:hAnsiTheme="minorHAnsi"/>
          <w:sz w:val="18"/>
          <w:szCs w:val="18"/>
        </w:rPr>
        <w:t>rektosigmoidaler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Übergang (inkl. Rektum im oberen Drittel) </w:t>
      </w:r>
      <w:r w:rsidRPr="00467EDE">
        <w:rPr>
          <w:rFonts w:asciiTheme="minorHAnsi" w:hAnsiTheme="minorHAnsi"/>
        </w:rPr>
        <w:t xml:space="preserve"> </w:t>
      </w:r>
      <w:r w:rsidRPr="00467EDE">
        <w:rPr>
          <w:rFonts w:asciiTheme="minorHAnsi" w:hAnsiTheme="minorHAnsi"/>
          <w:sz w:val="18"/>
          <w:szCs w:val="18"/>
        </w:rPr>
        <w:t>(Serie: / Bildnummer: ) </w:t>
      </w:r>
      <w:r w:rsidRPr="00467EDE">
        <w:rPr>
          <w:rFonts w:asciiTheme="minorHAnsi" w:hAnsiTheme="minorHAnsi"/>
          <w:sz w:val="18"/>
          <w:szCs w:val="18"/>
        </w:rPr>
        <w:br/>
        <w:t>Ausdehnung über eine Länge: __ cm</w:t>
      </w:r>
      <w:r w:rsidRPr="00467EDE">
        <w:rPr>
          <w:rFonts w:asciiTheme="minorHAnsi" w:hAnsiTheme="minorHAnsi"/>
          <w:sz w:val="18"/>
          <w:szCs w:val="18"/>
        </w:rPr>
        <w:br/>
      </w:r>
      <w:proofErr w:type="spellStart"/>
      <w:r w:rsidRPr="00467EDE">
        <w:rPr>
          <w:rFonts w:asciiTheme="minorHAnsi" w:hAnsiTheme="minorHAnsi"/>
          <w:sz w:val="18"/>
          <w:szCs w:val="18"/>
        </w:rPr>
        <w:t>Stenosierung</w:t>
      </w:r>
      <w:proofErr w:type="spellEnd"/>
      <w:r w:rsidRPr="00467EDE">
        <w:rPr>
          <w:rFonts w:asciiTheme="minorHAnsi" w:hAnsiTheme="minorHAnsi"/>
          <w:sz w:val="18"/>
          <w:szCs w:val="18"/>
        </w:rPr>
        <w:t>: nein / ja     </w:t>
      </w:r>
      <w:r w:rsidRPr="00467EDE">
        <w:rPr>
          <w:rFonts w:asciiTheme="minorHAnsi" w:hAnsiTheme="minorHAnsi"/>
          <w:sz w:val="18"/>
          <w:szCs w:val="18"/>
        </w:rPr>
        <w:br/>
      </w:r>
      <w:proofErr w:type="spellStart"/>
      <w:r w:rsidRPr="00467EDE">
        <w:rPr>
          <w:rFonts w:asciiTheme="minorHAnsi" w:hAnsiTheme="minorHAnsi"/>
          <w:sz w:val="18"/>
          <w:szCs w:val="18"/>
        </w:rPr>
        <w:t>Prästenotische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Dilatation: nein / ja     </w:t>
      </w:r>
      <w:r w:rsidRPr="00467EDE">
        <w:rPr>
          <w:rFonts w:asciiTheme="minorHAnsi" w:hAnsiTheme="minorHAnsi"/>
          <w:sz w:val="18"/>
          <w:szCs w:val="18"/>
        </w:rPr>
        <w:br/>
        <w:t xml:space="preserve">Tumorinfiltration: T1/2: Intramural / T3: extramural nach </w:t>
      </w:r>
      <w:proofErr w:type="spellStart"/>
      <w:r w:rsidRPr="00467EDE">
        <w:rPr>
          <w:rFonts w:asciiTheme="minorHAnsi" w:hAnsiTheme="minorHAnsi"/>
          <w:sz w:val="18"/>
          <w:szCs w:val="18"/>
        </w:rPr>
        <w:t>perikolisch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/ T4a: Tumorperforation ins viszerales Peritoneum / T4b: Infiltration von Nachbarstrukturen: __   </w:t>
      </w:r>
      <w:r w:rsidRPr="00467EDE">
        <w:rPr>
          <w:rFonts w:asciiTheme="minorHAnsi" w:hAnsiTheme="minorHAnsi"/>
        </w:rPr>
        <w:t xml:space="preserve"> </w:t>
      </w:r>
    </w:p>
    <w:p w:rsidR="00467EDE" w:rsidRDefault="00467EDE" w:rsidP="00467EDE">
      <w:pPr>
        <w:pStyle w:val="StandardWeb"/>
        <w:contextualSpacing/>
        <w:rPr>
          <w:rFonts w:asciiTheme="minorHAnsi" w:hAnsiTheme="minorHAnsi"/>
        </w:rPr>
      </w:pPr>
      <w:r w:rsidRPr="00467EDE">
        <w:rPr>
          <w:rFonts w:asciiTheme="minorHAnsi" w:hAnsiTheme="minorHAnsi"/>
          <w:sz w:val="18"/>
          <w:szCs w:val="18"/>
        </w:rPr>
        <w:br/>
        <w:t xml:space="preserve">Lymphknoten </w:t>
      </w:r>
      <w:proofErr w:type="spellStart"/>
      <w:r w:rsidRPr="00467EDE">
        <w:rPr>
          <w:rFonts w:asciiTheme="minorHAnsi" w:hAnsiTheme="minorHAnsi"/>
          <w:sz w:val="18"/>
          <w:szCs w:val="18"/>
        </w:rPr>
        <w:t>lokoregionär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(N): keine / ≤ 3 / &gt; 3 suspekte LK, max. Durchmesser: _ mm (N+)    </w:t>
      </w:r>
      <w:r w:rsidRPr="00467EDE">
        <w:rPr>
          <w:rFonts w:asciiTheme="minorHAnsi" w:hAnsiTheme="minorHAnsi"/>
          <w:sz w:val="18"/>
          <w:szCs w:val="18"/>
        </w:rPr>
        <w:br/>
        <w:t xml:space="preserve">Lymphknoten </w:t>
      </w:r>
      <w:proofErr w:type="spellStart"/>
      <w:r w:rsidRPr="00467EDE">
        <w:rPr>
          <w:rFonts w:asciiTheme="minorHAnsi" w:hAnsiTheme="minorHAnsi"/>
          <w:sz w:val="18"/>
          <w:szCs w:val="18"/>
        </w:rPr>
        <w:t>distant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(M): keine / ≤ 3 / &gt; 3 suspekte LK, max. Durchmesser: _ mm. Lokalisation:__    (M+)</w:t>
      </w:r>
      <w:r w:rsidRPr="00467EDE">
        <w:rPr>
          <w:rFonts w:asciiTheme="minorHAnsi" w:hAnsiTheme="minorHAnsi"/>
        </w:rPr>
        <w:t xml:space="preserve"> </w:t>
      </w:r>
    </w:p>
    <w:p w:rsidR="00467EDE" w:rsidRDefault="00467EDE" w:rsidP="00467EDE">
      <w:pPr>
        <w:pStyle w:val="StandardWeb"/>
        <w:contextualSpacing/>
        <w:rPr>
          <w:rFonts w:asciiTheme="minorHAnsi" w:hAnsiTheme="minorHAnsi"/>
        </w:rPr>
      </w:pPr>
      <w:r w:rsidRPr="00467EDE">
        <w:rPr>
          <w:rFonts w:asciiTheme="minorHAnsi" w:hAnsiTheme="minorHAnsi"/>
          <w:sz w:val="18"/>
          <w:szCs w:val="18"/>
        </w:rPr>
        <w:br/>
        <w:t xml:space="preserve">Peritoneum: kein Aszites/ Aszites/ peritoneale </w:t>
      </w:r>
      <w:proofErr w:type="spellStart"/>
      <w:r w:rsidRPr="00467EDE">
        <w:rPr>
          <w:rFonts w:asciiTheme="minorHAnsi" w:hAnsiTheme="minorHAnsi"/>
          <w:sz w:val="18"/>
          <w:szCs w:val="18"/>
        </w:rPr>
        <w:t>Implantate.Lokalisation</w:t>
      </w:r>
      <w:proofErr w:type="spellEnd"/>
      <w:r w:rsidRPr="00467EDE">
        <w:rPr>
          <w:rFonts w:asciiTheme="minorHAnsi" w:hAnsiTheme="minorHAnsi"/>
          <w:sz w:val="18"/>
          <w:szCs w:val="18"/>
        </w:rPr>
        <w:t>:__ (M1c)</w:t>
      </w:r>
      <w:r w:rsidRPr="00467EDE">
        <w:rPr>
          <w:rFonts w:asciiTheme="minorHAnsi" w:hAnsiTheme="minorHAnsi"/>
        </w:rPr>
        <w:t xml:space="preserve"> </w:t>
      </w:r>
    </w:p>
    <w:p w:rsidR="00467EDE" w:rsidRDefault="00467EDE" w:rsidP="00467EDE">
      <w:pPr>
        <w:pStyle w:val="StandardWeb"/>
        <w:contextualSpacing/>
        <w:rPr>
          <w:rFonts w:asciiTheme="minorHAnsi" w:hAnsiTheme="minorHAnsi"/>
          <w:sz w:val="18"/>
          <w:szCs w:val="18"/>
        </w:rPr>
      </w:pPr>
      <w:r w:rsidRPr="00467EDE">
        <w:rPr>
          <w:rFonts w:asciiTheme="minorHAnsi" w:hAnsiTheme="minorHAnsi"/>
          <w:sz w:val="18"/>
          <w:szCs w:val="18"/>
        </w:rPr>
        <w:br/>
        <w:t>Dick- und Dünndarm weiter: unauffällig / synchroner Zweittumor. Lokalisation:__    </w:t>
      </w:r>
      <w:r w:rsidRPr="00467EDE">
        <w:rPr>
          <w:rFonts w:asciiTheme="minorHAnsi" w:hAnsiTheme="minorHAnsi"/>
          <w:sz w:val="18"/>
          <w:szCs w:val="18"/>
        </w:rPr>
        <w:br/>
        <w:t xml:space="preserve">Leber/ Gallenblase: unauffällig / </w:t>
      </w:r>
      <w:proofErr w:type="spellStart"/>
      <w:r w:rsidRPr="00467EDE">
        <w:rPr>
          <w:rFonts w:asciiTheme="minorHAnsi" w:hAnsiTheme="minorHAnsi"/>
          <w:sz w:val="18"/>
          <w:szCs w:val="18"/>
        </w:rPr>
        <w:t>Lebermestastasen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: Anzahl: _  in Segment: __; </w:t>
      </w:r>
    </w:p>
    <w:p w:rsidR="00467EDE" w:rsidRDefault="00467EDE" w:rsidP="00467EDE">
      <w:pPr>
        <w:pStyle w:val="StandardWeb"/>
        <w:ind w:firstLine="708"/>
        <w:contextualSpacing/>
        <w:rPr>
          <w:rFonts w:asciiTheme="minorHAnsi" w:hAnsiTheme="minorHAnsi"/>
          <w:sz w:val="18"/>
          <w:szCs w:val="18"/>
        </w:rPr>
      </w:pPr>
      <w:r w:rsidRPr="00467EDE">
        <w:rPr>
          <w:rFonts w:asciiTheme="minorHAnsi" w:hAnsiTheme="minorHAnsi"/>
          <w:sz w:val="18"/>
          <w:szCs w:val="18"/>
        </w:rPr>
        <w:t>Messung von max. 2 Läsionen (RECIST): L01:__ und L02:__ /</w:t>
      </w:r>
    </w:p>
    <w:p w:rsidR="00467EDE" w:rsidRPr="00467EDE" w:rsidRDefault="00467EDE" w:rsidP="00467EDE">
      <w:pPr>
        <w:pStyle w:val="StandardWeb"/>
        <w:ind w:firstLine="708"/>
        <w:contextualSpacing/>
        <w:rPr>
          <w:rFonts w:asciiTheme="minorHAnsi" w:hAnsiTheme="minorHAnsi"/>
        </w:rPr>
      </w:pPr>
      <w:r w:rsidRPr="00467EDE">
        <w:rPr>
          <w:rFonts w:asciiTheme="minorHAnsi" w:hAnsiTheme="minorHAnsi"/>
          <w:sz w:val="18"/>
          <w:szCs w:val="18"/>
        </w:rPr>
        <w:t>sonstige Leberläsionen [</w:t>
      </w:r>
      <w:proofErr w:type="spellStart"/>
      <w:r w:rsidRPr="00467EDE">
        <w:rPr>
          <w:rFonts w:asciiTheme="minorHAnsi" w:hAnsiTheme="minorHAnsi"/>
          <w:sz w:val="18"/>
          <w:szCs w:val="18"/>
        </w:rPr>
        <w:t>Äthiologie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]: Anzahl:__ in </w:t>
      </w:r>
      <w:proofErr w:type="spellStart"/>
      <w:r w:rsidRPr="00467EDE">
        <w:rPr>
          <w:rFonts w:asciiTheme="minorHAnsi" w:hAnsiTheme="minorHAnsi"/>
          <w:sz w:val="18"/>
          <w:szCs w:val="18"/>
        </w:rPr>
        <w:t>Segement</w:t>
      </w:r>
      <w:proofErr w:type="spellEnd"/>
      <w:r w:rsidRPr="00467EDE">
        <w:rPr>
          <w:rFonts w:asciiTheme="minorHAnsi" w:hAnsiTheme="minorHAnsi"/>
          <w:sz w:val="18"/>
          <w:szCs w:val="18"/>
        </w:rPr>
        <w:t>:__    </w:t>
      </w:r>
      <w:r w:rsidRPr="00467EDE">
        <w:rPr>
          <w:rFonts w:asciiTheme="minorHAnsi" w:hAnsiTheme="minorHAnsi"/>
          <w:sz w:val="18"/>
          <w:szCs w:val="18"/>
        </w:rPr>
        <w:br/>
        <w:t>Pankreas: unauffällig / Auffälligkeit:__    </w:t>
      </w:r>
      <w:r w:rsidRPr="00467EDE">
        <w:rPr>
          <w:rFonts w:asciiTheme="minorHAnsi" w:hAnsiTheme="minorHAnsi"/>
          <w:sz w:val="18"/>
          <w:szCs w:val="18"/>
        </w:rPr>
        <w:br/>
        <w:t>Milz: unauffällig / Auffälligkeit:__    </w:t>
      </w:r>
      <w:r w:rsidRPr="00467EDE">
        <w:rPr>
          <w:rFonts w:asciiTheme="minorHAnsi" w:hAnsiTheme="minorHAnsi"/>
          <w:sz w:val="18"/>
          <w:szCs w:val="18"/>
        </w:rPr>
        <w:br/>
        <w:t>Nieren/ Ureter: unauffällig / Auffälligkeit:__    </w:t>
      </w:r>
      <w:r w:rsidRPr="00467EDE">
        <w:rPr>
          <w:rFonts w:asciiTheme="minorHAnsi" w:hAnsiTheme="minorHAnsi"/>
          <w:sz w:val="18"/>
          <w:szCs w:val="18"/>
        </w:rPr>
        <w:br/>
        <w:t>Nebennieren: unauffällig / Auffälligkeit:__    </w:t>
      </w:r>
      <w:r w:rsidRPr="00467EDE">
        <w:rPr>
          <w:rFonts w:asciiTheme="minorHAnsi" w:hAnsiTheme="minorHAnsi"/>
          <w:sz w:val="18"/>
          <w:szCs w:val="18"/>
        </w:rPr>
        <w:br/>
        <w:t>Beckenorgane: unauffällig / Auffälligkeit:__    </w:t>
      </w:r>
      <w:r w:rsidRPr="00467EDE">
        <w:rPr>
          <w:rFonts w:asciiTheme="minorHAnsi" w:hAnsiTheme="minorHAnsi"/>
          <w:sz w:val="18"/>
          <w:szCs w:val="18"/>
        </w:rPr>
        <w:br/>
        <w:t>Skelett: unauffällig / Auffälligkeit:__    </w:t>
      </w:r>
      <w:r w:rsidRPr="00467EDE">
        <w:rPr>
          <w:rFonts w:asciiTheme="minorHAnsi" w:hAnsiTheme="minorHAnsi"/>
          <w:sz w:val="18"/>
          <w:szCs w:val="18"/>
        </w:rPr>
        <w:br/>
        <w:t>Miterfasste basale Lungenabschnitte: unauffällig / Auffälligkeit:__    </w:t>
      </w:r>
      <w:r w:rsidRPr="00467EDE">
        <w:rPr>
          <w:rFonts w:asciiTheme="minorHAnsi" w:hAnsiTheme="minorHAnsi"/>
          <w:sz w:val="18"/>
          <w:szCs w:val="18"/>
        </w:rPr>
        <w:br/>
        <w:t>        </w:t>
      </w:r>
      <w:r w:rsidRPr="00467EDE">
        <w:rPr>
          <w:rFonts w:asciiTheme="minorHAnsi" w:hAnsiTheme="minorHAnsi"/>
          <w:sz w:val="18"/>
          <w:szCs w:val="18"/>
        </w:rPr>
        <w:br/>
      </w:r>
      <w:r w:rsidRPr="00467EDE">
        <w:rPr>
          <w:rStyle w:val="Fett"/>
          <w:rFonts w:asciiTheme="minorHAnsi" w:hAnsiTheme="minorHAnsi"/>
          <w:sz w:val="18"/>
          <w:szCs w:val="18"/>
        </w:rPr>
        <w:t>Beurteilung:     </w:t>
      </w:r>
      <w:r w:rsidRPr="00467EDE">
        <w:rPr>
          <w:rFonts w:asciiTheme="minorHAnsi" w:hAnsiTheme="minorHAnsi"/>
          <w:sz w:val="18"/>
          <w:szCs w:val="18"/>
        </w:rPr>
        <w:t>   </w:t>
      </w:r>
      <w:r w:rsidRPr="00467EDE">
        <w:rPr>
          <w:rFonts w:asciiTheme="minorHAnsi" w:hAnsiTheme="minorHAnsi"/>
          <w:sz w:val="18"/>
          <w:szCs w:val="18"/>
        </w:rPr>
        <w:br/>
        <w:t>V.a. Kolon-</w:t>
      </w:r>
      <w:proofErr w:type="spellStart"/>
      <w:r w:rsidRPr="00467EDE">
        <w:rPr>
          <w:rFonts w:asciiTheme="minorHAnsi" w:hAnsiTheme="minorHAnsi"/>
          <w:sz w:val="18"/>
          <w:szCs w:val="18"/>
        </w:rPr>
        <w:t>Ca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im __ / Bek. Kol</w:t>
      </w:r>
      <w:bookmarkStart w:id="0" w:name="_GoBack"/>
      <w:bookmarkEnd w:id="0"/>
      <w:r w:rsidRPr="00467EDE">
        <w:rPr>
          <w:rFonts w:asciiTheme="minorHAnsi" w:hAnsiTheme="minorHAnsi"/>
          <w:sz w:val="18"/>
          <w:szCs w:val="18"/>
        </w:rPr>
        <w:t>on-</w:t>
      </w:r>
      <w:proofErr w:type="spellStart"/>
      <w:r w:rsidRPr="00467EDE">
        <w:rPr>
          <w:rFonts w:asciiTheme="minorHAnsi" w:hAnsiTheme="minorHAnsi"/>
          <w:sz w:val="18"/>
          <w:szCs w:val="18"/>
        </w:rPr>
        <w:t>Ca</w:t>
      </w:r>
      <w:proofErr w:type="spellEnd"/>
      <w:r w:rsidRPr="00467EDE">
        <w:rPr>
          <w:rFonts w:asciiTheme="minorHAnsi" w:hAnsiTheme="minorHAnsi"/>
          <w:sz w:val="18"/>
          <w:szCs w:val="18"/>
        </w:rPr>
        <w:t xml:space="preserve"> im __        </w:t>
      </w:r>
      <w:r w:rsidRPr="00467EDE">
        <w:rPr>
          <w:rFonts w:asciiTheme="minorHAnsi" w:hAnsiTheme="minorHAnsi"/>
          <w:sz w:val="18"/>
          <w:szCs w:val="18"/>
        </w:rPr>
        <w:br/>
        <w:t xml:space="preserve">Insg. </w:t>
      </w:r>
      <w:proofErr w:type="spellStart"/>
      <w:r w:rsidRPr="00467EDE">
        <w:rPr>
          <w:rFonts w:asciiTheme="minorHAnsi" w:hAnsiTheme="minorHAnsi"/>
          <w:sz w:val="18"/>
          <w:szCs w:val="18"/>
        </w:rPr>
        <w:t>cT_N_M</w:t>
      </w:r>
      <w:proofErr w:type="spellEnd"/>
      <w:r w:rsidRPr="00467EDE">
        <w:rPr>
          <w:rFonts w:asciiTheme="minorHAnsi" w:hAnsiTheme="minorHAnsi"/>
          <w:sz w:val="18"/>
          <w:szCs w:val="18"/>
        </w:rPr>
        <w:t>_</w:t>
      </w:r>
      <w:r w:rsidRPr="00467EDE">
        <w:rPr>
          <w:rFonts w:asciiTheme="minorHAnsi" w:hAnsiTheme="minorHAnsi"/>
        </w:rPr>
        <w:t xml:space="preserve"> </w:t>
      </w:r>
    </w:p>
    <w:p w:rsidR="00467EDE" w:rsidRPr="00467EDE" w:rsidRDefault="00467EDE" w:rsidP="00467EDE">
      <w:pPr>
        <w:pStyle w:val="StandardWeb"/>
        <w:contextualSpacing/>
        <w:rPr>
          <w:rFonts w:asciiTheme="minorHAnsi" w:hAnsiTheme="minorHAnsi"/>
        </w:rPr>
      </w:pPr>
      <w:r w:rsidRPr="00467EDE">
        <w:rPr>
          <w:rStyle w:val="Hervorhebung"/>
          <w:rFonts w:asciiTheme="minorHAnsi" w:hAnsiTheme="minorHAnsi"/>
          <w:sz w:val="18"/>
          <w:szCs w:val="18"/>
        </w:rPr>
        <w:t xml:space="preserve">(M1a= 1 Fernmetastase / M1b ≥ 2 Fernmetastasen / M1c = </w:t>
      </w:r>
      <w:proofErr w:type="spellStart"/>
      <w:r w:rsidRPr="00467EDE">
        <w:rPr>
          <w:rStyle w:val="Hervorhebung"/>
          <w:rFonts w:asciiTheme="minorHAnsi" w:hAnsiTheme="minorHAnsi"/>
          <w:sz w:val="18"/>
          <w:szCs w:val="18"/>
        </w:rPr>
        <w:t>Peritonealkarzinose</w:t>
      </w:r>
      <w:proofErr w:type="spellEnd"/>
      <w:r w:rsidRPr="00467EDE">
        <w:rPr>
          <w:rStyle w:val="Hervorhebung"/>
          <w:rFonts w:asciiTheme="minorHAnsi" w:hAnsiTheme="minorHAnsi"/>
          <w:sz w:val="18"/>
          <w:szCs w:val="18"/>
        </w:rPr>
        <w:t xml:space="preserve">; hepatisch / pulmonal / </w:t>
      </w:r>
      <w:proofErr w:type="spellStart"/>
      <w:r w:rsidRPr="00467EDE">
        <w:rPr>
          <w:rStyle w:val="Hervorhebung"/>
          <w:rFonts w:asciiTheme="minorHAnsi" w:hAnsiTheme="minorHAnsi"/>
          <w:sz w:val="18"/>
          <w:szCs w:val="18"/>
        </w:rPr>
        <w:t>ossär</w:t>
      </w:r>
      <w:proofErr w:type="spellEnd"/>
      <w:r w:rsidRPr="00467EDE">
        <w:rPr>
          <w:rStyle w:val="Hervorhebung"/>
          <w:rFonts w:asciiTheme="minorHAnsi" w:hAnsiTheme="minorHAnsi"/>
          <w:sz w:val="18"/>
          <w:szCs w:val="18"/>
        </w:rPr>
        <w:t xml:space="preserve"> / </w:t>
      </w:r>
      <w:proofErr w:type="spellStart"/>
      <w:r w:rsidRPr="00467EDE">
        <w:rPr>
          <w:rStyle w:val="Hervorhebung"/>
          <w:rFonts w:asciiTheme="minorHAnsi" w:hAnsiTheme="minorHAnsi"/>
          <w:sz w:val="18"/>
          <w:szCs w:val="18"/>
        </w:rPr>
        <w:t>lymphogen</w:t>
      </w:r>
      <w:proofErr w:type="spellEnd"/>
      <w:r w:rsidRPr="00467EDE">
        <w:rPr>
          <w:rStyle w:val="Hervorhebung"/>
          <w:rFonts w:asciiTheme="minorHAnsi" w:hAnsiTheme="minorHAnsi"/>
          <w:sz w:val="18"/>
          <w:szCs w:val="18"/>
        </w:rPr>
        <w:t>)</w:t>
      </w:r>
    </w:p>
    <w:p w:rsidR="00BE541C" w:rsidRPr="00467EDE" w:rsidRDefault="00BE541C"/>
    <w:sectPr w:rsidR="00BE541C" w:rsidRPr="00467E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DE"/>
    <w:rsid w:val="00467EDE"/>
    <w:rsid w:val="00B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67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67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67EDE"/>
    <w:rPr>
      <w:b/>
      <w:bCs/>
    </w:rPr>
  </w:style>
  <w:style w:type="character" w:styleId="Hervorhebung">
    <w:name w:val="Emphasis"/>
    <w:basedOn w:val="Absatz-Standardschriftart"/>
    <w:uiPriority w:val="20"/>
    <w:qFormat/>
    <w:rsid w:val="00467EDE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7E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67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67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67EDE"/>
    <w:rPr>
      <w:b/>
      <w:bCs/>
    </w:rPr>
  </w:style>
  <w:style w:type="character" w:styleId="Hervorhebung">
    <w:name w:val="Emphasis"/>
    <w:basedOn w:val="Absatz-Standardschriftart"/>
    <w:uiPriority w:val="20"/>
    <w:qFormat/>
    <w:rsid w:val="00467EDE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7E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UK-Koeln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Persigehl</dc:creator>
  <cp:lastModifiedBy>Thorsten Persigehl</cp:lastModifiedBy>
  <cp:revision>1</cp:revision>
  <dcterms:created xsi:type="dcterms:W3CDTF">2017-03-07T15:18:00Z</dcterms:created>
  <dcterms:modified xsi:type="dcterms:W3CDTF">2017-03-07T15:20:00Z</dcterms:modified>
</cp:coreProperties>
</file>