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5D7C3" w14:textId="77777777" w:rsidR="00F76C26" w:rsidRPr="00E17BD0" w:rsidRDefault="0021341A" w:rsidP="00826FF3">
      <w:pPr>
        <w:pStyle w:val="Ttulo"/>
        <w:jc w:val="center"/>
        <w:rPr>
          <w:b/>
          <w:bCs/>
          <w:sz w:val="36"/>
          <w:szCs w:val="36"/>
        </w:rPr>
      </w:pPr>
      <w:r w:rsidRPr="00E17BD0">
        <w:rPr>
          <w:b/>
          <w:bCs/>
          <w:sz w:val="36"/>
          <w:szCs w:val="36"/>
        </w:rPr>
        <w:t>PLANTILLA DOCUMENTACIÓN CASOS DE USO</w:t>
      </w:r>
    </w:p>
    <w:tbl>
      <w:tblPr>
        <w:tblStyle w:val="Tablaconcuadrcula"/>
        <w:tblW w:w="7259" w:type="pct"/>
        <w:tblLook w:val="04A0" w:firstRow="1" w:lastRow="0" w:firstColumn="1" w:lastColumn="0" w:noHBand="0" w:noVBand="1"/>
      </w:tblPr>
      <w:tblGrid>
        <w:gridCol w:w="703"/>
        <w:gridCol w:w="2685"/>
        <w:gridCol w:w="860"/>
        <w:gridCol w:w="4253"/>
        <w:gridCol w:w="709"/>
        <w:gridCol w:w="287"/>
        <w:gridCol w:w="845"/>
        <w:gridCol w:w="709"/>
        <w:gridCol w:w="2267"/>
        <w:gridCol w:w="1111"/>
        <w:gridCol w:w="1156"/>
        <w:gridCol w:w="1739"/>
        <w:gridCol w:w="7812"/>
      </w:tblGrid>
      <w:tr w:rsidR="0021341A" w:rsidRPr="00826FF3" w14:paraId="67187214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1A3402F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CASO DE USO</w:t>
            </w:r>
          </w:p>
        </w:tc>
        <w:tc>
          <w:tcPr>
            <w:tcW w:w="1975" w:type="pct"/>
            <w:gridSpan w:val="7"/>
            <w:shd w:val="clear" w:color="auto" w:fill="auto"/>
          </w:tcPr>
          <w:p w14:paraId="7EE23DF0" w14:textId="35D679E2" w:rsidR="0021341A" w:rsidRPr="00134A7B" w:rsidRDefault="00134A7B" w:rsidP="00134A7B">
            <w:r w:rsidRPr="00134A7B">
              <w:t>Introducción del archivo de Excel para procesar como JSON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486F0B7C" w14:textId="5C046E46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No</w:t>
            </w:r>
            <w:r w:rsidR="00134A7B">
              <w:rPr>
                <w:b/>
                <w:bCs/>
              </w:rPr>
              <w:t xml:space="preserve"> </w:t>
            </w:r>
          </w:p>
        </w:tc>
      </w:tr>
      <w:tr w:rsidR="00EA634C" w:rsidRPr="00826FF3" w14:paraId="088B76B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2FDD67E5" w14:textId="77777777" w:rsidR="00EA634C" w:rsidRPr="00826FF3" w:rsidRDefault="00EA634C" w:rsidP="00EA634C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Propósito</w:t>
            </w:r>
          </w:p>
        </w:tc>
        <w:tc>
          <w:tcPr>
            <w:tcW w:w="1975" w:type="pct"/>
            <w:gridSpan w:val="7"/>
          </w:tcPr>
          <w:p w14:paraId="5BE794FB" w14:textId="4DE15F35" w:rsidR="00EA634C" w:rsidRPr="00134A7B" w:rsidRDefault="00134A7B" w:rsidP="00134A7B">
            <w:r w:rsidRPr="00134A7B">
              <w:t>Permitir a los clientes cargar datos desde un archivo Excel y convertirlos a formato JSON para su procesamiento.</w:t>
            </w:r>
          </w:p>
        </w:tc>
        <w:tc>
          <w:tcPr>
            <w:tcW w:w="797" w:type="pct"/>
            <w:gridSpan w:val="3"/>
            <w:shd w:val="clear" w:color="auto" w:fill="E7E6E6" w:themeFill="background2"/>
          </w:tcPr>
          <w:p w14:paraId="5E4B4463" w14:textId="310762B3" w:rsidR="00EA634C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21341A" w:rsidRPr="00826FF3" w14:paraId="10C811B9" w14:textId="77777777" w:rsidTr="00134A7B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95506EA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Actor(es)</w:t>
            </w:r>
          </w:p>
        </w:tc>
        <w:tc>
          <w:tcPr>
            <w:tcW w:w="2772" w:type="pct"/>
            <w:gridSpan w:val="10"/>
            <w:shd w:val="clear" w:color="auto" w:fill="auto"/>
          </w:tcPr>
          <w:p w14:paraId="7DF73C0F" w14:textId="30993C08" w:rsidR="0021341A" w:rsidRPr="00134A7B" w:rsidRDefault="00134A7B" w:rsidP="00134A7B">
            <w:r>
              <w:t>Cliente</w:t>
            </w:r>
          </w:p>
        </w:tc>
      </w:tr>
      <w:tr w:rsidR="0021341A" w:rsidRPr="00826FF3" w14:paraId="6CFA4E49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665CACD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Presentación</w:t>
            </w:r>
          </w:p>
        </w:tc>
        <w:tc>
          <w:tcPr>
            <w:tcW w:w="2772" w:type="pct"/>
            <w:gridSpan w:val="10"/>
          </w:tcPr>
          <w:p w14:paraId="0C607F24" w14:textId="0F5C7AF1" w:rsidR="0021341A" w:rsidRPr="00134A7B" w:rsidRDefault="00134A7B" w:rsidP="00134A7B">
            <w:r w:rsidRPr="00134A7B">
              <w:t>Interfaz de usuario para cargar el archivo Excel</w:t>
            </w:r>
          </w:p>
        </w:tc>
      </w:tr>
      <w:tr w:rsidR="0021341A" w:rsidRPr="00826FF3" w14:paraId="6C27A810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599A27ED" w14:textId="77777777" w:rsidR="0021341A" w:rsidRPr="00134A7B" w:rsidRDefault="0021341A" w:rsidP="00134A7B">
            <w:r w:rsidRPr="00134A7B">
              <w:t>Precondición</w:t>
            </w:r>
          </w:p>
        </w:tc>
        <w:tc>
          <w:tcPr>
            <w:tcW w:w="2772" w:type="pct"/>
            <w:gridSpan w:val="10"/>
          </w:tcPr>
          <w:p w14:paraId="09FA8E09" w14:textId="14C74726" w:rsidR="0021341A" w:rsidRPr="00134A7B" w:rsidRDefault="00134A7B" w:rsidP="00134A7B">
            <w:r w:rsidRPr="00134A7B">
              <w:t>El cliente ha iniciado sesión en el sistema</w:t>
            </w:r>
          </w:p>
        </w:tc>
      </w:tr>
      <w:tr w:rsidR="0021341A" w:rsidRPr="00826FF3" w14:paraId="6BB2BF98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86761E0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Postcondición</w:t>
            </w:r>
          </w:p>
        </w:tc>
        <w:tc>
          <w:tcPr>
            <w:tcW w:w="2772" w:type="pct"/>
            <w:gridSpan w:val="10"/>
          </w:tcPr>
          <w:p w14:paraId="4122B627" w14:textId="2BE74AE1" w:rsidR="0021341A" w:rsidRPr="00134A7B" w:rsidRDefault="00134A7B" w:rsidP="00134A7B">
            <w:r w:rsidRPr="00134A7B">
              <w:t>Los datos del archivo Excel se convierten a JSON y se muestran en las 4 vistas.</w:t>
            </w:r>
          </w:p>
        </w:tc>
      </w:tr>
      <w:tr w:rsidR="0021341A" w:rsidRPr="00826FF3" w14:paraId="42C93051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436D2AB9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Autor</w:t>
            </w:r>
          </w:p>
        </w:tc>
        <w:tc>
          <w:tcPr>
            <w:tcW w:w="1158" w:type="pct"/>
            <w:gridSpan w:val="3"/>
          </w:tcPr>
          <w:p w14:paraId="4E0CC277" w14:textId="4422B76D" w:rsidR="0021341A" w:rsidRPr="00826FF3" w:rsidRDefault="00134A7B">
            <w:pPr>
              <w:rPr>
                <w:b/>
                <w:bCs/>
              </w:rPr>
            </w:pPr>
            <w:r>
              <w:rPr>
                <w:b/>
                <w:bCs/>
              </w:rPr>
              <w:t>Stiven – Santiago - Daniel</w:t>
            </w: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5A8D1F1A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72EF1A69" w14:textId="52544CC2" w:rsidR="0021341A" w:rsidRPr="00826FF3" w:rsidRDefault="005D18FC">
            <w:pPr>
              <w:rPr>
                <w:b/>
                <w:bCs/>
              </w:rPr>
            </w:pPr>
            <w:r>
              <w:rPr>
                <w:b/>
                <w:bCs/>
              </w:rPr>
              <w:t>10/11/2023</w:t>
            </w:r>
          </w:p>
        </w:tc>
        <w:tc>
          <w:tcPr>
            <w:tcW w:w="451" w:type="pct"/>
            <w:gridSpan w:val="2"/>
            <w:vMerge w:val="restart"/>
            <w:shd w:val="clear" w:color="auto" w:fill="E7E6E6" w:themeFill="background2"/>
            <w:vAlign w:val="center"/>
          </w:tcPr>
          <w:p w14:paraId="59D5128C" w14:textId="77777777" w:rsidR="0021341A" w:rsidRPr="00826FF3" w:rsidRDefault="0021341A" w:rsidP="0021341A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Versión</w:t>
            </w:r>
          </w:p>
        </w:tc>
        <w:tc>
          <w:tcPr>
            <w:tcW w:w="346" w:type="pct"/>
            <w:vMerge w:val="restart"/>
            <w:vAlign w:val="center"/>
          </w:tcPr>
          <w:p w14:paraId="5E356DFB" w14:textId="5093E86A" w:rsidR="0021341A" w:rsidRPr="00826FF3" w:rsidRDefault="005D18FC" w:rsidP="00213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21341A" w:rsidRPr="00826FF3" w14:paraId="3C10C9F5" w14:textId="77777777" w:rsidTr="00183273">
        <w:trPr>
          <w:gridAfter w:val="1"/>
          <w:wAfter w:w="1554" w:type="pct"/>
        </w:trPr>
        <w:tc>
          <w:tcPr>
            <w:tcW w:w="674" w:type="pct"/>
            <w:gridSpan w:val="2"/>
            <w:shd w:val="clear" w:color="auto" w:fill="E7E6E6" w:themeFill="background2"/>
          </w:tcPr>
          <w:p w14:paraId="3B4F701D" w14:textId="77777777" w:rsidR="0021341A" w:rsidRPr="00826FF3" w:rsidRDefault="0021341A">
            <w:pPr>
              <w:rPr>
                <w:b/>
                <w:bCs/>
              </w:rPr>
            </w:pPr>
            <w:r w:rsidRPr="00826FF3">
              <w:rPr>
                <w:b/>
                <w:bCs/>
              </w:rPr>
              <w:t>Actualizado por</w:t>
            </w:r>
          </w:p>
        </w:tc>
        <w:tc>
          <w:tcPr>
            <w:tcW w:w="1158" w:type="pct"/>
            <w:gridSpan w:val="3"/>
          </w:tcPr>
          <w:p w14:paraId="718CD67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66" w:type="pct"/>
            <w:gridSpan w:val="3"/>
            <w:shd w:val="clear" w:color="auto" w:fill="E7E6E6" w:themeFill="background2"/>
          </w:tcPr>
          <w:p w14:paraId="430C431C" w14:textId="77777777" w:rsidR="0021341A" w:rsidRPr="00826FF3" w:rsidRDefault="0021341A" w:rsidP="0021341A">
            <w:pPr>
              <w:jc w:val="right"/>
              <w:rPr>
                <w:b/>
                <w:bCs/>
              </w:rPr>
            </w:pPr>
            <w:r w:rsidRPr="00826FF3">
              <w:rPr>
                <w:b/>
                <w:bCs/>
              </w:rPr>
              <w:t>Fecha</w:t>
            </w:r>
          </w:p>
        </w:tc>
        <w:tc>
          <w:tcPr>
            <w:tcW w:w="451" w:type="pct"/>
          </w:tcPr>
          <w:p w14:paraId="487765B5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451" w:type="pct"/>
            <w:gridSpan w:val="2"/>
            <w:vMerge/>
            <w:shd w:val="clear" w:color="auto" w:fill="E7E6E6" w:themeFill="background2"/>
          </w:tcPr>
          <w:p w14:paraId="2785B71C" w14:textId="77777777" w:rsidR="0021341A" w:rsidRPr="00826FF3" w:rsidRDefault="0021341A">
            <w:pPr>
              <w:rPr>
                <w:b/>
                <w:bCs/>
              </w:rPr>
            </w:pPr>
          </w:p>
        </w:tc>
        <w:tc>
          <w:tcPr>
            <w:tcW w:w="346" w:type="pct"/>
            <w:vMerge/>
          </w:tcPr>
          <w:p w14:paraId="4FCE654B" w14:textId="77777777" w:rsidR="0021341A" w:rsidRPr="00826FF3" w:rsidRDefault="0021341A">
            <w:pPr>
              <w:rPr>
                <w:b/>
                <w:bCs/>
              </w:rPr>
            </w:pPr>
          </w:p>
        </w:tc>
      </w:tr>
      <w:tr w:rsidR="00EE04F4" w:rsidRPr="00826FF3" w14:paraId="6368293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5E043B6A" w14:textId="5281C2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Normal Básico</w:t>
            </w:r>
          </w:p>
        </w:tc>
      </w:tr>
      <w:tr w:rsidR="00183273" w:rsidRPr="00826FF3" w14:paraId="67D8F306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E034AA0" w14:textId="77777777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 w:rsidRPr="00826FF3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1" w:type="pct"/>
            <w:gridSpan w:val="3"/>
          </w:tcPr>
          <w:p w14:paraId="4F52B5D0" w14:textId="4C7AD784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198" w:type="pct"/>
            <w:gridSpan w:val="2"/>
          </w:tcPr>
          <w:p w14:paraId="4D492DB1" w14:textId="1E66055C" w:rsidR="00183273" w:rsidRPr="00826FF3" w:rsidRDefault="00183273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1557" w:type="pct"/>
            <w:gridSpan w:val="6"/>
          </w:tcPr>
          <w:p w14:paraId="3315D6A9" w14:textId="7B05836C" w:rsidR="00183273" w:rsidRPr="00826FF3" w:rsidRDefault="00EE04F4" w:rsidP="00814B9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83273" w:rsidRPr="00826FF3" w14:paraId="05E8FD10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F02106" w14:textId="4B05138C" w:rsidR="00183273" w:rsidRPr="00826FF3" w:rsidRDefault="005D18FC" w:rsidP="00EA634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8270B8">
              <w:rPr>
                <w:b/>
                <w:bCs/>
              </w:rPr>
              <w:t>.1</w:t>
            </w:r>
          </w:p>
        </w:tc>
        <w:tc>
          <w:tcPr>
            <w:tcW w:w="1551" w:type="pct"/>
            <w:gridSpan w:val="3"/>
          </w:tcPr>
          <w:p w14:paraId="7F2F8F9C" w14:textId="3369D2E1" w:rsidR="00183273" w:rsidRPr="00306D7C" w:rsidRDefault="00306D7C" w:rsidP="00306D7C">
            <w:r w:rsidRPr="00306D7C">
              <w:t>El usuario selecciona la opción de generación de gráficos, imágenes y videos.</w:t>
            </w:r>
          </w:p>
        </w:tc>
        <w:tc>
          <w:tcPr>
            <w:tcW w:w="198" w:type="pct"/>
            <w:gridSpan w:val="2"/>
          </w:tcPr>
          <w:p w14:paraId="5D025464" w14:textId="77777777" w:rsidR="00183273" w:rsidRPr="00826FF3" w:rsidRDefault="00183273" w:rsidP="00EA634C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EA548DC" w14:textId="10991D36" w:rsidR="00183273" w:rsidRPr="00826FF3" w:rsidRDefault="00183273" w:rsidP="00EA634C">
            <w:pPr>
              <w:rPr>
                <w:b/>
                <w:bCs/>
              </w:rPr>
            </w:pPr>
          </w:p>
        </w:tc>
      </w:tr>
      <w:tr w:rsidR="00183273" w:rsidRPr="00826FF3" w14:paraId="358AB022" w14:textId="7ED58498" w:rsidTr="00183273">
        <w:tc>
          <w:tcPr>
            <w:tcW w:w="140" w:type="pct"/>
          </w:tcPr>
          <w:p w14:paraId="5640F9D2" w14:textId="3C5FCEE1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15BCD12C" w14:textId="759B0BCF" w:rsidR="00183273" w:rsidRPr="00306D7C" w:rsidRDefault="00183273" w:rsidP="00306D7C"/>
        </w:tc>
        <w:tc>
          <w:tcPr>
            <w:tcW w:w="198" w:type="pct"/>
            <w:gridSpan w:val="2"/>
          </w:tcPr>
          <w:p w14:paraId="39E64EC0" w14:textId="7C91C8DF" w:rsidR="00183273" w:rsidRPr="00826FF3" w:rsidRDefault="00306D7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1.2</w:t>
            </w:r>
          </w:p>
        </w:tc>
        <w:tc>
          <w:tcPr>
            <w:tcW w:w="1557" w:type="pct"/>
            <w:gridSpan w:val="6"/>
          </w:tcPr>
          <w:p w14:paraId="07B13D56" w14:textId="27C5C508" w:rsidR="00183273" w:rsidRPr="00306D7C" w:rsidRDefault="00306D7C" w:rsidP="00306D7C">
            <w:r w:rsidRPr="00306D7C">
              <w:t>El sistema permite la selección de datos, gráficos, imágenes y videos para su análisis conjunto.</w:t>
            </w:r>
          </w:p>
        </w:tc>
        <w:tc>
          <w:tcPr>
            <w:tcW w:w="1554" w:type="pct"/>
          </w:tcPr>
          <w:p w14:paraId="604CB221" w14:textId="77777777" w:rsidR="00183273" w:rsidRPr="00826FF3" w:rsidRDefault="00183273" w:rsidP="00183273"/>
        </w:tc>
      </w:tr>
      <w:tr w:rsidR="00183273" w:rsidRPr="00826FF3" w14:paraId="5A0EDF2A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2493E26B" w14:textId="3B58A4B5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61E315" w14:textId="18C273C5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2717D135" w14:textId="22978D1C" w:rsidR="00183273" w:rsidRPr="00826FF3" w:rsidRDefault="00306D7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1.3</w:t>
            </w:r>
          </w:p>
        </w:tc>
        <w:tc>
          <w:tcPr>
            <w:tcW w:w="1557" w:type="pct"/>
            <w:gridSpan w:val="6"/>
          </w:tcPr>
          <w:p w14:paraId="3E519005" w14:textId="4D25F0DF" w:rsidR="00183273" w:rsidRPr="00306D7C" w:rsidRDefault="00306D7C" w:rsidP="00306D7C">
            <w:r w:rsidRPr="00306D7C">
              <w:t>Los elementos seleccionados se muestran simultáneamente para una comparación efectiva.</w:t>
            </w:r>
          </w:p>
        </w:tc>
      </w:tr>
      <w:tr w:rsidR="00183273" w:rsidRPr="00826FF3" w14:paraId="4F8DE132" w14:textId="77777777" w:rsidTr="00306D7C">
        <w:trPr>
          <w:gridAfter w:val="1"/>
          <w:wAfter w:w="1554" w:type="pct"/>
          <w:trHeight w:val="85"/>
        </w:trPr>
        <w:tc>
          <w:tcPr>
            <w:tcW w:w="140" w:type="pct"/>
          </w:tcPr>
          <w:p w14:paraId="079435D0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BE1211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064FC559" w14:textId="306F0DA5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66BF2F7E" w14:textId="46452A02" w:rsidR="00183273" w:rsidRPr="002D7FED" w:rsidRDefault="00183273" w:rsidP="002D7FED"/>
        </w:tc>
      </w:tr>
      <w:tr w:rsidR="00183273" w:rsidRPr="00826FF3" w14:paraId="672BCB62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1050EA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0A0F4408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39934F5" w14:textId="1C22CCFD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6B19EF5" w14:textId="2E25BFC6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0E21CB07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626592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5836EBE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84F1A3B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4E041837" w14:textId="6B4CB1D5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EE04F4" w:rsidRPr="00826FF3" w14:paraId="5D9B225F" w14:textId="77777777" w:rsidTr="00EE04F4">
        <w:trPr>
          <w:gridAfter w:val="1"/>
          <w:wAfter w:w="1554" w:type="pct"/>
        </w:trPr>
        <w:tc>
          <w:tcPr>
            <w:tcW w:w="3446" w:type="pct"/>
            <w:gridSpan w:val="12"/>
            <w:shd w:val="clear" w:color="auto" w:fill="E7E6E6" w:themeFill="background2"/>
            <w:vAlign w:val="center"/>
          </w:tcPr>
          <w:p w14:paraId="6A9B29B0" w14:textId="60D7D135" w:rsidR="00EE04F4" w:rsidRPr="00826FF3" w:rsidRDefault="00EE04F4" w:rsidP="00EE04F4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  <w:sz w:val="24"/>
                <w:szCs w:val="24"/>
              </w:rPr>
              <w:t>Curso – Flujo Alterno (Excepcional)</w:t>
            </w:r>
          </w:p>
        </w:tc>
      </w:tr>
      <w:tr w:rsidR="00183273" w:rsidRPr="00826FF3" w14:paraId="5B6F246C" w14:textId="77777777" w:rsidTr="00EE04F4">
        <w:trPr>
          <w:gridAfter w:val="1"/>
          <w:wAfter w:w="1554" w:type="pct"/>
        </w:trPr>
        <w:tc>
          <w:tcPr>
            <w:tcW w:w="140" w:type="pct"/>
            <w:vAlign w:val="center"/>
          </w:tcPr>
          <w:p w14:paraId="760022BE" w14:textId="4D9CB348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Paso</w:t>
            </w:r>
          </w:p>
        </w:tc>
        <w:tc>
          <w:tcPr>
            <w:tcW w:w="1551" w:type="pct"/>
            <w:gridSpan w:val="3"/>
            <w:vAlign w:val="center"/>
          </w:tcPr>
          <w:p w14:paraId="7E41C117" w14:textId="1DFE685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198" w:type="pct"/>
            <w:gridSpan w:val="2"/>
            <w:vAlign w:val="center"/>
          </w:tcPr>
          <w:p w14:paraId="3B99891D" w14:textId="3D47E46E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</w:t>
            </w:r>
            <w:r w:rsidR="003E07DC">
              <w:rPr>
                <w:b/>
                <w:bCs/>
              </w:rPr>
              <w:t>s</w:t>
            </w:r>
            <w:r>
              <w:rPr>
                <w:b/>
                <w:bCs/>
              </w:rPr>
              <w:t>o</w:t>
            </w:r>
          </w:p>
        </w:tc>
        <w:tc>
          <w:tcPr>
            <w:tcW w:w="1557" w:type="pct"/>
            <w:gridSpan w:val="6"/>
            <w:vAlign w:val="center"/>
          </w:tcPr>
          <w:p w14:paraId="0C2DFDD2" w14:textId="75DEC1B4" w:rsidR="00183273" w:rsidRPr="00826FF3" w:rsidRDefault="00EE04F4" w:rsidP="00EE04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183273" w:rsidRPr="00826FF3" w14:paraId="71F40AA5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13299DC7" w14:textId="05EDC081" w:rsidR="00183273" w:rsidRPr="00826FF3" w:rsidRDefault="00306D7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2.1</w:t>
            </w:r>
          </w:p>
        </w:tc>
        <w:tc>
          <w:tcPr>
            <w:tcW w:w="1551" w:type="pct"/>
            <w:gridSpan w:val="3"/>
          </w:tcPr>
          <w:p w14:paraId="3E96998F" w14:textId="4BAF715A" w:rsidR="00183273" w:rsidRPr="00306D7C" w:rsidRDefault="00306D7C" w:rsidP="00306D7C">
            <w:r w:rsidRPr="00306D7C">
              <w:t>El usuario puede ajustar la sincronización de los elementos seleccionados según sea necesario.</w:t>
            </w:r>
          </w:p>
        </w:tc>
        <w:tc>
          <w:tcPr>
            <w:tcW w:w="198" w:type="pct"/>
            <w:gridSpan w:val="2"/>
          </w:tcPr>
          <w:p w14:paraId="328DDA9E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0708A6CF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83CF87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83B596A" w14:textId="35E6026C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67E1EA32" w14:textId="6B651078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60E26893" w14:textId="0A54487E" w:rsidR="00183273" w:rsidRPr="00826FF3" w:rsidRDefault="00306D7C" w:rsidP="00183273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557" w:type="pct"/>
            <w:gridSpan w:val="6"/>
          </w:tcPr>
          <w:p w14:paraId="68D2C0D7" w14:textId="3D6A68C0" w:rsidR="00183273" w:rsidRPr="00306D7C" w:rsidRDefault="00306D7C" w:rsidP="00306D7C">
            <w:r w:rsidRPr="00306D7C">
              <w:t>Los elementos seleccionados se muestran simultáneamente para una comparación efectiva.</w:t>
            </w:r>
          </w:p>
        </w:tc>
      </w:tr>
      <w:tr w:rsidR="00183273" w:rsidRPr="00826FF3" w14:paraId="74143A7E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59AC1FB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3B48CC3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72CEA6E0" w14:textId="38D5706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7CE4E438" w14:textId="013A68DC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854681D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0D1311C2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2F9CEC36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321E97F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5AB8384A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36E93A14" w14:textId="77777777" w:rsidTr="00183273">
        <w:trPr>
          <w:gridAfter w:val="1"/>
          <w:wAfter w:w="1554" w:type="pct"/>
        </w:trPr>
        <w:tc>
          <w:tcPr>
            <w:tcW w:w="140" w:type="pct"/>
          </w:tcPr>
          <w:p w14:paraId="3EE8A61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1" w:type="pct"/>
            <w:gridSpan w:val="3"/>
          </w:tcPr>
          <w:p w14:paraId="7E37F307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98" w:type="pct"/>
            <w:gridSpan w:val="2"/>
          </w:tcPr>
          <w:p w14:paraId="4373425D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  <w:tc>
          <w:tcPr>
            <w:tcW w:w="1557" w:type="pct"/>
            <w:gridSpan w:val="6"/>
          </w:tcPr>
          <w:p w14:paraId="37C5B623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773D9176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64519C7E" w14:textId="15CF9F73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 xml:space="preserve">Frecuencia esperada </w:t>
            </w:r>
            <w:r w:rsidR="00ED24F2" w:rsidRPr="00826FF3">
              <w:rPr>
                <w:b/>
                <w:bCs/>
              </w:rPr>
              <w:t>(ocurrencias</w:t>
            </w:r>
            <w:r w:rsidRPr="00826FF3">
              <w:rPr>
                <w:b/>
                <w:bCs/>
              </w:rPr>
              <w:t xml:space="preserve"> por Dia/semana/mes/año)</w:t>
            </w:r>
          </w:p>
        </w:tc>
        <w:tc>
          <w:tcPr>
            <w:tcW w:w="1212" w:type="pct"/>
            <w:gridSpan w:val="4"/>
            <w:vAlign w:val="center"/>
          </w:tcPr>
          <w:p w14:paraId="29ED880F" w14:textId="76105BDA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vez a la semana</w:t>
            </w:r>
          </w:p>
        </w:tc>
        <w:tc>
          <w:tcPr>
            <w:tcW w:w="813" w:type="pct"/>
            <w:gridSpan w:val="3"/>
            <w:shd w:val="clear" w:color="auto" w:fill="E7E6E6" w:themeFill="background2"/>
            <w:vAlign w:val="center"/>
          </w:tcPr>
          <w:p w14:paraId="18896BB6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Nivel de importancia (Vital, alta, baja)</w:t>
            </w:r>
          </w:p>
        </w:tc>
        <w:tc>
          <w:tcPr>
            <w:tcW w:w="576" w:type="pct"/>
            <w:gridSpan w:val="2"/>
            <w:vAlign w:val="center"/>
          </w:tcPr>
          <w:p w14:paraId="6AF5EACC" w14:textId="64EB5F61" w:rsidR="00183273" w:rsidRPr="00826FF3" w:rsidRDefault="00ED24F2" w:rsidP="001832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Alta</w:t>
            </w:r>
          </w:p>
        </w:tc>
      </w:tr>
      <w:tr w:rsidR="00183273" w:rsidRPr="00826FF3" w14:paraId="35250338" w14:textId="77777777" w:rsidTr="00183273">
        <w:trPr>
          <w:gridAfter w:val="1"/>
          <w:wAfter w:w="1554" w:type="pct"/>
        </w:trPr>
        <w:tc>
          <w:tcPr>
            <w:tcW w:w="845" w:type="pct"/>
            <w:gridSpan w:val="3"/>
            <w:shd w:val="clear" w:color="auto" w:fill="E7E6E6" w:themeFill="background2"/>
            <w:vAlign w:val="center"/>
          </w:tcPr>
          <w:p w14:paraId="100257BA" w14:textId="77777777" w:rsidR="00183273" w:rsidRPr="00826FF3" w:rsidRDefault="00183273" w:rsidP="00183273">
            <w:pPr>
              <w:jc w:val="center"/>
              <w:rPr>
                <w:b/>
                <w:bCs/>
              </w:rPr>
            </w:pPr>
            <w:r w:rsidRPr="00826FF3">
              <w:rPr>
                <w:b/>
                <w:bCs/>
              </w:rPr>
              <w:t>Comentarios:</w:t>
            </w:r>
          </w:p>
        </w:tc>
        <w:tc>
          <w:tcPr>
            <w:tcW w:w="2601" w:type="pct"/>
            <w:gridSpan w:val="9"/>
            <w:vAlign w:val="center"/>
          </w:tcPr>
          <w:p w14:paraId="44EC37C9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  <w:tr w:rsidR="00183273" w:rsidRPr="00826FF3" w14:paraId="63683C31" w14:textId="77777777" w:rsidTr="00183273">
        <w:trPr>
          <w:gridAfter w:val="1"/>
          <w:wAfter w:w="1554" w:type="pct"/>
          <w:trHeight w:val="779"/>
        </w:trPr>
        <w:tc>
          <w:tcPr>
            <w:tcW w:w="3446" w:type="pct"/>
            <w:gridSpan w:val="12"/>
            <w:vAlign w:val="center"/>
          </w:tcPr>
          <w:p w14:paraId="67F95614" w14:textId="77777777" w:rsidR="00183273" w:rsidRPr="00826FF3" w:rsidRDefault="00183273" w:rsidP="00183273">
            <w:pPr>
              <w:rPr>
                <w:b/>
                <w:bCs/>
              </w:rPr>
            </w:pPr>
          </w:p>
        </w:tc>
      </w:tr>
    </w:tbl>
    <w:p w14:paraId="30DA1877" w14:textId="77777777" w:rsidR="00826FF3" w:rsidRDefault="00826FF3" w:rsidP="00826FF3"/>
    <w:sectPr w:rsidR="00826FF3" w:rsidSect="00826FF3">
      <w:pgSz w:w="20160" w:h="12240" w:orient="landscape" w:code="5"/>
      <w:pgMar w:top="1134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1A"/>
    <w:rsid w:val="00095C7B"/>
    <w:rsid w:val="00134A7B"/>
    <w:rsid w:val="00183273"/>
    <w:rsid w:val="0021341A"/>
    <w:rsid w:val="002D7FED"/>
    <w:rsid w:val="00306D7C"/>
    <w:rsid w:val="003E07DC"/>
    <w:rsid w:val="004F1B79"/>
    <w:rsid w:val="005D18FC"/>
    <w:rsid w:val="006A7D54"/>
    <w:rsid w:val="00814B9F"/>
    <w:rsid w:val="00826FF3"/>
    <w:rsid w:val="008270B8"/>
    <w:rsid w:val="009D56A2"/>
    <w:rsid w:val="00E17BD0"/>
    <w:rsid w:val="00EA634C"/>
    <w:rsid w:val="00ED24F2"/>
    <w:rsid w:val="00EE04F4"/>
    <w:rsid w:val="00F76C26"/>
    <w:rsid w:val="00FA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2DB7F"/>
  <w15:chartTrackingRefBased/>
  <w15:docId w15:val="{06A3928C-C61B-4BA6-9F06-890BF73D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826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134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Fosierras</dc:creator>
  <cp:keywords/>
  <dc:description/>
  <cp:lastModifiedBy>Aland Rodríguez</cp:lastModifiedBy>
  <cp:revision>4</cp:revision>
  <dcterms:created xsi:type="dcterms:W3CDTF">2023-11-10T19:46:00Z</dcterms:created>
  <dcterms:modified xsi:type="dcterms:W3CDTF">2023-11-10T20:54:00Z</dcterms:modified>
</cp:coreProperties>
</file>