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53328" w14:textId="2E9F1F53" w:rsidR="001A675F" w:rsidRDefault="001A675F" w:rsidP="001A675F">
      <w:pPr>
        <w:pStyle w:val="Ttulo1"/>
      </w:pPr>
      <w:r>
        <w:t>POKER HELPER</w:t>
      </w:r>
    </w:p>
    <w:p w14:paraId="07602EAC" w14:textId="77777777" w:rsidR="001A675F" w:rsidRDefault="001A675F" w:rsidP="002B4D66"/>
    <w:p w14:paraId="77957E1F" w14:textId="77777777" w:rsidR="001A675F" w:rsidRDefault="001A675F" w:rsidP="002B4D66"/>
    <w:p w14:paraId="53E16099" w14:textId="77777777" w:rsidR="001A675F" w:rsidRDefault="001A675F" w:rsidP="002B4D66"/>
    <w:p w14:paraId="29D6253D" w14:textId="77777777" w:rsidR="001A675F" w:rsidRDefault="001A675F" w:rsidP="002B4D66"/>
    <w:p w14:paraId="42718D56" w14:textId="77777777" w:rsidR="001A675F" w:rsidRDefault="001A675F" w:rsidP="002B4D66"/>
    <w:p w14:paraId="79C96903" w14:textId="56D5E569" w:rsidR="001A675F" w:rsidRDefault="00007761" w:rsidP="002B4D66">
      <w:fldSimple w:instr=" INDEX \c &quot;2&quot; \z &quot;3082&quot; ">
        <w:r>
          <w:rPr>
            <w:b/>
            <w:bCs/>
            <w:noProof/>
          </w:rPr>
          <w:t>No se encuentran entradas de índice.</w:t>
        </w:r>
      </w:fldSimple>
    </w:p>
    <w:p w14:paraId="15763547" w14:textId="77777777" w:rsidR="001A675F" w:rsidRDefault="001A675F" w:rsidP="002B4D66"/>
    <w:p w14:paraId="12EB0690" w14:textId="77777777" w:rsidR="001A675F" w:rsidRDefault="001A675F" w:rsidP="002B4D66"/>
    <w:p w14:paraId="641BE3B1" w14:textId="77777777" w:rsidR="001A675F" w:rsidRDefault="001A675F" w:rsidP="002B4D66"/>
    <w:p w14:paraId="61E2264B" w14:textId="77777777" w:rsidR="001A675F" w:rsidRDefault="001A675F" w:rsidP="002B4D66"/>
    <w:p w14:paraId="35FCD36F" w14:textId="77777777" w:rsidR="001A675F" w:rsidRDefault="001A675F" w:rsidP="002B4D66"/>
    <w:p w14:paraId="4C4361E5" w14:textId="77777777" w:rsidR="001A675F" w:rsidRDefault="001A675F" w:rsidP="002B4D66"/>
    <w:p w14:paraId="7D7AE585" w14:textId="77777777" w:rsidR="001A675F" w:rsidRDefault="001A675F" w:rsidP="002B4D66"/>
    <w:p w14:paraId="725F2110" w14:textId="77777777" w:rsidR="001A675F" w:rsidRDefault="001A675F" w:rsidP="002B4D66"/>
    <w:p w14:paraId="60615BFE" w14:textId="77777777" w:rsidR="001A675F" w:rsidRDefault="001A675F" w:rsidP="002B4D66"/>
    <w:p w14:paraId="7CFFBE4C" w14:textId="77777777" w:rsidR="001A675F" w:rsidRDefault="001A675F" w:rsidP="002B4D66"/>
    <w:p w14:paraId="4927F296" w14:textId="77777777" w:rsidR="001A675F" w:rsidRDefault="001A675F" w:rsidP="002B4D66"/>
    <w:p w14:paraId="31629512" w14:textId="77777777" w:rsidR="001A675F" w:rsidRDefault="001A675F" w:rsidP="002B4D66"/>
    <w:p w14:paraId="74989A72" w14:textId="77777777" w:rsidR="001A675F" w:rsidRDefault="001A675F" w:rsidP="002B4D66"/>
    <w:p w14:paraId="07B30A26" w14:textId="77777777" w:rsidR="001A675F" w:rsidRDefault="001A675F" w:rsidP="002B4D66"/>
    <w:p w14:paraId="5CB33B93" w14:textId="77777777" w:rsidR="001A675F" w:rsidRDefault="001A675F" w:rsidP="002B4D66"/>
    <w:p w14:paraId="4824C184" w14:textId="77777777" w:rsidR="001A675F" w:rsidRDefault="001A675F" w:rsidP="002B4D66"/>
    <w:p w14:paraId="175D9FBA" w14:textId="77777777" w:rsidR="001A675F" w:rsidRDefault="001A675F" w:rsidP="002B4D66"/>
    <w:p w14:paraId="18770588" w14:textId="77777777" w:rsidR="001A675F" w:rsidRDefault="001A675F" w:rsidP="002B4D66"/>
    <w:p w14:paraId="3003CD1E" w14:textId="77777777" w:rsidR="001A675F" w:rsidRDefault="001A675F" w:rsidP="002B4D66"/>
    <w:p w14:paraId="75E6E7D5" w14:textId="77777777" w:rsidR="001A675F" w:rsidRDefault="001A675F" w:rsidP="002B4D66"/>
    <w:p w14:paraId="6325488A" w14:textId="67E777ED" w:rsidR="001A675F" w:rsidRDefault="001A675F" w:rsidP="001A675F">
      <w:pPr>
        <w:pStyle w:val="Ttulo2"/>
      </w:pPr>
      <w:r>
        <w:lastRenderedPageBreak/>
        <w:t>INTRODUCCIÓN:</w:t>
      </w:r>
    </w:p>
    <w:p w14:paraId="36BF6F7A" w14:textId="77777777" w:rsidR="002C7B36" w:rsidRDefault="001A675F" w:rsidP="002C7B36">
      <w:pPr>
        <w:jc w:val="both"/>
      </w:pPr>
      <w:r>
        <w:t>PokerHelper, pretende ser una aplicación que juegue de manera autónoma al poker Texas Hold’ em</w:t>
      </w:r>
      <w:r w:rsidR="002C7B36">
        <w:t xml:space="preserve"> de la manera más optima posible. </w:t>
      </w:r>
    </w:p>
    <w:p w14:paraId="5E50FB96" w14:textId="2E639F4B" w:rsidR="001A675F" w:rsidRDefault="002C7B36" w:rsidP="002C7B36">
      <w:pPr>
        <w:jc w:val="both"/>
      </w:pPr>
      <w:r>
        <w:t xml:space="preserve">Los datos que manejarán deberán ser </w:t>
      </w:r>
      <w:r w:rsidR="001A675F">
        <w:t>añadido</w:t>
      </w:r>
      <w:r>
        <w:t>s</w:t>
      </w:r>
      <w:r w:rsidR="001A675F">
        <w:t xml:space="preserve"> a </w:t>
      </w:r>
      <w:r>
        <w:t xml:space="preserve">mano, </w:t>
      </w:r>
      <w:r w:rsidR="001A675F">
        <w:t>las cartas y el número de jugadores activos en ese momento</w:t>
      </w:r>
      <w:r>
        <w:t>, aunque e</w:t>
      </w:r>
      <w:r w:rsidR="001A675F">
        <w:t>s muy probable que se añada una función en el futuro donde automáticamente tome las cartas de la partida, pero esto no es lo importante. Este software calculará en tiempo real las probabilidades de obtener cada tipo de mano, solo teniendo en cuenta las cartas que podemos ver. También obtendrá todas las probabilidades de que los jugadores enemigos obtengan también estas manos.</w:t>
      </w:r>
    </w:p>
    <w:p w14:paraId="13B8BC99" w14:textId="4E1A8655" w:rsidR="001A675F" w:rsidRDefault="001A675F" w:rsidP="002C7B36">
      <w:pPr>
        <w:jc w:val="both"/>
      </w:pPr>
      <w:r>
        <w:t xml:space="preserve">Todos estos datos serán procesados por una compleja red neuronal. Esta red </w:t>
      </w:r>
      <w:r w:rsidR="002C7B36">
        <w:t>neuronal</w:t>
      </w:r>
      <w:r>
        <w:t xml:space="preserve"> vendrá entrenada </w:t>
      </w:r>
      <w:r w:rsidR="002C7B36">
        <w:t>por nosotros, pero cada usuario podrá decidir si quiere seguir entrenándola, para que esta siga aprendiendo después de cada mano.</w:t>
      </w:r>
    </w:p>
    <w:p w14:paraId="219B96F7" w14:textId="7AB8CF18" w:rsidR="002C7B36" w:rsidRDefault="002C7B36" w:rsidP="002C7B36">
      <w:pPr>
        <w:jc w:val="both"/>
      </w:pPr>
      <w:r>
        <w:t>La manera en la que aprenderá PokerHelper, será mediante recompensas. Estas recompensas  variarán según los beneficios o pérdidas de cada mano, en comparación con la ciega pequeña.</w:t>
      </w:r>
    </w:p>
    <w:p w14:paraId="22C93917" w14:textId="602AC2F7" w:rsidR="002C7B36" w:rsidRDefault="002C7B36" w:rsidP="002C7B36">
      <w:pPr>
        <w:jc w:val="both"/>
      </w:pPr>
      <w:r>
        <w:t xml:space="preserve">PokerHelper decidirá como avanza tu partida mediante </w:t>
      </w:r>
      <w:r w:rsidR="00007761">
        <w:t>mensajes, que te aconsejan como jugar. Seguir</w:t>
      </w:r>
      <w:r>
        <w:t xml:space="preserve"> </w:t>
      </w:r>
      <w:r w:rsidR="00007761">
        <w:t>estos optimizará tu juego y te ayudará a aprender a tomar decisiones por tu cuenta. Estos consejos se basan en mensajes que te indican las jugadas que deberás realizar, unos ejemplos serían; ALL-IN, Check, Raise, Call, Fold, …</w:t>
      </w:r>
    </w:p>
    <w:p w14:paraId="34BD637F" w14:textId="52FD8D86" w:rsidR="00007761" w:rsidRPr="001A675F" w:rsidRDefault="00007761" w:rsidP="002C7B36">
      <w:pPr>
        <w:jc w:val="both"/>
      </w:pPr>
      <w:r>
        <w:t xml:space="preserve">Para jugadores inexperimentados, estos términos pueden ser confusos, por tanto aquí os dejamos un diccionario con los significados de todos los términos que usaremos traducidos al español. </w:t>
      </w:r>
    </w:p>
    <w:p w14:paraId="0952F88D" w14:textId="77777777" w:rsidR="001A675F" w:rsidRDefault="001A675F" w:rsidP="001A675F">
      <w:pPr>
        <w:pStyle w:val="Ttulo2"/>
      </w:pPr>
    </w:p>
    <w:p w14:paraId="28BC85B8" w14:textId="02E789B9" w:rsidR="00FD61A7" w:rsidRPr="002B4D66" w:rsidRDefault="001A675F" w:rsidP="001A675F">
      <w:pPr>
        <w:pStyle w:val="Ttulo2"/>
      </w:pPr>
      <w:r>
        <w:t>DICCIONARIO PÓKER:</w:t>
      </w:r>
    </w:p>
    <w:p w14:paraId="1C71671D" w14:textId="7857B061" w:rsidR="002B4D66" w:rsidRPr="002B4D66" w:rsidRDefault="002B4D66" w:rsidP="002B4D66">
      <w:r w:rsidRPr="002B4D66">
        <w:rPr>
          <w:b/>
          <w:bCs/>
        </w:rPr>
        <w:t>Flop</w:t>
      </w:r>
      <w:r w:rsidRPr="002B4D66">
        <w:t>: Las primeras tres cartas comunitarias que se colocan boca arriba.</w:t>
      </w:r>
    </w:p>
    <w:p w14:paraId="458D8420" w14:textId="3A8A09A5" w:rsidR="002B4D66" w:rsidRPr="002B4D66" w:rsidRDefault="002B4D66" w:rsidP="002B4D66">
      <w:r w:rsidRPr="002B4D66">
        <w:rPr>
          <w:b/>
          <w:bCs/>
        </w:rPr>
        <w:t>Turn</w:t>
      </w:r>
      <w:r w:rsidRPr="002B4D66">
        <w:t>: La cuarta carta comunitaria que se coloca después del flop.</w:t>
      </w:r>
    </w:p>
    <w:p w14:paraId="450B5EDF" w14:textId="328813CF" w:rsidR="00FD61A7" w:rsidRDefault="002B4D66" w:rsidP="002B4D66">
      <w:r w:rsidRPr="002B4D66">
        <w:rPr>
          <w:b/>
          <w:bCs/>
        </w:rPr>
        <w:t>River</w:t>
      </w:r>
      <w:r w:rsidRPr="002B4D66">
        <w:t>: La quinta y última carta comunitaria que se coloca después del turn.</w:t>
      </w:r>
    </w:p>
    <w:p w14:paraId="5B05D76C" w14:textId="2B87C6E0" w:rsidR="00FD61A7" w:rsidRDefault="002C7B36" w:rsidP="002B4D66">
      <w:r>
        <w:t>Ciega</w:t>
      </w:r>
    </w:p>
    <w:p w14:paraId="7FE22697" w14:textId="1B37EFD7" w:rsidR="002C7B36" w:rsidRDefault="002C7B36" w:rsidP="002B4D66">
      <w:r>
        <w:t>Ciega Grande</w:t>
      </w:r>
    </w:p>
    <w:p w14:paraId="2340AE72" w14:textId="4C4162B0" w:rsidR="002C7B36" w:rsidRDefault="002C7B36" w:rsidP="002B4D66">
      <w:r>
        <w:t>Ciega Pequeña</w:t>
      </w:r>
    </w:p>
    <w:p w14:paraId="130B7A92" w14:textId="0E78A1E8" w:rsidR="00007761" w:rsidRDefault="00007761" w:rsidP="002B4D66">
      <w:r>
        <w:t>ALL-IN</w:t>
      </w:r>
    </w:p>
    <w:p w14:paraId="121B62D9" w14:textId="54745599" w:rsidR="00007761" w:rsidRDefault="00007761" w:rsidP="002B4D66">
      <w:r>
        <w:lastRenderedPageBreak/>
        <w:t>Check</w:t>
      </w:r>
    </w:p>
    <w:p w14:paraId="65089A08" w14:textId="49730143" w:rsidR="00007761" w:rsidRDefault="00007761" w:rsidP="002B4D66">
      <w:r>
        <w:t>Raise: Subir</w:t>
      </w:r>
    </w:p>
    <w:p w14:paraId="405B0B19" w14:textId="0AA17058" w:rsidR="00007761" w:rsidRDefault="00007761" w:rsidP="002B4D66">
      <w:r>
        <w:t>Call: Igualar</w:t>
      </w:r>
    </w:p>
    <w:p w14:paraId="422B5F16" w14:textId="6DEE910F" w:rsidR="00007761" w:rsidRDefault="00007761" w:rsidP="002B4D66">
      <w:r>
        <w:t>Fold</w:t>
      </w:r>
    </w:p>
    <w:p w14:paraId="1098680D" w14:textId="77777777" w:rsidR="002C7B36" w:rsidRDefault="002C7B36" w:rsidP="002B4D66"/>
    <w:p w14:paraId="173CAFFA" w14:textId="6362A94D" w:rsidR="009900ED" w:rsidRDefault="009900ED" w:rsidP="00007761">
      <w:pPr>
        <w:pStyle w:val="Ttulo2"/>
      </w:pPr>
      <w:r>
        <w:t>Obtención de las probabilidades:</w:t>
      </w:r>
    </w:p>
    <w:p w14:paraId="128ABBFB" w14:textId="77777777" w:rsidR="00055D12" w:rsidRDefault="00055D12" w:rsidP="00055D12"/>
    <w:p w14:paraId="7296FB98" w14:textId="7C925A98" w:rsidR="00055D12" w:rsidRDefault="00055D12" w:rsidP="00055D12">
      <w:r>
        <w:t>Calc Prob Escalera Real</w:t>
      </w:r>
      <w:r w:rsidR="00482B21">
        <w:t>, mediante distribución hipergeómetrica</w:t>
      </w:r>
    </w:p>
    <w:p w14:paraId="24B6CBCE" w14:textId="70FF8CA7" w:rsidR="00055D12" w:rsidRDefault="00055D12" w:rsidP="00055D12">
      <w:r>
        <w:t>Obtención todas combinaciones posibles</w:t>
      </w:r>
    </w:p>
    <w:p w14:paraId="729305F6" w14:textId="0963E036" w:rsidR="00055D12" w:rsidRDefault="00055D12" w:rsidP="00055D12">
      <w:r>
        <w:t>Obtenemos todas las combinaciones posibles de que salgan nuestras cartas</w:t>
      </w:r>
    </w:p>
    <w:p w14:paraId="76F7133A" w14:textId="10A74142" w:rsidR="00055D12" w:rsidRDefault="00055D12" w:rsidP="00055D12">
      <w:r>
        <w:t>Obtenemos todas las posibles combinaciones de cartas que no nos interesan, por ejemplo si necesitamos 3 cartas y quedan por salir 5, todas las combinaciones de cartas que pueden salir en esas 2 cartas con todas las cartas que quedan.</w:t>
      </w:r>
      <w:r w:rsidR="00482B21">
        <w:t xml:space="preserve"> Realmente esta es la fórmula hipergeométrica.</w:t>
      </w:r>
    </w:p>
    <w:p w14:paraId="5A2BB663" w14:textId="77777777" w:rsidR="00482B21" w:rsidRPr="00055D12" w:rsidRDefault="00482B21" w:rsidP="00055D12"/>
    <w:p w14:paraId="49A22E66" w14:textId="2ECD5917" w:rsidR="009900ED" w:rsidRDefault="00007761" w:rsidP="002B4D66">
      <w:r w:rsidRPr="00007761">
        <w:t>D</w:t>
      </w:r>
      <w:r w:rsidR="009900ED" w:rsidRPr="00007761">
        <w:t>istribución</w:t>
      </w:r>
      <w:r w:rsidR="009900ED">
        <w:t xml:space="preserve"> </w:t>
      </w:r>
      <w:r w:rsidR="007137B3">
        <w:t>hipergeométrica</w:t>
      </w:r>
    </w:p>
    <w:p w14:paraId="4A237F4E" w14:textId="17625D36" w:rsidR="007137B3" w:rsidRDefault="007137B3" w:rsidP="002B4D66">
      <w:r>
        <w:t>N = número total de cartas que no conocemos</w:t>
      </w:r>
    </w:p>
    <w:p w14:paraId="699800DE" w14:textId="6FDD8D75" w:rsidR="007137B3" w:rsidRDefault="007137B3" w:rsidP="002B4D66">
      <w:r>
        <w:t>K = número de cartas que estamos buscando</w:t>
      </w:r>
    </w:p>
    <w:p w14:paraId="45B6DAA5" w14:textId="77777777" w:rsidR="00092DEA" w:rsidRDefault="00092DEA" w:rsidP="002B4D66">
      <w:r>
        <w:t>n = número de cartas que faltan por desvelarse</w:t>
      </w:r>
    </w:p>
    <w:p w14:paraId="0EB2AFEA" w14:textId="500C2B7A" w:rsidR="00593A88" w:rsidRDefault="008803A8" w:rsidP="002B4D66">
      <w:r>
        <w:t xml:space="preserve">k = número de cartas que </w:t>
      </w:r>
      <w:r w:rsidR="007137B3">
        <w:t>realmente necesitamos</w:t>
      </w:r>
    </w:p>
    <w:p w14:paraId="6A3A8E6B" w14:textId="117C170F" w:rsidR="00092DEA" w:rsidRDefault="00593A88" w:rsidP="002B4D66">
      <w:r>
        <w:t xml:space="preserve">P = Probabilidad de </w:t>
      </w:r>
      <w:r w:rsidR="00D9436E">
        <w:t xml:space="preserve">que estén estas cartas </w:t>
      </w:r>
      <w:r w:rsidR="00F83442">
        <w:t>entre</w:t>
      </w:r>
      <w:r w:rsidR="00FD61A7">
        <w:t>, el FLOP, TURN, el RIVER o entre todas.</w:t>
      </w:r>
      <w:r w:rsidR="00092DEA">
        <w:t xml:space="preserve"> </w:t>
      </w:r>
    </w:p>
    <w:p w14:paraId="548B5C55" w14:textId="7428142E" w:rsidR="007137B3" w:rsidRPr="007137B3" w:rsidRDefault="00482B21" w:rsidP="007137B3">
      <w:pPr>
        <w:rPr>
          <w:rStyle w:val="Textodelmarcadordeposicin"/>
          <w:rFonts w:eastAsiaTheme="minorEastAsia"/>
          <w:b/>
          <w:bCs/>
        </w:rPr>
      </w:pPr>
      <m:oMathPara>
        <m:oMath>
          <m:r>
            <m:rPr>
              <m:nor/>
            </m:rPr>
            <w:rPr>
              <w:rStyle w:val="Textodelmarcadordeposicin"/>
              <w:rFonts w:ascii="Cambria Math" w:hAnsi="Cambria Math"/>
              <w:b/>
            </w:rPr>
            <m:t>P</m:t>
          </m:r>
          <m:d>
            <m:dPr>
              <m:ctrlPr>
                <w:rPr>
                  <w:rStyle w:val="Textodelmarcadordeposicin"/>
                  <w:rFonts w:ascii="Cambria Math" w:hAnsi="Cambria Math"/>
                  <w:b/>
                  <w:bCs/>
                  <w:i/>
                </w:rPr>
              </m:ctrlPr>
            </m:dPr>
            <m:e>
              <m:r>
                <m:rPr>
                  <m:nor/>
                </m:rPr>
                <w:rPr>
                  <w:rStyle w:val="Textodelmarcadordeposicin"/>
                  <w:rFonts w:ascii="Cambria Math" w:hAnsi="Cambria Math"/>
                  <w:b/>
                </w:rPr>
                <m:t>X=k</m:t>
              </m:r>
            </m:e>
          </m:d>
          <m:r>
            <m:rPr>
              <m:nor/>
            </m:rPr>
            <w:rPr>
              <w:rStyle w:val="Textodelmarcadordeposicin"/>
              <w:rFonts w:ascii="Cambria Math" w:hAnsi="Cambria Math"/>
              <w:b/>
            </w:rPr>
            <m:t>=</m:t>
          </m:r>
          <m:f>
            <m:fPr>
              <m:ctrlPr>
                <w:rPr>
                  <w:rStyle w:val="Textodelmarcadordeposicin"/>
                  <w:rFonts w:ascii="Cambria Math" w:hAnsi="Cambria Math"/>
                  <w:b/>
                  <w:bCs/>
                </w:rPr>
              </m:ctrlPr>
            </m:fPr>
            <m:num>
              <m:d>
                <m:dPr>
                  <m:ctrlPr>
                    <w:rPr>
                      <w:rStyle w:val="Textodelmarcadordeposicin"/>
                      <w:rFonts w:ascii="Cambria Math" w:hAnsi="Cambria Math"/>
                      <w:b/>
                      <w:bCs/>
                      <w:i/>
                    </w:rPr>
                  </m:ctrlPr>
                </m:dPr>
                <m:e>
                  <m:f>
                    <m:fPr>
                      <m:type m:val="noBar"/>
                      <m:ctrlPr>
                        <w:rPr>
                          <w:rStyle w:val="Textodelmarcadordeposicin"/>
                          <w:rFonts w:ascii="Cambria Math" w:eastAsia="MS Gothic" w:hAnsi="Cambria Math" w:cs="MS Gothic"/>
                          <w:b/>
                          <w:bCs/>
                        </w:rPr>
                      </m:ctrlPr>
                    </m:fPr>
                    <m:num>
                      <m:r>
                        <m:rPr>
                          <m:nor/>
                        </m:rPr>
                        <w:rPr>
                          <w:rStyle w:val="Textodelmarcadordeposicin"/>
                          <w:rFonts w:ascii="Cambria Math" w:hAnsi="Cambria Math"/>
                          <w:b/>
                        </w:rPr>
                        <m:t>K</m:t>
                      </m:r>
                      <m:ctrlPr>
                        <w:rPr>
                          <w:rStyle w:val="Textodelmarcadordeposicin"/>
                          <w:rFonts w:ascii="Cambria Math" w:hAnsi="Cambria Math"/>
                          <w:b/>
                          <w:bCs/>
                          <w:i/>
                        </w:rPr>
                      </m:ctrlPr>
                    </m:num>
                    <m:den>
                      <m:r>
                        <m:rPr>
                          <m:nor/>
                        </m:rPr>
                        <w:rPr>
                          <w:rStyle w:val="Textodelmarcadordeposicin"/>
                          <w:rFonts w:ascii="Cambria Math" w:hAnsi="Cambria Math"/>
                          <w:b/>
                        </w:rPr>
                        <m:t>k</m:t>
                      </m:r>
                      <m:ctrlPr>
                        <w:rPr>
                          <w:rStyle w:val="Textodelmarcadordeposicin"/>
                          <w:rFonts w:ascii="Cambria Math" w:hAnsi="Cambria Math"/>
                          <w:b/>
                          <w:bCs/>
                          <w:i/>
                        </w:rPr>
                      </m:ctrlPr>
                    </m:den>
                  </m:f>
                </m:e>
              </m:d>
              <m:d>
                <m:dPr>
                  <m:ctrlPr>
                    <w:rPr>
                      <w:rStyle w:val="Textodelmarcadordeposicin"/>
                      <w:rFonts w:ascii="Cambria Math" w:hAnsi="Cambria Math"/>
                      <w:b/>
                      <w:bCs/>
                      <w:i/>
                    </w:rPr>
                  </m:ctrlPr>
                </m:dPr>
                <m:e>
                  <m:f>
                    <m:fPr>
                      <m:type m:val="noBar"/>
                      <m:ctrlPr>
                        <w:rPr>
                          <w:rStyle w:val="Textodelmarcadordeposicin"/>
                          <w:rFonts w:ascii="Cambria Math" w:eastAsia="MS Gothic" w:hAnsi="Cambria Math" w:cs="MS Gothic"/>
                          <w:b/>
                          <w:bCs/>
                        </w:rPr>
                      </m:ctrlPr>
                    </m:fPr>
                    <m:num>
                      <m:r>
                        <m:rPr>
                          <m:nor/>
                        </m:rPr>
                        <w:rPr>
                          <w:rStyle w:val="Textodelmarcadordeposicin"/>
                          <w:rFonts w:ascii="Cambria Math" w:hAnsi="Cambria Math"/>
                          <w:b/>
                        </w:rPr>
                        <m:t>N-K</m:t>
                      </m:r>
                      <m:ctrlPr>
                        <w:rPr>
                          <w:rStyle w:val="Textodelmarcadordeposicin"/>
                          <w:rFonts w:ascii="Cambria Math" w:hAnsi="Cambria Math"/>
                          <w:b/>
                          <w:bCs/>
                          <w:i/>
                        </w:rPr>
                      </m:ctrlPr>
                    </m:num>
                    <m:den>
                      <m:r>
                        <m:rPr>
                          <m:nor/>
                        </m:rPr>
                        <w:rPr>
                          <w:rStyle w:val="Textodelmarcadordeposicin"/>
                          <w:rFonts w:ascii="Cambria Math" w:hAnsi="Cambria Math"/>
                          <w:b/>
                        </w:rPr>
                        <m:t>n-k</m:t>
                      </m:r>
                      <m:ctrlPr>
                        <w:rPr>
                          <w:rStyle w:val="Textodelmarcadordeposicin"/>
                          <w:rFonts w:ascii="Cambria Math" w:hAnsi="Cambria Math"/>
                          <w:b/>
                          <w:bCs/>
                          <w:i/>
                        </w:rPr>
                      </m:ctrlPr>
                    </m:den>
                  </m:f>
                </m:e>
              </m:d>
              <m:ctrlPr>
                <w:rPr>
                  <w:rStyle w:val="Textodelmarcadordeposicin"/>
                  <w:rFonts w:ascii="Cambria Math" w:hAnsi="Cambria Math"/>
                  <w:b/>
                  <w:bCs/>
                  <w:i/>
                </w:rPr>
              </m:ctrlPr>
            </m:num>
            <m:den>
              <m:d>
                <m:dPr>
                  <m:ctrlPr>
                    <w:rPr>
                      <w:rStyle w:val="Textodelmarcadordeposicin"/>
                      <w:rFonts w:ascii="Cambria Math" w:hAnsi="Cambria Math"/>
                      <w:b/>
                      <w:bCs/>
                      <w:i/>
                    </w:rPr>
                  </m:ctrlPr>
                </m:dPr>
                <m:e>
                  <m:f>
                    <m:fPr>
                      <m:type m:val="noBar"/>
                      <m:ctrlPr>
                        <w:rPr>
                          <w:rStyle w:val="Textodelmarcadordeposicin"/>
                          <w:rFonts w:ascii="Cambria Math" w:eastAsia="MS Gothic" w:hAnsi="Cambria Math" w:cs="MS Gothic"/>
                          <w:b/>
                          <w:bCs/>
                        </w:rPr>
                      </m:ctrlPr>
                    </m:fPr>
                    <m:num>
                      <m:r>
                        <m:rPr>
                          <m:nor/>
                        </m:rPr>
                        <w:rPr>
                          <w:rStyle w:val="Textodelmarcadordeposicin"/>
                          <w:rFonts w:ascii="Cambria Math" w:hAnsi="Cambria Math"/>
                          <w:b/>
                        </w:rPr>
                        <m:t>N</m:t>
                      </m:r>
                      <m:ctrlPr>
                        <w:rPr>
                          <w:rStyle w:val="Textodelmarcadordeposicin"/>
                          <w:rFonts w:ascii="Cambria Math" w:hAnsi="Cambria Math"/>
                          <w:b/>
                          <w:bCs/>
                          <w:i/>
                        </w:rPr>
                      </m:ctrlPr>
                    </m:num>
                    <m:den>
                      <m:r>
                        <m:rPr>
                          <m:nor/>
                        </m:rPr>
                        <w:rPr>
                          <w:rStyle w:val="Textodelmarcadordeposicin"/>
                          <w:rFonts w:ascii="Cambria Math" w:hAnsi="Cambria Math"/>
                          <w:b/>
                        </w:rPr>
                        <m:t>n</m:t>
                      </m:r>
                      <m:ctrlPr>
                        <w:rPr>
                          <w:rStyle w:val="Textodelmarcadordeposicin"/>
                          <w:rFonts w:ascii="Cambria Math" w:hAnsi="Cambria Math"/>
                          <w:b/>
                          <w:bCs/>
                          <w:i/>
                        </w:rPr>
                      </m:ctrlPr>
                    </m:den>
                  </m:f>
                </m:e>
              </m:d>
              <m:ctrlPr>
                <w:rPr>
                  <w:rStyle w:val="Textodelmarcadordeposicin"/>
                  <w:rFonts w:ascii="Cambria Math" w:hAnsi="Cambria Math"/>
                  <w:b/>
                  <w:bCs/>
                  <w:i/>
                </w:rPr>
              </m:ctrlPr>
            </m:den>
          </m:f>
        </m:oMath>
      </m:oMathPara>
    </w:p>
    <w:p w14:paraId="3A0A4814" w14:textId="3FA97B72" w:rsidR="009900ED" w:rsidRPr="003E1DB4" w:rsidRDefault="00007761" w:rsidP="002B4D66">
      <w:r>
        <w:t>Distribución binomial</w:t>
      </w:r>
    </w:p>
    <w:p w14:paraId="48A3EF44" w14:textId="77777777" w:rsidR="009900ED" w:rsidRPr="009900ED" w:rsidRDefault="009900ED">
      <w:pPr>
        <w:rPr>
          <w:rFonts w:eastAsiaTheme="minorEastAsia"/>
        </w:rPr>
      </w:pPr>
    </w:p>
    <w:sectPr w:rsidR="009900ED" w:rsidRPr="009900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ED"/>
    <w:rsid w:val="00007761"/>
    <w:rsid w:val="00055D12"/>
    <w:rsid w:val="00092DEA"/>
    <w:rsid w:val="000F30B9"/>
    <w:rsid w:val="001A675F"/>
    <w:rsid w:val="002B4D66"/>
    <w:rsid w:val="002C7B36"/>
    <w:rsid w:val="003E1DB4"/>
    <w:rsid w:val="00472350"/>
    <w:rsid w:val="00482B21"/>
    <w:rsid w:val="00593A88"/>
    <w:rsid w:val="007137B3"/>
    <w:rsid w:val="00750854"/>
    <w:rsid w:val="008803A8"/>
    <w:rsid w:val="009900ED"/>
    <w:rsid w:val="00CB318A"/>
    <w:rsid w:val="00D9436E"/>
    <w:rsid w:val="00F712A6"/>
    <w:rsid w:val="00F83442"/>
    <w:rsid w:val="00FD6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F3C0"/>
  <w15:chartTrackingRefBased/>
  <w15:docId w15:val="{6EDB17A6-5AC1-448E-8770-CF24BB71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5F"/>
    <w:pPr>
      <w:keepNext/>
      <w:keepLines/>
      <w:spacing w:before="360" w:after="80"/>
      <w:outlineLvl w:val="0"/>
    </w:pPr>
    <w:rPr>
      <w:rFonts w:asciiTheme="majorHAnsi" w:eastAsiaTheme="majorEastAsia" w:hAnsiTheme="majorHAnsi" w:cstheme="majorBidi"/>
      <w:b/>
      <w:color w:val="0E2841" w:themeColor="text2"/>
      <w:sz w:val="44"/>
      <w:szCs w:val="40"/>
    </w:rPr>
  </w:style>
  <w:style w:type="paragraph" w:styleId="Ttulo2">
    <w:name w:val="heading 2"/>
    <w:basedOn w:val="Normal"/>
    <w:next w:val="Normal"/>
    <w:link w:val="Ttulo2Car"/>
    <w:uiPriority w:val="9"/>
    <w:unhideWhenUsed/>
    <w:qFormat/>
    <w:rsid w:val="001A675F"/>
    <w:pPr>
      <w:keepNext/>
      <w:keepLines/>
      <w:spacing w:before="160" w:after="80"/>
      <w:outlineLvl w:val="1"/>
    </w:pPr>
    <w:rPr>
      <w:rFonts w:asciiTheme="majorHAnsi" w:eastAsiaTheme="majorEastAsia" w:hAnsiTheme="majorHAnsi" w:cstheme="majorBidi"/>
      <w:b/>
      <w:color w:val="0E2841" w:themeColor="text2"/>
      <w:sz w:val="36"/>
      <w:szCs w:val="32"/>
    </w:rPr>
  </w:style>
  <w:style w:type="paragraph" w:styleId="Ttulo3">
    <w:name w:val="heading 3"/>
    <w:basedOn w:val="Normal"/>
    <w:next w:val="Normal"/>
    <w:link w:val="Ttulo3Car"/>
    <w:uiPriority w:val="9"/>
    <w:semiHidden/>
    <w:unhideWhenUsed/>
    <w:qFormat/>
    <w:rsid w:val="009900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00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00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00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00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00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00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75F"/>
    <w:rPr>
      <w:rFonts w:asciiTheme="majorHAnsi" w:eastAsiaTheme="majorEastAsia" w:hAnsiTheme="majorHAnsi" w:cstheme="majorBidi"/>
      <w:b/>
      <w:color w:val="0E2841" w:themeColor="text2"/>
      <w:sz w:val="44"/>
      <w:szCs w:val="40"/>
    </w:rPr>
  </w:style>
  <w:style w:type="character" w:customStyle="1" w:styleId="Ttulo2Car">
    <w:name w:val="Título 2 Car"/>
    <w:basedOn w:val="Fuentedeprrafopredeter"/>
    <w:link w:val="Ttulo2"/>
    <w:uiPriority w:val="9"/>
    <w:rsid w:val="001A675F"/>
    <w:rPr>
      <w:rFonts w:asciiTheme="majorHAnsi" w:eastAsiaTheme="majorEastAsia" w:hAnsiTheme="majorHAnsi" w:cstheme="majorBidi"/>
      <w:b/>
      <w:color w:val="0E2841" w:themeColor="text2"/>
      <w:sz w:val="36"/>
      <w:szCs w:val="32"/>
    </w:rPr>
  </w:style>
  <w:style w:type="character" w:customStyle="1" w:styleId="Ttulo3Car">
    <w:name w:val="Título 3 Car"/>
    <w:basedOn w:val="Fuentedeprrafopredeter"/>
    <w:link w:val="Ttulo3"/>
    <w:uiPriority w:val="9"/>
    <w:semiHidden/>
    <w:rsid w:val="009900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00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00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00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00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00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00ED"/>
    <w:rPr>
      <w:rFonts w:eastAsiaTheme="majorEastAsia" w:cstheme="majorBidi"/>
      <w:color w:val="272727" w:themeColor="text1" w:themeTint="D8"/>
    </w:rPr>
  </w:style>
  <w:style w:type="paragraph" w:styleId="Ttulo">
    <w:name w:val="Title"/>
    <w:basedOn w:val="Normal"/>
    <w:next w:val="Normal"/>
    <w:link w:val="TtuloCar"/>
    <w:uiPriority w:val="10"/>
    <w:qFormat/>
    <w:rsid w:val="00990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0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00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00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00ED"/>
    <w:pPr>
      <w:spacing w:before="160"/>
      <w:jc w:val="center"/>
    </w:pPr>
    <w:rPr>
      <w:i/>
      <w:iCs/>
      <w:color w:val="404040" w:themeColor="text1" w:themeTint="BF"/>
    </w:rPr>
  </w:style>
  <w:style w:type="character" w:customStyle="1" w:styleId="CitaCar">
    <w:name w:val="Cita Car"/>
    <w:basedOn w:val="Fuentedeprrafopredeter"/>
    <w:link w:val="Cita"/>
    <w:uiPriority w:val="29"/>
    <w:rsid w:val="009900ED"/>
    <w:rPr>
      <w:i/>
      <w:iCs/>
      <w:color w:val="404040" w:themeColor="text1" w:themeTint="BF"/>
    </w:rPr>
  </w:style>
  <w:style w:type="paragraph" w:styleId="Prrafodelista">
    <w:name w:val="List Paragraph"/>
    <w:basedOn w:val="Normal"/>
    <w:uiPriority w:val="34"/>
    <w:qFormat/>
    <w:rsid w:val="009900ED"/>
    <w:pPr>
      <w:ind w:left="720"/>
      <w:contextualSpacing/>
    </w:pPr>
  </w:style>
  <w:style w:type="character" w:styleId="nfasisintenso">
    <w:name w:val="Intense Emphasis"/>
    <w:basedOn w:val="Fuentedeprrafopredeter"/>
    <w:uiPriority w:val="21"/>
    <w:qFormat/>
    <w:rsid w:val="009900ED"/>
    <w:rPr>
      <w:i/>
      <w:iCs/>
      <w:color w:val="0F4761" w:themeColor="accent1" w:themeShade="BF"/>
    </w:rPr>
  </w:style>
  <w:style w:type="paragraph" w:styleId="Citadestacada">
    <w:name w:val="Intense Quote"/>
    <w:basedOn w:val="Normal"/>
    <w:next w:val="Normal"/>
    <w:link w:val="CitadestacadaCar"/>
    <w:uiPriority w:val="30"/>
    <w:qFormat/>
    <w:rsid w:val="00990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00ED"/>
    <w:rPr>
      <w:i/>
      <w:iCs/>
      <w:color w:val="0F4761" w:themeColor="accent1" w:themeShade="BF"/>
    </w:rPr>
  </w:style>
  <w:style w:type="character" w:styleId="Referenciaintensa">
    <w:name w:val="Intense Reference"/>
    <w:basedOn w:val="Fuentedeprrafopredeter"/>
    <w:uiPriority w:val="32"/>
    <w:qFormat/>
    <w:rsid w:val="009900ED"/>
    <w:rPr>
      <w:b/>
      <w:bCs/>
      <w:smallCaps/>
      <w:color w:val="0F4761" w:themeColor="accent1" w:themeShade="BF"/>
      <w:spacing w:val="5"/>
    </w:rPr>
  </w:style>
  <w:style w:type="character" w:styleId="Textodelmarcadordeposicin">
    <w:name w:val="Placeholder Text"/>
    <w:basedOn w:val="Fuentedeprrafopredeter"/>
    <w:uiPriority w:val="99"/>
    <w:semiHidden/>
    <w:rsid w:val="009900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906057">
      <w:bodyDiv w:val="1"/>
      <w:marLeft w:val="0"/>
      <w:marRight w:val="0"/>
      <w:marTop w:val="0"/>
      <w:marBottom w:val="0"/>
      <w:divBdr>
        <w:top w:val="none" w:sz="0" w:space="0" w:color="auto"/>
        <w:left w:val="none" w:sz="0" w:space="0" w:color="auto"/>
        <w:bottom w:val="none" w:sz="0" w:space="0" w:color="auto"/>
        <w:right w:val="none" w:sz="0" w:space="0" w:color="auto"/>
      </w:divBdr>
    </w:div>
    <w:div w:id="19276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a8048f-3bed-4260-8681-2f58b18bff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983D19A064AA94B8192971224DB06E7" ma:contentTypeVersion="6" ma:contentTypeDescription="Crear nuevo documento." ma:contentTypeScope="" ma:versionID="a9d54694e8e8ebdf27d91ff44804161e">
  <xsd:schema xmlns:xsd="http://www.w3.org/2001/XMLSchema" xmlns:xs="http://www.w3.org/2001/XMLSchema" xmlns:p="http://schemas.microsoft.com/office/2006/metadata/properties" xmlns:ns3="c9a8048f-3bed-4260-8681-2f58b18bffbb" targetNamespace="http://schemas.microsoft.com/office/2006/metadata/properties" ma:root="true" ma:fieldsID="14c99db01c53ddc30d694f58c2d4cd88" ns3:_="">
    <xsd:import namespace="c9a8048f-3bed-4260-8681-2f58b18bffb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8048f-3bed-4260-8681-2f58b18bff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4410F-3717-4C73-885F-98287C068A35}">
  <ds:schemaRefs>
    <ds:schemaRef ds:uri="http://schemas.microsoft.com/office/2006/metadata/properties"/>
    <ds:schemaRef ds:uri="http://schemas.microsoft.com/office/infopath/2007/PartnerControls"/>
    <ds:schemaRef ds:uri="c9a8048f-3bed-4260-8681-2f58b18bffbb"/>
  </ds:schemaRefs>
</ds:datastoreItem>
</file>

<file path=customXml/itemProps2.xml><?xml version="1.0" encoding="utf-8"?>
<ds:datastoreItem xmlns:ds="http://schemas.openxmlformats.org/officeDocument/2006/customXml" ds:itemID="{46B831F0-3F6D-4F3C-A82F-AB698C74F02A}">
  <ds:schemaRefs>
    <ds:schemaRef ds:uri="http://schemas.microsoft.com/sharepoint/v3/contenttype/forms"/>
  </ds:schemaRefs>
</ds:datastoreItem>
</file>

<file path=customXml/itemProps3.xml><?xml version="1.0" encoding="utf-8"?>
<ds:datastoreItem xmlns:ds="http://schemas.openxmlformats.org/officeDocument/2006/customXml" ds:itemID="{2B0EF152-4E16-44EE-B7CA-693D15009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8048f-3bed-4260-8681-2f58b18bf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32C11A-9419-4618-B5DB-8553573F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436</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Munoz Del Valle</dc:creator>
  <cp:keywords/>
  <dc:description/>
  <cp:lastModifiedBy>David Munoz Del Valle</cp:lastModifiedBy>
  <cp:revision>12</cp:revision>
  <dcterms:created xsi:type="dcterms:W3CDTF">2024-11-13T12:10:00Z</dcterms:created>
  <dcterms:modified xsi:type="dcterms:W3CDTF">2024-11-15T09:52:00Z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0x0101007983D19A064AA94B8192971224DB06E7</vt:lpwstr>
  </property>
</Properties>
</file>