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80210" w14:textId="77777777" w:rsidR="003F0024" w:rsidRDefault="00000000">
      <w:pPr>
        <w:jc w:val="center"/>
      </w:pPr>
      <w:proofErr w:type="spellStart"/>
      <w:r>
        <w:rPr>
          <w:b/>
          <w:sz w:val="28"/>
        </w:rPr>
        <w:t>Seminario</w:t>
      </w:r>
      <w:proofErr w:type="spellEnd"/>
      <w:r>
        <w:rPr>
          <w:b/>
          <w:sz w:val="28"/>
        </w:rPr>
        <w:t xml:space="preserve"> de </w:t>
      </w:r>
      <w:proofErr w:type="spellStart"/>
      <w:r>
        <w:rPr>
          <w:b/>
          <w:sz w:val="28"/>
        </w:rPr>
        <w:t>Titulación</w:t>
      </w:r>
      <w:proofErr w:type="spellEnd"/>
      <w:r>
        <w:rPr>
          <w:b/>
          <w:sz w:val="28"/>
        </w:rPr>
        <w:t xml:space="preserve">: </w:t>
      </w:r>
      <w:proofErr w:type="spellStart"/>
      <w:r>
        <w:rPr>
          <w:b/>
          <w:sz w:val="28"/>
        </w:rPr>
        <w:t>Negocios</w:t>
      </w:r>
      <w:proofErr w:type="spellEnd"/>
      <w:r>
        <w:rPr>
          <w:b/>
          <w:sz w:val="28"/>
        </w:rPr>
        <w:t xml:space="preserve"> con Inteligencia Artificial</w:t>
      </w:r>
      <w:r>
        <w:rPr>
          <w:b/>
          <w:sz w:val="28"/>
        </w:rPr>
        <w:br/>
        <w:t>(con Microcredencial IBM SkillsBuild)</w:t>
      </w:r>
    </w:p>
    <w:p w14:paraId="4523EF3D" w14:textId="77777777" w:rsidR="003F0024" w:rsidRDefault="00000000">
      <w:pPr>
        <w:jc w:val="center"/>
      </w:pPr>
      <w:r>
        <w:rPr>
          <w:i/>
        </w:rPr>
        <w:t>Modalidad mixta: autoestudio (IBM SkillsBuild) + talleres aplicados con conducción docente</w:t>
      </w:r>
    </w:p>
    <w:p w14:paraId="0E9DBF52" w14:textId="77777777" w:rsidR="003F0024" w:rsidRDefault="003F0024"/>
    <w:p w14:paraId="54C15D31" w14:textId="77777777" w:rsidR="003F0024" w:rsidRDefault="00000000">
      <w:pPr>
        <w:pStyle w:val="Ttulo1"/>
      </w:pPr>
      <w:r>
        <w:t>1. Identificación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9"/>
      </w:tblGrid>
      <w:tr w:rsidR="003F0024" w14:paraId="11FC649E" w14:textId="77777777">
        <w:trPr>
          <w:jc w:val="center"/>
        </w:trPr>
        <w:tc>
          <w:tcPr>
            <w:tcW w:w="4703" w:type="dxa"/>
            <w:vAlign w:val="center"/>
          </w:tcPr>
          <w:p w14:paraId="192107AE" w14:textId="77777777" w:rsidR="003F0024" w:rsidRDefault="00000000">
            <w:r>
              <w:rPr>
                <w:b/>
              </w:rPr>
              <w:t>Tipo de actividad</w:t>
            </w:r>
          </w:p>
        </w:tc>
        <w:tc>
          <w:tcPr>
            <w:tcW w:w="4703" w:type="dxa"/>
            <w:vAlign w:val="center"/>
          </w:tcPr>
          <w:p w14:paraId="233060C0" w14:textId="77777777" w:rsidR="003F0024" w:rsidRDefault="00000000">
            <w:r>
              <w:t>Seminario de titulación / requisito de egreso (posgrado).</w:t>
            </w:r>
          </w:p>
        </w:tc>
      </w:tr>
      <w:tr w:rsidR="003F0024" w14:paraId="0DEDE88F" w14:textId="77777777">
        <w:trPr>
          <w:jc w:val="center"/>
        </w:trPr>
        <w:tc>
          <w:tcPr>
            <w:tcW w:w="4703" w:type="dxa"/>
            <w:vAlign w:val="center"/>
          </w:tcPr>
          <w:p w14:paraId="1AACC416" w14:textId="77777777" w:rsidR="003F0024" w:rsidRDefault="00000000">
            <w:r>
              <w:rPr>
                <w:b/>
              </w:rPr>
              <w:t>Área</w:t>
            </w:r>
          </w:p>
        </w:tc>
        <w:tc>
          <w:tcPr>
            <w:tcW w:w="4703" w:type="dxa"/>
            <w:vAlign w:val="center"/>
          </w:tcPr>
          <w:p w14:paraId="70EB4CCB" w14:textId="7F283C36" w:rsidR="003F0024" w:rsidRDefault="00000000">
            <w:r>
              <w:t xml:space="preserve">Dirección y Gestión de </w:t>
            </w:r>
            <w:proofErr w:type="spellStart"/>
            <w:r>
              <w:t>Negocios</w:t>
            </w:r>
            <w:proofErr w:type="spellEnd"/>
            <w:r>
              <w:t xml:space="preserve"> / </w:t>
            </w:r>
            <w:proofErr w:type="spellStart"/>
            <w:r>
              <w:t>Transformación</w:t>
            </w:r>
            <w:proofErr w:type="spellEnd"/>
            <w:r>
              <w:t xml:space="preserve"> Digital</w:t>
            </w:r>
          </w:p>
        </w:tc>
      </w:tr>
      <w:tr w:rsidR="003F0024" w14:paraId="1D6AF68A" w14:textId="77777777">
        <w:trPr>
          <w:jc w:val="center"/>
        </w:trPr>
        <w:tc>
          <w:tcPr>
            <w:tcW w:w="4703" w:type="dxa"/>
            <w:vAlign w:val="center"/>
          </w:tcPr>
          <w:p w14:paraId="7AFF5D22" w14:textId="77777777" w:rsidR="003F0024" w:rsidRDefault="00000000">
            <w:r>
              <w:rPr>
                <w:b/>
              </w:rPr>
              <w:t>Modalidad</w:t>
            </w:r>
          </w:p>
        </w:tc>
        <w:tc>
          <w:tcPr>
            <w:tcW w:w="4703" w:type="dxa"/>
            <w:vAlign w:val="center"/>
          </w:tcPr>
          <w:p w14:paraId="31A4E17B" w14:textId="77777777" w:rsidR="003F0024" w:rsidRDefault="00000000">
            <w:r>
              <w:t>Mixta (autoestudio en plataforma + talleres presenciales/sincrónicos con docente).</w:t>
            </w:r>
          </w:p>
        </w:tc>
      </w:tr>
      <w:tr w:rsidR="003F0024" w14:paraId="47685EAA" w14:textId="77777777">
        <w:trPr>
          <w:jc w:val="center"/>
        </w:trPr>
        <w:tc>
          <w:tcPr>
            <w:tcW w:w="4703" w:type="dxa"/>
            <w:vAlign w:val="center"/>
          </w:tcPr>
          <w:p w14:paraId="2B80D138" w14:textId="77777777" w:rsidR="003F0024" w:rsidRDefault="00000000">
            <w:r>
              <w:rPr>
                <w:b/>
              </w:rPr>
              <w:t>Duración total</w:t>
            </w:r>
          </w:p>
        </w:tc>
        <w:tc>
          <w:tcPr>
            <w:tcW w:w="4703" w:type="dxa"/>
            <w:vAlign w:val="center"/>
          </w:tcPr>
          <w:p w14:paraId="07E716F5" w14:textId="576750F3" w:rsidR="003F0024" w:rsidRDefault="00000000">
            <w:r>
              <w:t>36 horas</w:t>
            </w:r>
          </w:p>
        </w:tc>
      </w:tr>
      <w:tr w:rsidR="003F0024" w14:paraId="7E2B5370" w14:textId="77777777">
        <w:trPr>
          <w:jc w:val="center"/>
        </w:trPr>
        <w:tc>
          <w:tcPr>
            <w:tcW w:w="4703" w:type="dxa"/>
            <w:vAlign w:val="center"/>
          </w:tcPr>
          <w:p w14:paraId="0A04794D" w14:textId="77777777" w:rsidR="003F0024" w:rsidRDefault="00000000">
            <w:r>
              <w:rPr>
                <w:b/>
              </w:rPr>
              <w:t>Distribución de horas</w:t>
            </w:r>
          </w:p>
        </w:tc>
        <w:tc>
          <w:tcPr>
            <w:tcW w:w="4703" w:type="dxa"/>
            <w:vAlign w:val="center"/>
          </w:tcPr>
          <w:p w14:paraId="68AE34C5" w14:textId="77777777" w:rsidR="003F0024" w:rsidRDefault="00000000">
            <w:r>
              <w:t>12 h (30%) IBM SkillsBuild + 24 h (70%) talleres con docente (3 talleres de 8 h).</w:t>
            </w:r>
          </w:p>
        </w:tc>
      </w:tr>
      <w:tr w:rsidR="003F0024" w14:paraId="4A31D806" w14:textId="77777777">
        <w:trPr>
          <w:jc w:val="center"/>
        </w:trPr>
        <w:tc>
          <w:tcPr>
            <w:tcW w:w="4703" w:type="dxa"/>
            <w:vAlign w:val="center"/>
          </w:tcPr>
          <w:p w14:paraId="5F2CE2C7" w14:textId="77777777" w:rsidR="003F0024" w:rsidRDefault="00000000">
            <w:r>
              <w:rPr>
                <w:b/>
              </w:rPr>
              <w:t>Producto de certificación</w:t>
            </w:r>
          </w:p>
        </w:tc>
        <w:tc>
          <w:tcPr>
            <w:tcW w:w="4703" w:type="dxa"/>
            <w:vAlign w:val="center"/>
          </w:tcPr>
          <w:p w14:paraId="5804C621" w14:textId="77777777" w:rsidR="003F0024" w:rsidRDefault="00000000">
            <w:r>
              <w:t>Token/microcredential (badge) IBM SkillsBuild para integración en LinkedIn (evidencia verificable).</w:t>
            </w:r>
          </w:p>
        </w:tc>
      </w:tr>
    </w:tbl>
    <w:p w14:paraId="6253D389" w14:textId="77777777" w:rsidR="00372972" w:rsidRDefault="00372972"/>
    <w:p w14:paraId="75393791" w14:textId="319954B8" w:rsidR="003F0024" w:rsidRDefault="00000000">
      <w:proofErr w:type="spellStart"/>
      <w:r>
        <w:t>Calendario</w:t>
      </w:r>
      <w:proofErr w:type="spellEnd"/>
      <w:r>
        <w:t xml:space="preserve"> </w:t>
      </w:r>
      <w:proofErr w:type="spellStart"/>
      <w:r>
        <w:t>sugerido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taller (8 h): viernes 16:00–20:00 (4 h) y sábado 09:00–13:00 (4 h).</w:t>
      </w:r>
    </w:p>
    <w:p w14:paraId="2F15AA44" w14:textId="77777777" w:rsidR="003F0024" w:rsidRDefault="00000000">
      <w:pPr>
        <w:pStyle w:val="Ttulo1"/>
      </w:pPr>
      <w:r>
        <w:t>2. Propósito (Justificación)</w:t>
      </w:r>
    </w:p>
    <w:p w14:paraId="6D31BE74" w14:textId="56BF4F1E" w:rsidR="003F0024" w:rsidRDefault="00000000">
      <w:r>
        <w:t xml:space="preserve">Este seminario habilita a los egresados de maestrías empresariales a comprender, evaluar y aplicar la Inteligencia Artificial (IA) en contextos reales de negocio, con criterios de valor, factibilidad, riesgo y gobernanza. </w:t>
      </w:r>
      <w:r w:rsidR="00372972">
        <w:t>Este</w:t>
      </w:r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estándares</w:t>
      </w:r>
      <w:proofErr w:type="spellEnd"/>
      <w:r>
        <w:t xml:space="preserve"> de formación reconocidos (IBM SkillsBuild) con talleres guiados orientados a casos de uso, herramientas de IA y tendencias, fortaleciendo la empleabilidad y la capacidad directiva para liderar iniciativas de IA de manera responsable, segura y medible.</w:t>
      </w:r>
    </w:p>
    <w:p w14:paraId="28645A7C" w14:textId="77777777" w:rsidR="003F0024" w:rsidRDefault="00000000">
      <w:pPr>
        <w:pStyle w:val="Ttulo1"/>
      </w:pPr>
      <w:r>
        <w:t>3. Objetivo general</w:t>
      </w:r>
    </w:p>
    <w:p w14:paraId="2CF001B8" w14:textId="77777777" w:rsidR="003F0024" w:rsidRDefault="00000000">
      <w:r>
        <w:t>Al finalizar, el participante dominará fundamentos de IA y ciencia de datos, identificará casos de uso prioritarios por función del negocio, y construirá un proyecto de aplicación estratégica (roadmap) con métricas de impacto y lineamientos de IA responsable para su implementación en una organización.</w:t>
      </w:r>
    </w:p>
    <w:p w14:paraId="0E7EABF1" w14:textId="77777777" w:rsidR="003F0024" w:rsidRDefault="00000000">
      <w:pPr>
        <w:pStyle w:val="Ttulo1"/>
      </w:pPr>
      <w:r>
        <w:t>4. Competencias del seminario</w:t>
      </w:r>
    </w:p>
    <w:p w14:paraId="2C96E397" w14:textId="77777777" w:rsidR="003F0024" w:rsidRDefault="00000000">
      <w:pPr>
        <w:pStyle w:val="Listaconvietas"/>
      </w:pPr>
      <w:r>
        <w:t>Alfabetización ejecutiva en IA: comprender conceptos, límites, tendencias y riesgos.</w:t>
      </w:r>
    </w:p>
    <w:p w14:paraId="33A5E3AF" w14:textId="77777777" w:rsidR="003F0024" w:rsidRDefault="00000000">
      <w:pPr>
        <w:pStyle w:val="Listaconvietas"/>
      </w:pPr>
      <w:r>
        <w:t>Criterio de negocio: detectar oportunidades de IA y priorizarlas por valor vs. factibilidad.</w:t>
      </w:r>
    </w:p>
    <w:p w14:paraId="7E1C8384" w14:textId="77777777" w:rsidR="003F0024" w:rsidRDefault="00000000">
      <w:pPr>
        <w:pStyle w:val="Listaconvietas"/>
      </w:pPr>
      <w:r>
        <w:t>Aplicación con herramientas: usar IA generativa para productividad y análisis (prompts, flujos y entregables ejecutivos).</w:t>
      </w:r>
    </w:p>
    <w:p w14:paraId="26EE6214" w14:textId="77777777" w:rsidR="003F0024" w:rsidRDefault="00000000">
      <w:pPr>
        <w:pStyle w:val="Listaconvietas"/>
      </w:pPr>
      <w:r>
        <w:t>Gobernanza y ética: reconocer sesgos, privacidad, seguridad y requisitos de cumplimiento.</w:t>
      </w:r>
    </w:p>
    <w:p w14:paraId="22356E50" w14:textId="77777777" w:rsidR="003F0024" w:rsidRDefault="00000000">
      <w:pPr>
        <w:pStyle w:val="Listaconvietas"/>
      </w:pPr>
      <w:r>
        <w:lastRenderedPageBreak/>
        <w:t>Comunicación directiva: presentar propuestas de IA para toma de decisiones (pitch y anexos).</w:t>
      </w:r>
    </w:p>
    <w:p w14:paraId="76D5ACC1" w14:textId="77777777" w:rsidR="003F0024" w:rsidRDefault="00000000">
      <w:pPr>
        <w:pStyle w:val="Ttulo1"/>
      </w:pPr>
      <w:r>
        <w:t>5. Resultados de aprendizaje (evidenciables)</w:t>
      </w:r>
    </w:p>
    <w:p w14:paraId="7E516311" w14:textId="77777777" w:rsidR="003F0024" w:rsidRDefault="00000000">
      <w:pPr>
        <w:pStyle w:val="Listaconvietas"/>
      </w:pPr>
      <w:r>
        <w:t>Explicar los conceptos base de IA, Machine Learning (ML) y GenAI, así como sus implicaciones por industria.</w:t>
      </w:r>
    </w:p>
    <w:p w14:paraId="1352863A" w14:textId="77777777" w:rsidR="003F0024" w:rsidRDefault="00000000">
      <w:pPr>
        <w:pStyle w:val="Listaconvietas"/>
      </w:pPr>
      <w:r>
        <w:t>Traducir un problema de negocio en un caso de uso de IA con datos requeridos, riesgos y métricas.</w:t>
      </w:r>
    </w:p>
    <w:p w14:paraId="5FF42D12" w14:textId="77777777" w:rsidR="003F0024" w:rsidRDefault="00000000">
      <w:pPr>
        <w:pStyle w:val="Listaconvietas"/>
      </w:pPr>
      <w:r>
        <w:t>Diseñar prompts y flujos para generar documentos ejecutivos (brief, análisis, minuta, comparativos).</w:t>
      </w:r>
    </w:p>
    <w:p w14:paraId="3571E8C0" w14:textId="77777777" w:rsidR="003F0024" w:rsidRDefault="00000000">
      <w:pPr>
        <w:pStyle w:val="Listaconvietas"/>
      </w:pPr>
      <w:r>
        <w:t>Evaluar riesgos (sesgo, privacidad, seguridad, cumplimiento) y proponer controles y gobernanza.</w:t>
      </w:r>
    </w:p>
    <w:p w14:paraId="6DFAE617" w14:textId="77777777" w:rsidR="003F0024" w:rsidRDefault="00000000">
      <w:pPr>
        <w:pStyle w:val="Listaconvietas"/>
      </w:pPr>
      <w:r>
        <w:t>Elaborar y defender un roadmap de implementación (90 días / 12 meses) con impacto estimado.</w:t>
      </w:r>
    </w:p>
    <w:p w14:paraId="4D59E01D" w14:textId="77777777" w:rsidR="003F0024" w:rsidRDefault="00000000">
      <w:pPr>
        <w:pStyle w:val="Ttulo1"/>
      </w:pPr>
      <w:r>
        <w:t>6. Estructura y contenidos (Temario)</w:t>
      </w:r>
    </w:p>
    <w:p w14:paraId="0BF797C6" w14:textId="77777777" w:rsidR="003F0024" w:rsidRDefault="00000000">
      <w:r>
        <w:t>La estructura integra fundamentos, ML y modelos de negocio, IA integrada en la empresa y aspectos complementarios, compactados para operación en 3 talleres y 4 bloques de autoestudio en IBM SkillsBuild.</w:t>
      </w:r>
    </w:p>
    <w:p w14:paraId="3486353D" w14:textId="77777777" w:rsidR="003F0024" w:rsidRDefault="00000000">
      <w:pPr>
        <w:pStyle w:val="Ttulo2"/>
      </w:pPr>
      <w:r>
        <w:t>6.1 Componente A: Autoestudio IBM SkillsBuild (12 h)</w:t>
      </w:r>
    </w:p>
    <w:p w14:paraId="1BB52261" w14:textId="77777777" w:rsidR="003F0024" w:rsidRDefault="00000000">
      <w:pPr>
        <w:pStyle w:val="Listaconvietas"/>
      </w:pPr>
      <w:r>
        <w:t>SB-1 (3 h): Fundamentos de IA para negocios (qué es / qué no es, usos típicos, límites).</w:t>
      </w:r>
    </w:p>
    <w:p w14:paraId="0EF4A614" w14:textId="77777777" w:rsidR="003F0024" w:rsidRDefault="00000000">
      <w:pPr>
        <w:pStyle w:val="Listaconvietas"/>
      </w:pPr>
      <w:r>
        <w:t>SB-2 (3 h): Datos para IA: calidad, sesgos, gobierno de datos y ciclo de vida.</w:t>
      </w:r>
    </w:p>
    <w:p w14:paraId="5A9401A4" w14:textId="77777777" w:rsidR="003F0024" w:rsidRDefault="00000000">
      <w:pPr>
        <w:pStyle w:val="Listaconvietas"/>
      </w:pPr>
      <w:r>
        <w:t>SB-3 (3 h): IA generativa aplicada: productividad y copilotos en funciones de negocio.</w:t>
      </w:r>
    </w:p>
    <w:p w14:paraId="7B0FC924" w14:textId="77777777" w:rsidR="003F0024" w:rsidRDefault="00000000">
      <w:pPr>
        <w:pStyle w:val="Listaconvietas"/>
      </w:pPr>
      <w:r>
        <w:t>SB-4 (3 h): IA responsable: privacidad, seguridad, ética y buenas prácticas.</w:t>
      </w:r>
    </w:p>
    <w:p w14:paraId="27A45EBE" w14:textId="77777777" w:rsidR="003F0024" w:rsidRDefault="00000000">
      <w:r>
        <w:t>Evidencia obligatoria: constancias/badges/quizzes de SkillsBuild y comprobante en el LMS institucional.</w:t>
      </w:r>
    </w:p>
    <w:p w14:paraId="67D371D1" w14:textId="77777777" w:rsidR="003F0024" w:rsidRDefault="00000000">
      <w:pPr>
        <w:pStyle w:val="Ttulo2"/>
      </w:pPr>
      <w:r>
        <w:t>6.2 Componente B: Talleres con conducción docente (24 h)</w:t>
      </w:r>
    </w:p>
    <w:p w14:paraId="35C2541D" w14:textId="77777777" w:rsidR="003F0024" w:rsidRDefault="00000000">
      <w:pPr>
        <w:pStyle w:val="Ttulo3"/>
      </w:pPr>
      <w:r>
        <w:t>Taller 1 (8 h): Fundamentos de IA y Ciencia de Datos + IA Generativa para ejecutivos</w:t>
      </w:r>
    </w:p>
    <w:p w14:paraId="7B21B9AB" w14:textId="77777777" w:rsidR="003F0024" w:rsidRDefault="00000000">
      <w:pPr>
        <w:pStyle w:val="Listaconvietas"/>
      </w:pPr>
      <w:r>
        <w:t>Introducción a IA para ejecutivos: evolución, impacto por industria, aplicaciones actuales, alcances y limitaciones (incluye riesgo de alucinación).</w:t>
      </w:r>
    </w:p>
    <w:p w14:paraId="57DCCCDB" w14:textId="77777777" w:rsidR="003F0024" w:rsidRDefault="00000000">
      <w:pPr>
        <w:pStyle w:val="Listaconvietas"/>
      </w:pPr>
      <w:r>
        <w:t>IA generativa multimodal y productividad ejecutiva: prompting (rol–tarea–criterios–evidencia), verificación, manejo de datos sensibles.</w:t>
      </w:r>
    </w:p>
    <w:p w14:paraId="4CABD196" w14:textId="77777777" w:rsidR="003F0024" w:rsidRDefault="00000000">
      <w:pPr>
        <w:pStyle w:val="Listaconvietas"/>
      </w:pPr>
      <w:r>
        <w:t>Laboratorio: kit ejecutivo con IA (resúmenes, minutas, comparativos, matriz de decisiones).</w:t>
      </w:r>
    </w:p>
    <w:p w14:paraId="76945423" w14:textId="77777777" w:rsidR="003F0024" w:rsidRDefault="00000000">
      <w:r>
        <w:t>Entregable 1 (evaluado): Playbook de Prompts (10 prompts con objetivo, criterios de calidad, riesgos y mitigación).</w:t>
      </w:r>
    </w:p>
    <w:p w14:paraId="336CAB17" w14:textId="77777777" w:rsidR="003F0024" w:rsidRDefault="00000000">
      <w:pPr>
        <w:pStyle w:val="Ttulo3"/>
      </w:pPr>
      <w:r>
        <w:t>Taller 2 (8 h): IA, Machine Learning y Nuevos Modelos de Negocio</w:t>
      </w:r>
    </w:p>
    <w:p w14:paraId="6AEC6C3E" w14:textId="77777777" w:rsidR="003F0024" w:rsidRDefault="00000000">
      <w:pPr>
        <w:pStyle w:val="Listaconvietas"/>
      </w:pPr>
      <w:r>
        <w:t>ML sin tecnicismo excesivo: supervisado/no supervisado; clasificación, regresión y segmentación; métricas técnicas vs. métricas de negocio; interpretación ejecutiva y explicabilidad (XAI).</w:t>
      </w:r>
    </w:p>
    <w:p w14:paraId="0B016D07" w14:textId="77777777" w:rsidR="003F0024" w:rsidRDefault="00000000">
      <w:pPr>
        <w:pStyle w:val="Listaconvietas"/>
      </w:pPr>
      <w:r>
        <w:t>Datos y modelos de negocio: plataformas, monetización, economía de la predicción; casos por industria (finanzas, retail, operaciones, HR, marketing).</w:t>
      </w:r>
    </w:p>
    <w:p w14:paraId="50C06B9A" w14:textId="77777777" w:rsidR="003F0024" w:rsidRDefault="00000000">
      <w:pPr>
        <w:pStyle w:val="Listaconvietas"/>
      </w:pPr>
      <w:r>
        <w:t>Laboratorio: matriz valor–factibilidad; selección y priorización de casos.</w:t>
      </w:r>
    </w:p>
    <w:p w14:paraId="00ECC66B" w14:textId="77777777" w:rsidR="003F0024" w:rsidRDefault="00000000">
      <w:r>
        <w:lastRenderedPageBreak/>
        <w:t>Entregable 2 (evaluado): Mapa de Oportunidades IA (mín. 6 casos de uso con valor, datos requeridos, riesgos y priorización).</w:t>
      </w:r>
    </w:p>
    <w:p w14:paraId="1684B7B0" w14:textId="77777777" w:rsidR="003F0024" w:rsidRDefault="00000000">
      <w:pPr>
        <w:pStyle w:val="Ttulo3"/>
      </w:pPr>
      <w:r>
        <w:t>Taller 3 (8 h): IA integrada en la empresa + Gobernanza + Proyecto final</w:t>
      </w:r>
    </w:p>
    <w:p w14:paraId="7C8792FB" w14:textId="77777777" w:rsidR="003F0024" w:rsidRDefault="00000000">
      <w:pPr>
        <w:pStyle w:val="Listaconvietas"/>
      </w:pPr>
      <w:r>
        <w:t>IA por función y adopción organizacional: oportunidades, límites y prácticas recomendadas; gestión del cambio (roles, reskilling/upskilling, adopción y resistencia).</w:t>
      </w:r>
    </w:p>
    <w:p w14:paraId="781EADCA" w14:textId="77777777" w:rsidR="003F0024" w:rsidRDefault="00000000">
      <w:pPr>
        <w:pStyle w:val="Listaconvietas"/>
      </w:pPr>
      <w:r>
        <w:t>Gobernanza, ética, seguridad y cumplimiento: sesgo y discriminación algorítmica, privacidad, seguridad, auditoría y responsabilidad; políticas internas de uso.</w:t>
      </w:r>
    </w:p>
    <w:p w14:paraId="4BFE17B1" w14:textId="14DC1EFB" w:rsidR="003F0024" w:rsidRDefault="00000000">
      <w:pPr>
        <w:pStyle w:val="Listaconvietas"/>
      </w:pPr>
      <w:r>
        <w:t xml:space="preserve">Diseño de implementación: roadmap 90 días/12 meses; capacidades, datos, pilotos, escalamiento; medición de </w:t>
      </w:r>
      <w:proofErr w:type="spellStart"/>
      <w:r>
        <w:t>impacto</w:t>
      </w:r>
      <w:proofErr w:type="spellEnd"/>
      <w:r>
        <w:t xml:space="preserve"> (</w:t>
      </w:r>
      <w:proofErr w:type="spellStart"/>
      <w:r w:rsidR="00372972">
        <w:t>p.e.</w:t>
      </w:r>
      <w:proofErr w:type="spellEnd"/>
      <w:r w:rsidR="00372972">
        <w:t xml:space="preserve"> </w:t>
      </w:r>
      <w:r>
        <w:t>ROI/</w:t>
      </w:r>
      <w:proofErr w:type="spellStart"/>
      <w:r>
        <w:t>productividad</w:t>
      </w:r>
      <w:proofErr w:type="spellEnd"/>
      <w:r>
        <w:t xml:space="preserve">/NPV) y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>.</w:t>
      </w:r>
    </w:p>
    <w:p w14:paraId="6DDFBE22" w14:textId="3EDCF8FB" w:rsidR="003F0024" w:rsidRDefault="00000000">
      <w:r>
        <w:t>Entregable final (evaluado): Proyecto de Aplicación Estratégica de IA</w:t>
      </w:r>
      <w:r w:rsidR="00372972">
        <w:t xml:space="preserve"> (</w:t>
      </w:r>
      <w:proofErr w:type="spellStart"/>
      <w:r w:rsidR="00372972">
        <w:t>presentación</w:t>
      </w:r>
      <w:proofErr w:type="spellEnd"/>
      <w:r w:rsidR="00372972">
        <w:t xml:space="preserve"> </w:t>
      </w:r>
      <w:proofErr w:type="spellStart"/>
      <w:r w:rsidR="00372972">
        <w:t>opcional</w:t>
      </w:r>
      <w:proofErr w:type="spellEnd"/>
      <w:r w:rsidR="00372972">
        <w:t>).</w:t>
      </w:r>
    </w:p>
    <w:p w14:paraId="3B8E2094" w14:textId="77777777" w:rsidR="003F0024" w:rsidRDefault="00000000">
      <w:pPr>
        <w:pStyle w:val="Ttulo1"/>
      </w:pPr>
      <w:r>
        <w:t>7. Estrategia didáctica</w:t>
      </w:r>
    </w:p>
    <w:p w14:paraId="56849BEA" w14:textId="441D67B2" w:rsidR="003F0024" w:rsidRDefault="00000000">
      <w:pPr>
        <w:pStyle w:val="Listaconvietas"/>
      </w:pPr>
      <w:r>
        <w:t xml:space="preserve">Aprendizaje basado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y </w:t>
      </w:r>
      <w:proofErr w:type="spellStart"/>
      <w:r>
        <w:t>casos</w:t>
      </w:r>
      <w:proofErr w:type="spellEnd"/>
      <w:r>
        <w:t>.</w:t>
      </w:r>
    </w:p>
    <w:p w14:paraId="385E4B28" w14:textId="77777777" w:rsidR="003F0024" w:rsidRDefault="00000000">
      <w:pPr>
        <w:pStyle w:val="Listaconvietas"/>
      </w:pPr>
      <w:r>
        <w:t>Talleres con demostración guiada, práctica breve y construcción incremental de entregables.</w:t>
      </w:r>
    </w:p>
    <w:p w14:paraId="14760DA2" w14:textId="77777777" w:rsidR="003F0024" w:rsidRDefault="00000000">
      <w:pPr>
        <w:pStyle w:val="Listaconvietas"/>
      </w:pPr>
      <w:r>
        <w:t>Evaluación por rúbrica, retroalimentación formativa y defensa ejecutiva del proyecto final.</w:t>
      </w:r>
    </w:p>
    <w:p w14:paraId="0FF5BA00" w14:textId="77777777" w:rsidR="003F0024" w:rsidRDefault="00000000">
      <w:pPr>
        <w:pStyle w:val="Listaconvietas"/>
      </w:pPr>
      <w:r>
        <w:t>Enfoque transversal de IA responsable (verificación, límites, sesgos, privacidad y seguridad).</w:t>
      </w:r>
    </w:p>
    <w:p w14:paraId="60ED43AD" w14:textId="54260EE0" w:rsidR="003F0024" w:rsidRDefault="00000000">
      <w:pPr>
        <w:pStyle w:val="Ttulo1"/>
      </w:pPr>
      <w:r>
        <w:t xml:space="preserve">8. </w:t>
      </w:r>
      <w:proofErr w:type="spellStart"/>
      <w:r w:rsidR="00372972">
        <w:t>Propuesta</w:t>
      </w:r>
      <w:proofErr w:type="spellEnd"/>
      <w:r w:rsidR="00372972">
        <w:t xml:space="preserve"> de </w:t>
      </w:r>
      <w:proofErr w:type="spellStart"/>
      <w:r>
        <w:t>Evaluación</w:t>
      </w:r>
      <w:proofErr w:type="spellEnd"/>
      <w:r>
        <w:t xml:space="preserve"> (</w:t>
      </w:r>
      <w:proofErr w:type="spellStart"/>
      <w:r w:rsidR="00372972">
        <w:t>opcional</w:t>
      </w:r>
      <w:proofErr w:type="spellEnd"/>
      <w:r w:rsidR="00372972">
        <w:t xml:space="preserve"> a </w:t>
      </w:r>
      <w:proofErr w:type="spellStart"/>
      <w:r w:rsidR="00372972">
        <w:t>criterio</w:t>
      </w:r>
      <w:proofErr w:type="spellEnd"/>
      <w:r w:rsidR="00372972">
        <w:t xml:space="preserve"> de </w:t>
      </w:r>
      <w:proofErr w:type="spellStart"/>
      <w:r w:rsidR="00372972">
        <w:t>Jefatura</w:t>
      </w:r>
      <w:proofErr w:type="spellEnd"/>
      <w:r w:rsidR="00372972">
        <w:t xml:space="preserve"> </w:t>
      </w:r>
      <w:proofErr w:type="spellStart"/>
      <w:r w:rsidR="00372972">
        <w:t>Académica</w:t>
      </w:r>
      <w:proofErr w:type="spellEnd"/>
      <w:r>
        <w:t>)</w:t>
      </w:r>
    </w:p>
    <w:p w14:paraId="094A2E1A" w14:textId="77777777" w:rsidR="003F0024" w:rsidRDefault="00000000">
      <w:pPr>
        <w:pStyle w:val="Listaconvietas"/>
      </w:pPr>
      <w:r>
        <w:t>Evidencias IBM SkillsBuild (constancias y quizzes): 30%</w:t>
      </w:r>
    </w:p>
    <w:p w14:paraId="7DD73E49" w14:textId="77777777" w:rsidR="003F0024" w:rsidRDefault="00000000">
      <w:pPr>
        <w:pStyle w:val="Listaconvietas"/>
      </w:pPr>
      <w:r>
        <w:t>Entregable 1 – Playbook de Prompts: 15%</w:t>
      </w:r>
    </w:p>
    <w:p w14:paraId="457D621E" w14:textId="77777777" w:rsidR="003F0024" w:rsidRDefault="00000000">
      <w:pPr>
        <w:pStyle w:val="Listaconvietas"/>
      </w:pPr>
      <w:r>
        <w:t>Entregable 2 – Mapa de Oportunidades IA: 15%</w:t>
      </w:r>
    </w:p>
    <w:p w14:paraId="7629EC71" w14:textId="77777777" w:rsidR="003F0024" w:rsidRDefault="00000000">
      <w:pPr>
        <w:pStyle w:val="Listaconvietas"/>
      </w:pPr>
      <w:r>
        <w:t>Proyecto final y Pitch ejecutivo (rúbrica): 40%</w:t>
      </w:r>
    </w:p>
    <w:p w14:paraId="41609932" w14:textId="77777777" w:rsidR="003F0024" w:rsidRDefault="00000000">
      <w:r>
        <w:t>Criterio de acreditación: mínimo 80/100 y entrega obligatoria del proyecto final.</w:t>
      </w:r>
    </w:p>
    <w:p w14:paraId="31E1ED9B" w14:textId="60E02F4B" w:rsidR="003F0024" w:rsidRDefault="00000000">
      <w:pPr>
        <w:pStyle w:val="Ttulo1"/>
      </w:pPr>
      <w:r>
        <w:t xml:space="preserve">9. </w:t>
      </w:r>
      <w:proofErr w:type="spellStart"/>
      <w:r>
        <w:t>Rúbrica</w:t>
      </w:r>
      <w:proofErr w:type="spellEnd"/>
      <w:r w:rsidR="00372972">
        <w:t xml:space="preserve"> </w:t>
      </w:r>
      <w:proofErr w:type="spellStart"/>
      <w:r w:rsidR="00372972">
        <w:t>resumida</w:t>
      </w:r>
      <w:proofErr w:type="spellEnd"/>
      <w:r>
        <w:t xml:space="preserve"> del Proyecto Final (40%)</w:t>
      </w:r>
    </w:p>
    <w:p w14:paraId="43651000" w14:textId="77777777" w:rsidR="003F0024" w:rsidRDefault="00000000">
      <w:pPr>
        <w:pStyle w:val="Listaconnmeros"/>
      </w:pPr>
      <w:r>
        <w:t>Planteamiento del problema y caso de uso (alineación estratégica).</w:t>
      </w:r>
    </w:p>
    <w:p w14:paraId="1723AEC9" w14:textId="77777777" w:rsidR="003F0024" w:rsidRDefault="00000000">
      <w:pPr>
        <w:pStyle w:val="Listaconnmeros"/>
      </w:pPr>
      <w:r>
        <w:t>Valor e impacto esperado (métricas, hipótesis, ROI/productividad/NPV).</w:t>
      </w:r>
    </w:p>
    <w:p w14:paraId="4EF5263E" w14:textId="77777777" w:rsidR="003F0024" w:rsidRDefault="00000000">
      <w:pPr>
        <w:pStyle w:val="Listaconnmeros"/>
      </w:pPr>
      <w:r>
        <w:t>Factibilidad (datos, procesos, capacidades y plan de piloto).</w:t>
      </w:r>
    </w:p>
    <w:p w14:paraId="2DC8EE78" w14:textId="77777777" w:rsidR="003F0024" w:rsidRDefault="00000000">
      <w:pPr>
        <w:pStyle w:val="Listaconnmeros"/>
      </w:pPr>
      <w:r>
        <w:t>Riesgos y gobernanza (sesgo, privacidad, seguridad, compliance y controles).</w:t>
      </w:r>
    </w:p>
    <w:p w14:paraId="1071322F" w14:textId="77777777" w:rsidR="003F0024" w:rsidRDefault="00000000">
      <w:pPr>
        <w:pStyle w:val="Listaconnmeros"/>
      </w:pPr>
      <w:r>
        <w:t>Gestión del cambio (roles, adopción y capacitación).</w:t>
      </w:r>
    </w:p>
    <w:p w14:paraId="619EFE94" w14:textId="77777777" w:rsidR="003F0024" w:rsidRDefault="00000000">
      <w:pPr>
        <w:pStyle w:val="Listaconnmeros"/>
      </w:pPr>
      <w:r>
        <w:t>Comunicación ejecutiva (deck, narrativa, claridad y respuesta a objeciones).</w:t>
      </w:r>
    </w:p>
    <w:p w14:paraId="2B9954E0" w14:textId="77777777" w:rsidR="003F0024" w:rsidRDefault="00000000">
      <w:pPr>
        <w:pStyle w:val="Ttulo1"/>
      </w:pPr>
      <w:r>
        <w:t>10. Requisitos y lineamientos</w:t>
      </w:r>
    </w:p>
    <w:p w14:paraId="40267981" w14:textId="4D70A9C4" w:rsidR="00372972" w:rsidRDefault="00000000" w:rsidP="00372972">
      <w:pPr>
        <w:pStyle w:val="Listaconvietas"/>
      </w:pPr>
      <w:r>
        <w:t xml:space="preserve">Requisito de </w:t>
      </w:r>
      <w:proofErr w:type="spellStart"/>
      <w:r>
        <w:t>ingreso</w:t>
      </w:r>
      <w:proofErr w:type="spellEnd"/>
      <w:r>
        <w:t xml:space="preserve">: ser </w:t>
      </w:r>
      <w:proofErr w:type="spellStart"/>
      <w:r>
        <w:t>egresado</w:t>
      </w:r>
      <w:proofErr w:type="spellEnd"/>
      <w:r>
        <w:t xml:space="preserve"> </w:t>
      </w:r>
      <w:r w:rsidR="00372972">
        <w:t xml:space="preserve">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maestría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 (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normativa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>)</w:t>
      </w:r>
      <w:r w:rsidR="00372972">
        <w:t xml:space="preserve"> sin </w:t>
      </w:r>
      <w:proofErr w:type="spellStart"/>
      <w:r w:rsidR="00372972">
        <w:t>módulos</w:t>
      </w:r>
      <w:proofErr w:type="spellEnd"/>
      <w:r w:rsidR="00372972">
        <w:t xml:space="preserve"> </w:t>
      </w:r>
      <w:proofErr w:type="spellStart"/>
      <w:r w:rsidR="00372972">
        <w:t>previos</w:t>
      </w:r>
      <w:proofErr w:type="spellEnd"/>
      <w:r w:rsidR="00372972">
        <w:t xml:space="preserve"> </w:t>
      </w:r>
      <w:proofErr w:type="spellStart"/>
      <w:r w:rsidR="00372972">
        <w:t>pendientes</w:t>
      </w:r>
      <w:proofErr w:type="spellEnd"/>
      <w:r w:rsidR="00372972">
        <w:t>.</w:t>
      </w:r>
    </w:p>
    <w:p w14:paraId="75D109F7" w14:textId="77777777" w:rsidR="003F0024" w:rsidRDefault="00000000">
      <w:pPr>
        <w:pStyle w:val="Listaconvietas"/>
      </w:pPr>
      <w:r>
        <w:t>Asistencia mínima sugerida: 80% en talleres.</w:t>
      </w:r>
    </w:p>
    <w:p w14:paraId="6F783B4B" w14:textId="77777777" w:rsidR="003F0024" w:rsidRDefault="00000000">
      <w:pPr>
        <w:pStyle w:val="Listaconvietas"/>
      </w:pPr>
      <w:r>
        <w:lastRenderedPageBreak/>
        <w:t>Integridad académica: toda salida de IA debe ser verificada; prohibición de compartir datos sensibles/confidenciales en herramientas no autorizadas.</w:t>
      </w:r>
    </w:p>
    <w:p w14:paraId="7287A21B" w14:textId="77777777" w:rsidR="003F0024" w:rsidRDefault="00000000">
      <w:pPr>
        <w:pStyle w:val="Listaconvietas"/>
      </w:pPr>
      <w:r>
        <w:t>Evidencia IBM: integración del badge/token en LinkedIn como actividad de cierre (guiada).</w:t>
      </w:r>
    </w:p>
    <w:p w14:paraId="5862DB5F" w14:textId="77777777" w:rsidR="003F0024" w:rsidRDefault="00000000">
      <w:pPr>
        <w:pStyle w:val="Ttulo1"/>
      </w:pPr>
      <w:r>
        <w:t>11. Recursos</w:t>
      </w:r>
    </w:p>
    <w:p w14:paraId="6386A533" w14:textId="77777777" w:rsidR="003F0024" w:rsidRDefault="00000000">
      <w:pPr>
        <w:pStyle w:val="Listaconvietas"/>
      </w:pPr>
      <w:r>
        <w:t>Acceso a IBM SkillsBuild (usuario y token/microcredential según convenio).</w:t>
      </w:r>
    </w:p>
    <w:p w14:paraId="3F7C7FA0" w14:textId="187C45D7" w:rsidR="003F0024" w:rsidRDefault="00372972">
      <w:pPr>
        <w:pStyle w:val="Listaconvietas"/>
      </w:pPr>
      <w:proofErr w:type="spellStart"/>
      <w:r>
        <w:t>Curso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Blackboard</w:t>
      </w:r>
      <w:r w:rsidR="00000000">
        <w:t xml:space="preserve"> para </w:t>
      </w:r>
      <w:proofErr w:type="spellStart"/>
      <w:r w:rsidR="00000000">
        <w:t>evidencias</w:t>
      </w:r>
      <w:proofErr w:type="spellEnd"/>
      <w:r w:rsidR="00000000">
        <w:t xml:space="preserve">, </w:t>
      </w:r>
      <w:proofErr w:type="spellStart"/>
      <w:r w:rsidR="00000000">
        <w:t>comunicación</w:t>
      </w:r>
      <w:proofErr w:type="spellEnd"/>
      <w:r w:rsidR="00000000">
        <w:t xml:space="preserve"> y entrega de trabajos.</w:t>
      </w:r>
    </w:p>
    <w:p w14:paraId="2638FEC2" w14:textId="6D3E4880" w:rsidR="003F0024" w:rsidRDefault="00000000">
      <w:pPr>
        <w:pStyle w:val="Listaconvietas"/>
      </w:pPr>
      <w:r>
        <w:t xml:space="preserve">Herramientas de productividad con IA (según licenciamiento </w:t>
      </w:r>
      <w:proofErr w:type="spellStart"/>
      <w:r>
        <w:t>institucional</w:t>
      </w:r>
      <w:proofErr w:type="spellEnd"/>
      <w:r>
        <w:t xml:space="preserve">) y/o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permitidas</w:t>
      </w:r>
      <w:proofErr w:type="spellEnd"/>
      <w:r w:rsidR="00372972">
        <w:t>.</w:t>
      </w:r>
    </w:p>
    <w:p w14:paraId="48C6D470" w14:textId="77777777" w:rsidR="003F0024" w:rsidRDefault="00000000">
      <w:pPr>
        <w:pStyle w:val="Ttulo1"/>
      </w:pPr>
      <w:r>
        <w:t>12. Bibliografía base (selección)</w:t>
      </w:r>
    </w:p>
    <w:p w14:paraId="0ED09B97" w14:textId="77777777" w:rsidR="003F0024" w:rsidRDefault="00000000">
      <w:pPr>
        <w:pStyle w:val="Listaconvietas"/>
      </w:pPr>
      <w:r>
        <w:t>Mitchell, M. (2020). Artificial Intelligence: A Guide for Thinking Humans. MIT Press.</w:t>
      </w:r>
    </w:p>
    <w:p w14:paraId="73EDAD98" w14:textId="77777777" w:rsidR="003F0024" w:rsidRDefault="00000000">
      <w:pPr>
        <w:pStyle w:val="Listaconvietas"/>
      </w:pPr>
      <w:r>
        <w:t>Agrawal, A., Gans, J., &amp; Goldfarb, A. (2018). Prediction Machines. Harvard Business Review Press.</w:t>
      </w:r>
    </w:p>
    <w:p w14:paraId="002993D6" w14:textId="77777777" w:rsidR="003F0024" w:rsidRDefault="00000000">
      <w:pPr>
        <w:pStyle w:val="Listaconvietas"/>
      </w:pPr>
      <w:r>
        <w:t>Iansiti, M., &amp; Lakhani, K. R. (2020). Competing in the Age of AI. Harvard Business Review Press.</w:t>
      </w:r>
    </w:p>
    <w:p w14:paraId="561936B5" w14:textId="77777777" w:rsidR="003F0024" w:rsidRDefault="00000000">
      <w:pPr>
        <w:pStyle w:val="Listaconvietas"/>
      </w:pPr>
      <w:r>
        <w:t>Provost, F., &amp; Fawcett, T. (2013). Data Science for Business. O’Reilly Media.</w:t>
      </w:r>
    </w:p>
    <w:p w14:paraId="20549FEA" w14:textId="77777777" w:rsidR="003F0024" w:rsidRDefault="00000000">
      <w:pPr>
        <w:pStyle w:val="Listaconvietas"/>
      </w:pPr>
      <w:r>
        <w:t>Géron, A. (2022). Hands-On Machine Learning (3rd ed.). O’Reilly Media.</w:t>
      </w:r>
    </w:p>
    <w:p w14:paraId="698793EB" w14:textId="77777777" w:rsidR="003F0024" w:rsidRDefault="00000000">
      <w:pPr>
        <w:pStyle w:val="Listaconvietas"/>
      </w:pPr>
      <w:r>
        <w:t>Chollet, F. (2021). Deep Learning with Python (2nd ed.). Manning.</w:t>
      </w:r>
    </w:p>
    <w:p w14:paraId="11429C41" w14:textId="77777777" w:rsidR="003F0024" w:rsidRDefault="00000000">
      <w:pPr>
        <w:pStyle w:val="Listaconvietas"/>
      </w:pPr>
      <w:r>
        <w:t>Kotler, P. (2021). Marketing 5.0: Technology for Humanity. Wiley.</w:t>
      </w:r>
    </w:p>
    <w:p w14:paraId="43712315" w14:textId="77777777" w:rsidR="003F0024" w:rsidRDefault="00000000">
      <w:pPr>
        <w:pStyle w:val="Listaconvietas"/>
      </w:pPr>
      <w:r>
        <w:t>Lacity, M., &amp; Willcocks, L. (2021). Robotic Process Automation and Risk Mitigation. SB Publishing.</w:t>
      </w:r>
    </w:p>
    <w:p w14:paraId="665BC2AE" w14:textId="77777777" w:rsidR="003F0024" w:rsidRDefault="00000000">
      <w:pPr>
        <w:pStyle w:val="Listaconvietas"/>
      </w:pPr>
      <w:r>
        <w:t>Sironi, P. (2020). FinTech, AI and Financial Services. Wiley.</w:t>
      </w:r>
    </w:p>
    <w:sectPr w:rsidR="003F0024" w:rsidSect="00034616">
      <w:footerReference w:type="default" r:id="rId8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E7244" w14:textId="77777777" w:rsidR="003B3EC6" w:rsidRDefault="003B3EC6">
      <w:pPr>
        <w:spacing w:after="0" w:line="240" w:lineRule="auto"/>
      </w:pPr>
      <w:r>
        <w:separator/>
      </w:r>
    </w:p>
  </w:endnote>
  <w:endnote w:type="continuationSeparator" w:id="0">
    <w:p w14:paraId="47FEC2ED" w14:textId="77777777" w:rsidR="003B3EC6" w:rsidRDefault="003B3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D1FF2" w14:textId="77777777" w:rsidR="003F0024" w:rsidRDefault="00000000">
    <w:pPr>
      <w:pStyle w:val="Piedepgina"/>
      <w:jc w:val="center"/>
    </w:pPr>
    <w:r>
      <w:t>Seminario de Titulación: Negocios con IA (IBM SkillsBuild) — Ficha técnica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EBF78" w14:textId="77777777" w:rsidR="003B3EC6" w:rsidRDefault="003B3EC6">
      <w:pPr>
        <w:spacing w:after="0" w:line="240" w:lineRule="auto"/>
      </w:pPr>
      <w:r>
        <w:separator/>
      </w:r>
    </w:p>
  </w:footnote>
  <w:footnote w:type="continuationSeparator" w:id="0">
    <w:p w14:paraId="16EB34B8" w14:textId="77777777" w:rsidR="003B3EC6" w:rsidRDefault="003B3E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881640">
    <w:abstractNumId w:val="8"/>
  </w:num>
  <w:num w:numId="2" w16cid:durableId="180977235">
    <w:abstractNumId w:val="6"/>
  </w:num>
  <w:num w:numId="3" w16cid:durableId="855925997">
    <w:abstractNumId w:val="5"/>
  </w:num>
  <w:num w:numId="4" w16cid:durableId="474875231">
    <w:abstractNumId w:val="4"/>
  </w:num>
  <w:num w:numId="5" w16cid:durableId="2037658804">
    <w:abstractNumId w:val="7"/>
  </w:num>
  <w:num w:numId="6" w16cid:durableId="705256512">
    <w:abstractNumId w:val="3"/>
  </w:num>
  <w:num w:numId="7" w16cid:durableId="920716692">
    <w:abstractNumId w:val="2"/>
  </w:num>
  <w:num w:numId="8" w16cid:durableId="874999130">
    <w:abstractNumId w:val="1"/>
  </w:num>
  <w:num w:numId="9" w16cid:durableId="30285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972"/>
    <w:rsid w:val="003B3EC6"/>
    <w:rsid w:val="003F0024"/>
    <w:rsid w:val="00AA1D8D"/>
    <w:rsid w:val="00B47730"/>
    <w:rsid w:val="00CB0664"/>
    <w:rsid w:val="00F507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664FF"/>
  <w14:defaultImageDpi w14:val="300"/>
  <w15:docId w15:val="{675E23D1-F43C-451C-AC40-818DF117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1221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Gallegos Pedroza</cp:lastModifiedBy>
  <cp:revision>2</cp:revision>
  <dcterms:created xsi:type="dcterms:W3CDTF">2026-03-02T23:18:00Z</dcterms:created>
  <dcterms:modified xsi:type="dcterms:W3CDTF">2026-03-02T23:18:00Z</dcterms:modified>
  <cp:category/>
</cp:coreProperties>
</file>