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BC27A" w14:textId="77777777" w:rsidR="00225773" w:rsidRDefault="00225773" w:rsidP="00225773">
      <w:pPr>
        <w:rPr>
          <w:rFonts w:ascii="Helvetica Neue" w:eastAsia="Times New Roman" w:hAnsi="Helvetica Neue"/>
        </w:rPr>
      </w:pPr>
    </w:p>
    <w:p w14:paraId="43B0FDA5" w14:textId="19D1D9A7" w:rsidR="00225773" w:rsidRPr="00225773" w:rsidRDefault="00C7470A" w:rsidP="00225773">
      <w:pPr>
        <w:spacing w:after="160" w:line="259" w:lineRule="auto"/>
        <w:jc w:val="center"/>
        <w:rPr>
          <w:rFonts w:ascii="Calibri" w:hAnsi="Calibri" w:cs="Calibri"/>
          <w:b/>
          <w:bCs/>
          <w:kern w:val="2"/>
          <w14:ligatures w14:val="standardContextual"/>
        </w:rPr>
      </w:pPr>
      <w:r>
        <w:rPr>
          <w:rFonts w:ascii="Calibri" w:hAnsi="Calibri" w:cs="Calibri"/>
          <w:b/>
          <w:bCs/>
          <w:kern w:val="2"/>
          <w14:ligatures w14:val="standardContextual"/>
        </w:rPr>
        <w:t xml:space="preserve">K9HZ Dual Encoder </w:t>
      </w:r>
      <w:r w:rsidR="00225773">
        <w:rPr>
          <w:rFonts w:ascii="Calibri" w:hAnsi="Calibri" w:cs="Calibri"/>
          <w:b/>
          <w:bCs/>
          <w:kern w:val="2"/>
          <w14:ligatures w14:val="standardContextual"/>
        </w:rPr>
        <w:t>Board</w:t>
      </w:r>
      <w:r w:rsidR="001C16DC">
        <w:rPr>
          <w:rFonts w:ascii="Calibri" w:hAnsi="Calibri" w:cs="Calibri"/>
          <w:b/>
          <w:bCs/>
          <w:kern w:val="2"/>
          <w14:ligatures w14:val="standardContextual"/>
        </w:rPr>
        <w:t xml:space="preserve"> -</w:t>
      </w:r>
      <w:r w:rsidR="00225773">
        <w:rPr>
          <w:rFonts w:ascii="Calibri" w:hAnsi="Calibri" w:cs="Calibri"/>
          <w:b/>
          <w:bCs/>
          <w:kern w:val="2"/>
          <w14:ligatures w14:val="standardContextual"/>
        </w:rPr>
        <w:t xml:space="preserve"> </w:t>
      </w:r>
      <w:r w:rsidR="00225773" w:rsidRPr="00225773">
        <w:rPr>
          <w:rFonts w:ascii="Calibri" w:hAnsi="Calibri" w:cs="Calibri"/>
          <w:b/>
          <w:bCs/>
          <w:kern w:val="2"/>
          <w14:ligatures w14:val="standardContextual"/>
        </w:rPr>
        <w:t>Assembly Manual</w:t>
      </w:r>
    </w:p>
    <w:p w14:paraId="77FF7D01" w14:textId="365E8E49" w:rsidR="00225773" w:rsidRPr="00225773" w:rsidRDefault="00225773" w:rsidP="00225773">
      <w:pPr>
        <w:spacing w:after="160" w:line="259" w:lineRule="auto"/>
        <w:jc w:val="center"/>
        <w:rPr>
          <w:rFonts w:ascii="Calibri" w:hAnsi="Calibri" w:cs="Calibri"/>
          <w:b/>
          <w:bCs/>
          <w:kern w:val="2"/>
          <w14:ligatures w14:val="standardContextual"/>
        </w:rPr>
      </w:pPr>
      <w:r w:rsidRPr="00225773">
        <w:rPr>
          <w:rFonts w:ascii="Calibri" w:hAnsi="Calibri" w:cs="Calibri"/>
          <w:b/>
          <w:bCs/>
          <w:kern w:val="2"/>
          <w14:ligatures w14:val="standardContextual"/>
        </w:rPr>
        <w:t xml:space="preserve">Version </w:t>
      </w:r>
      <w:r w:rsidR="00C7470A">
        <w:rPr>
          <w:rFonts w:ascii="Calibri" w:hAnsi="Calibri" w:cs="Calibri"/>
          <w:b/>
          <w:bCs/>
          <w:kern w:val="2"/>
          <w14:ligatures w14:val="standardContextual"/>
        </w:rPr>
        <w:t>3</w:t>
      </w:r>
      <w:r w:rsidRPr="00225773">
        <w:rPr>
          <w:rFonts w:ascii="Calibri" w:hAnsi="Calibri" w:cs="Calibri"/>
          <w:b/>
          <w:bCs/>
          <w:kern w:val="2"/>
          <w14:ligatures w14:val="standardContextual"/>
        </w:rPr>
        <w:t xml:space="preserve">.00 – </w:t>
      </w:r>
      <w:r w:rsidR="00C7470A">
        <w:rPr>
          <w:rFonts w:ascii="Calibri" w:hAnsi="Calibri" w:cs="Calibri"/>
          <w:b/>
          <w:bCs/>
          <w:kern w:val="2"/>
          <w14:ligatures w14:val="standardContextual"/>
        </w:rPr>
        <w:t>February 7</w:t>
      </w:r>
      <w:r w:rsidRPr="00225773">
        <w:rPr>
          <w:rFonts w:ascii="Calibri" w:hAnsi="Calibri" w:cs="Calibri"/>
          <w:b/>
          <w:bCs/>
          <w:kern w:val="2"/>
          <w14:ligatures w14:val="standardContextual"/>
        </w:rPr>
        <w:t>, 202</w:t>
      </w:r>
      <w:r w:rsidR="00C7470A">
        <w:rPr>
          <w:rFonts w:ascii="Calibri" w:hAnsi="Calibri" w:cs="Calibri"/>
          <w:b/>
          <w:bCs/>
          <w:kern w:val="2"/>
          <w14:ligatures w14:val="standardContextual"/>
        </w:rPr>
        <w:t>5</w:t>
      </w:r>
    </w:p>
    <w:p w14:paraId="1F6B75F1" w14:textId="77777777" w:rsidR="00225773" w:rsidRPr="00225773" w:rsidRDefault="00225773" w:rsidP="00225773">
      <w:pPr>
        <w:spacing w:after="160" w:line="259" w:lineRule="auto"/>
        <w:jc w:val="center"/>
        <w:rPr>
          <w:rFonts w:ascii="Calibri" w:hAnsi="Calibri" w:cs="Calibri"/>
          <w:b/>
          <w:bCs/>
          <w:kern w:val="2"/>
          <w14:ligatures w14:val="standardContextual"/>
        </w:rPr>
      </w:pPr>
      <w:r w:rsidRPr="00225773">
        <w:rPr>
          <w:rFonts w:ascii="Calibri" w:hAnsi="Calibri" w:cs="Calibri"/>
          <w:b/>
          <w:bCs/>
          <w:kern w:val="2"/>
          <w14:ligatures w14:val="standardContextual"/>
        </w:rPr>
        <w:t>WJ Schmidt  - K9HZ</w:t>
      </w:r>
    </w:p>
    <w:p w14:paraId="78986BA6" w14:textId="77777777" w:rsidR="00225773" w:rsidRPr="00225773" w:rsidRDefault="00225773" w:rsidP="00225773">
      <w:pPr>
        <w:spacing w:after="160" w:line="259" w:lineRule="auto"/>
        <w:jc w:val="center"/>
        <w:rPr>
          <w:rFonts w:ascii="Calibri" w:hAnsi="Calibri" w:cs="Calibri"/>
          <w:b/>
          <w:bCs/>
          <w:kern w:val="2"/>
          <w14:ligatures w14:val="standardContextual"/>
        </w:rPr>
      </w:pPr>
    </w:p>
    <w:p w14:paraId="0A66BBFD" w14:textId="77777777" w:rsidR="00225773" w:rsidRPr="004E7C46" w:rsidRDefault="00225773" w:rsidP="00225773">
      <w:pPr>
        <w:spacing w:after="160" w:line="259" w:lineRule="auto"/>
        <w:rPr>
          <w:rFonts w:ascii="Calibri" w:hAnsi="Calibri" w:cs="Calibri"/>
          <w:b/>
          <w:bCs/>
          <w:kern w:val="2"/>
          <w14:ligatures w14:val="standardContextual"/>
        </w:rPr>
      </w:pPr>
      <w:r w:rsidRPr="004E7C46">
        <w:rPr>
          <w:rFonts w:ascii="Calibri" w:hAnsi="Calibri" w:cs="Calibri"/>
          <w:b/>
          <w:bCs/>
          <w:kern w:val="2"/>
          <w14:ligatures w14:val="standardContextual"/>
        </w:rPr>
        <w:t>INTRODUCTION</w:t>
      </w:r>
    </w:p>
    <w:p w14:paraId="224695FB" w14:textId="104DE658" w:rsidR="00225773" w:rsidRPr="004E7C46" w:rsidRDefault="00225773" w:rsidP="00225773">
      <w:pPr>
        <w:spacing w:after="160" w:line="259" w:lineRule="auto"/>
        <w:rPr>
          <w:rFonts w:ascii="Calibri" w:hAnsi="Calibri" w:cs="Calibri"/>
          <w:strike/>
          <w:color w:val="FF0000"/>
          <w:kern w:val="2"/>
          <w14:ligatures w14:val="standardContextual"/>
        </w:rPr>
      </w:pPr>
      <w:r w:rsidRPr="004E7C46">
        <w:rPr>
          <w:rFonts w:ascii="Calibri" w:hAnsi="Calibri" w:cs="Calibri"/>
          <w:kern w:val="2"/>
          <w14:ligatures w14:val="standardContextual"/>
        </w:rPr>
        <w:t xml:space="preserve">The </w:t>
      </w:r>
      <w:r w:rsidR="00C7470A">
        <w:rPr>
          <w:rFonts w:ascii="Calibri" w:hAnsi="Calibri" w:cs="Calibri"/>
          <w:kern w:val="2"/>
          <w14:ligatures w14:val="standardContextual"/>
        </w:rPr>
        <w:t xml:space="preserve">Dual Encoder (DE) board is a simple way to interface dual encoders to electronics like the T41-EP Radio.   </w:t>
      </w:r>
      <w:r w:rsidR="00B9205C">
        <w:rPr>
          <w:rFonts w:ascii="Calibri" w:hAnsi="Calibri" w:cs="Calibri"/>
          <w:kern w:val="2"/>
          <w14:ligatures w14:val="standardContextual"/>
        </w:rPr>
        <w:t>The board is generic in that it was designed accommodate several different brands of dual encoders like the Bourns PEC11D series.</w:t>
      </w:r>
      <w:r w:rsidR="00754FB2">
        <w:rPr>
          <w:rFonts w:ascii="Calibri" w:hAnsi="Calibri" w:cs="Calibri"/>
          <w:kern w:val="2"/>
          <w14:ligatures w14:val="standardContextual"/>
        </w:rPr>
        <w:t xml:space="preserve">  Data line routings for the individual encoders can be reversed easily by positioning shorting resistors in the right places on the board</w:t>
      </w:r>
      <w:r w:rsidR="002D32A6">
        <w:rPr>
          <w:rFonts w:ascii="Calibri" w:hAnsi="Calibri" w:cs="Calibri"/>
          <w:kern w:val="2"/>
          <w14:ligatures w14:val="standardContextual"/>
        </w:rPr>
        <w:t xml:space="preserve"> for clockwise and counter-clockwise sequence quadrature generation.  Connections are also available for the push switch on the center encoder shaft is used.</w:t>
      </w:r>
      <w:r w:rsidR="00754FB2">
        <w:rPr>
          <w:rFonts w:ascii="Calibri" w:hAnsi="Calibri" w:cs="Calibri"/>
          <w:kern w:val="2"/>
          <w14:ligatures w14:val="standardContextual"/>
        </w:rPr>
        <w:t xml:space="preserve"> </w:t>
      </w:r>
    </w:p>
    <w:p w14:paraId="2FD7FD56" w14:textId="416962EB" w:rsidR="00725CD4" w:rsidRPr="004E7C46" w:rsidRDefault="00725CD4" w:rsidP="00725CD4">
      <w:pPr>
        <w:pStyle w:val="NoSpacing"/>
        <w:rPr>
          <w:rFonts w:ascii="Calibri" w:hAnsi="Calibri" w:cs="Calibri"/>
          <w:b/>
          <w:bCs/>
          <w:sz w:val="24"/>
          <w:szCs w:val="24"/>
        </w:rPr>
      </w:pPr>
      <w:r w:rsidRPr="004E7C46">
        <w:rPr>
          <w:rFonts w:ascii="Calibri" w:hAnsi="Calibri" w:cs="Calibri"/>
          <w:b/>
          <w:bCs/>
          <w:sz w:val="24"/>
          <w:szCs w:val="24"/>
        </w:rPr>
        <w:t>INVENTORY AND PREWORK</w:t>
      </w:r>
    </w:p>
    <w:p w14:paraId="0C1EAA95" w14:textId="77777777" w:rsidR="00725CD4" w:rsidRPr="004E7C46" w:rsidRDefault="00725CD4" w:rsidP="00725CD4">
      <w:pPr>
        <w:pStyle w:val="NoSpacing"/>
        <w:jc w:val="center"/>
        <w:rPr>
          <w:rFonts w:ascii="Calibri" w:hAnsi="Calibri" w:cs="Calibri"/>
          <w:b/>
          <w:bCs/>
          <w:sz w:val="24"/>
          <w:szCs w:val="24"/>
        </w:rPr>
      </w:pPr>
    </w:p>
    <w:p w14:paraId="3112E6C4" w14:textId="7F92152F" w:rsidR="0086756E" w:rsidRPr="004E7C46" w:rsidRDefault="00725CD4" w:rsidP="00725CD4">
      <w:pPr>
        <w:rPr>
          <w:rFonts w:ascii="Calibri" w:hAnsi="Calibri" w:cs="Calibri"/>
          <w:color w:val="0000FF"/>
          <w:u w:val="single"/>
        </w:rPr>
      </w:pPr>
      <w:r w:rsidRPr="004E7C46">
        <w:rPr>
          <w:rFonts w:ascii="Calibri" w:hAnsi="Calibri" w:cs="Calibri"/>
        </w:rPr>
        <w:t xml:space="preserve">Before you begin, inventory your parts against the </w:t>
      </w:r>
      <w:r w:rsidR="002D32A6">
        <w:rPr>
          <w:rFonts w:ascii="Calibri" w:hAnsi="Calibri" w:cs="Calibri"/>
        </w:rPr>
        <w:t>Dual Encoder</w:t>
      </w:r>
      <w:r w:rsidRPr="004E7C46">
        <w:rPr>
          <w:rFonts w:ascii="Calibri" w:hAnsi="Calibri" w:cs="Calibri"/>
        </w:rPr>
        <w:t xml:space="preserve"> board</w:t>
      </w:r>
      <w:r w:rsidR="0086756E" w:rsidRPr="004E7C46">
        <w:rPr>
          <w:rFonts w:ascii="Calibri" w:hAnsi="Calibri" w:cs="Calibri"/>
        </w:rPr>
        <w:t xml:space="preserve"> BOM</w:t>
      </w:r>
      <w:r w:rsidRPr="004E7C46">
        <w:rPr>
          <w:rFonts w:ascii="Calibri" w:hAnsi="Calibri" w:cs="Calibri"/>
        </w:rPr>
        <w:t xml:space="preserve"> to make sure you have everything you need to complete the </w:t>
      </w:r>
      <w:r w:rsidR="0086756E" w:rsidRPr="004E7C46">
        <w:rPr>
          <w:rFonts w:ascii="Calibri" w:hAnsi="Calibri" w:cs="Calibri"/>
        </w:rPr>
        <w:t>adapter</w:t>
      </w:r>
      <w:r w:rsidRPr="004E7C46">
        <w:rPr>
          <w:rFonts w:ascii="Calibri" w:hAnsi="Calibri" w:cs="Calibri"/>
        </w:rPr>
        <w:t xml:space="preserve"> board.  </w:t>
      </w:r>
      <w:r w:rsidR="00372E13">
        <w:rPr>
          <w:rFonts w:ascii="Calibri" w:hAnsi="Calibri" w:cs="Calibri"/>
        </w:rPr>
        <w:t>The BOM and Schematic are shown:</w:t>
      </w:r>
    </w:p>
    <w:p w14:paraId="4F54A311" w14:textId="77777777" w:rsidR="0086756E" w:rsidRDefault="0086756E" w:rsidP="00725CD4">
      <w:pPr>
        <w:rPr>
          <w:color w:val="0000FF"/>
          <w:u w:val="single"/>
        </w:rPr>
      </w:pPr>
    </w:p>
    <w:p w14:paraId="32E3308B" w14:textId="77777777" w:rsidR="00372E13" w:rsidRDefault="00372E13" w:rsidP="00725CD4">
      <w:pPr>
        <w:rPr>
          <w:color w:val="0000FF"/>
          <w:u w:val="single"/>
        </w:rPr>
      </w:pPr>
    </w:p>
    <w:p w14:paraId="1D1882AB" w14:textId="77777777" w:rsidR="0086756E" w:rsidRPr="0086756E" w:rsidRDefault="0086756E" w:rsidP="00725CD4"/>
    <w:p w14:paraId="60D4AB96" w14:textId="6F2CEC02" w:rsidR="00FD7111" w:rsidRDefault="00372E13" w:rsidP="004E7C46">
      <w:pPr>
        <w:jc w:val="center"/>
        <w:rPr>
          <w:rFonts w:ascii="Helvetica Neue" w:eastAsia="Times New Roman" w:hAnsi="Helvetica Neue"/>
        </w:rPr>
      </w:pPr>
      <w:r w:rsidRPr="00372E13">
        <w:drawing>
          <wp:inline distT="0" distB="0" distL="0" distR="0" wp14:anchorId="2966F4B3" wp14:editId="77289722">
            <wp:extent cx="4610100" cy="1247091"/>
            <wp:effectExtent l="0" t="0" r="0" b="0"/>
            <wp:docPr id="790070266" name="Picture 1" descr="A table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070266" name="Picture 1" descr="A table with text on it&#10;&#10;AI-generated content may be incorrect."/>
                    <pic:cNvPicPr/>
                  </pic:nvPicPr>
                  <pic:blipFill>
                    <a:blip r:embed="rId5"/>
                    <a:stretch>
                      <a:fillRect/>
                    </a:stretch>
                  </pic:blipFill>
                  <pic:spPr>
                    <a:xfrm>
                      <a:off x="0" y="0"/>
                      <a:ext cx="4635120" cy="1253859"/>
                    </a:xfrm>
                    <a:prstGeom prst="rect">
                      <a:avLst/>
                    </a:prstGeom>
                  </pic:spPr>
                </pic:pic>
              </a:graphicData>
            </a:graphic>
          </wp:inline>
        </w:drawing>
      </w:r>
    </w:p>
    <w:p w14:paraId="564F56A4" w14:textId="77777777" w:rsidR="00FD7111" w:rsidRDefault="00FD7111" w:rsidP="004E7C46">
      <w:pPr>
        <w:jc w:val="center"/>
        <w:rPr>
          <w:rFonts w:ascii="Helvetica Neue" w:eastAsia="Times New Roman" w:hAnsi="Helvetica Neue"/>
        </w:rPr>
      </w:pPr>
    </w:p>
    <w:p w14:paraId="1A3A85D9" w14:textId="77777777" w:rsidR="00372E13" w:rsidRDefault="00372E13" w:rsidP="004E7C46">
      <w:pPr>
        <w:jc w:val="center"/>
        <w:rPr>
          <w:rFonts w:ascii="Helvetica Neue" w:eastAsia="Times New Roman" w:hAnsi="Helvetica Neue"/>
        </w:rPr>
      </w:pPr>
    </w:p>
    <w:p w14:paraId="42D0B70F" w14:textId="5A891B44" w:rsidR="00225773" w:rsidRDefault="00225773" w:rsidP="004E7C46">
      <w:pPr>
        <w:jc w:val="center"/>
        <w:rPr>
          <w:rFonts w:ascii="Helvetica Neue" w:eastAsia="Times New Roman" w:hAnsi="Helvetica Neue"/>
        </w:rPr>
      </w:pPr>
      <w:r>
        <w:rPr>
          <w:rFonts w:ascii="Helvetica Neue" w:eastAsia="Times New Roman" w:hAnsi="Helvetica Neue"/>
        </w:rPr>
        <w:br/>
      </w:r>
      <w:r w:rsidR="00FD7111">
        <w:rPr>
          <w:noProof/>
          <w14:ligatures w14:val="standardContextual"/>
        </w:rPr>
        <w:drawing>
          <wp:inline distT="0" distB="0" distL="0" distR="0" wp14:anchorId="58E7F4BD" wp14:editId="5AE9D7A1">
            <wp:extent cx="5943600" cy="1918335"/>
            <wp:effectExtent l="0" t="0" r="0" b="5715"/>
            <wp:docPr id="1296954091"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954091" name="Picture 1" descr="A diagram of a computer&#10;&#10;AI-generated content may be incorrect."/>
                    <pic:cNvPicPr/>
                  </pic:nvPicPr>
                  <pic:blipFill>
                    <a:blip r:embed="rId6"/>
                    <a:stretch>
                      <a:fillRect/>
                    </a:stretch>
                  </pic:blipFill>
                  <pic:spPr>
                    <a:xfrm>
                      <a:off x="0" y="0"/>
                      <a:ext cx="5943600" cy="1918335"/>
                    </a:xfrm>
                    <a:prstGeom prst="rect">
                      <a:avLst/>
                    </a:prstGeom>
                  </pic:spPr>
                </pic:pic>
              </a:graphicData>
            </a:graphic>
          </wp:inline>
        </w:drawing>
      </w:r>
    </w:p>
    <w:p w14:paraId="729C1633" w14:textId="77777777" w:rsidR="00372E13" w:rsidRDefault="00372E13" w:rsidP="00225773">
      <w:pPr>
        <w:rPr>
          <w:rFonts w:ascii="Helvetica Neue" w:eastAsia="Times New Roman" w:hAnsi="Helvetica Neue"/>
        </w:rPr>
      </w:pPr>
    </w:p>
    <w:p w14:paraId="5C0B9449" w14:textId="50CA0E86" w:rsidR="00225773" w:rsidRPr="0010150B" w:rsidRDefault="0010150B" w:rsidP="00225773">
      <w:pPr>
        <w:rPr>
          <w:rFonts w:ascii="Calibri" w:eastAsia="Times New Roman" w:hAnsi="Calibri" w:cs="Calibri"/>
          <w:b/>
          <w:bCs/>
        </w:rPr>
      </w:pPr>
      <w:r w:rsidRPr="0010150B">
        <w:rPr>
          <w:rFonts w:ascii="Calibri" w:eastAsia="Times New Roman" w:hAnsi="Calibri" w:cs="Calibri"/>
          <w:b/>
          <w:bCs/>
        </w:rPr>
        <w:lastRenderedPageBreak/>
        <w:t>BUILDING THE BOARD</w:t>
      </w:r>
    </w:p>
    <w:p w14:paraId="222F278C" w14:textId="77777777" w:rsidR="0010150B" w:rsidRDefault="0010150B" w:rsidP="00225773">
      <w:pPr>
        <w:rPr>
          <w:rFonts w:ascii="Helvetica Neue" w:eastAsia="Times New Roman" w:hAnsi="Helvetica Neue"/>
        </w:rPr>
      </w:pPr>
    </w:p>
    <w:p w14:paraId="4344AC8E" w14:textId="0BC52463" w:rsidR="00225773" w:rsidRDefault="00225773" w:rsidP="00FC3F69">
      <w:pPr>
        <w:pStyle w:val="ListParagraph"/>
        <w:numPr>
          <w:ilvl w:val="0"/>
          <w:numId w:val="2"/>
        </w:numPr>
        <w:rPr>
          <w:rFonts w:ascii="Calibri" w:eastAsia="Times New Roman" w:hAnsi="Calibri" w:cs="Calibri"/>
        </w:rPr>
      </w:pPr>
      <w:r w:rsidRPr="00FC3F69">
        <w:rPr>
          <w:rFonts w:ascii="Calibri" w:eastAsia="Times New Roman" w:hAnsi="Calibri" w:cs="Calibri"/>
        </w:rPr>
        <w:t>Find a place where you can spread out your work, including printouts of the schematic and BOM. Your workstation should be such that you can leave it overnight without having to "clean up". The workspace should also be kid- and cat-proof. If you get tired, stop. Come back to it tomorrow. Rushing the assembly rarely works out saving time.</w:t>
      </w:r>
    </w:p>
    <w:p w14:paraId="4372408A" w14:textId="77777777" w:rsidR="00FD7F60" w:rsidRPr="00FC3F69" w:rsidRDefault="00FD7F60" w:rsidP="00FD7F60">
      <w:pPr>
        <w:pStyle w:val="ListParagraph"/>
        <w:ind w:left="360"/>
        <w:rPr>
          <w:rFonts w:ascii="Calibri" w:eastAsia="Times New Roman" w:hAnsi="Calibri" w:cs="Calibri"/>
        </w:rPr>
      </w:pPr>
    </w:p>
    <w:p w14:paraId="69480A6F" w14:textId="599506B3" w:rsidR="00FC3F69" w:rsidRDefault="00FC3F69" w:rsidP="00FC3F69">
      <w:pPr>
        <w:pStyle w:val="ListParagraph"/>
        <w:numPr>
          <w:ilvl w:val="0"/>
          <w:numId w:val="2"/>
        </w:numPr>
        <w:rPr>
          <w:rFonts w:ascii="Calibri" w:eastAsia="Times New Roman" w:hAnsi="Calibri" w:cs="Calibri"/>
        </w:rPr>
      </w:pPr>
      <w:r>
        <w:rPr>
          <w:rFonts w:ascii="Calibri" w:eastAsia="Times New Roman" w:hAnsi="Calibri" w:cs="Calibri"/>
        </w:rPr>
        <w:t xml:space="preserve">Start by cleaning the bord with </w:t>
      </w:r>
      <w:r w:rsidR="006D57C7">
        <w:rPr>
          <w:rFonts w:ascii="Calibri" w:eastAsia="Times New Roman" w:hAnsi="Calibri" w:cs="Calibri"/>
        </w:rPr>
        <w:t>IPA (</w:t>
      </w:r>
      <w:r>
        <w:rPr>
          <w:rFonts w:ascii="Calibri" w:eastAsia="Times New Roman" w:hAnsi="Calibri" w:cs="Calibri"/>
        </w:rPr>
        <w:t xml:space="preserve">Iso-propyl </w:t>
      </w:r>
      <w:r w:rsidR="006D57C7">
        <w:rPr>
          <w:rFonts w:ascii="Calibri" w:eastAsia="Times New Roman" w:hAnsi="Calibri" w:cs="Calibri"/>
        </w:rPr>
        <w:t>or “</w:t>
      </w:r>
      <w:r>
        <w:rPr>
          <w:rFonts w:ascii="Calibri" w:eastAsia="Times New Roman" w:hAnsi="Calibri" w:cs="Calibri"/>
        </w:rPr>
        <w:t>rubbing</w:t>
      </w:r>
      <w:r w:rsidR="006D57C7">
        <w:rPr>
          <w:rFonts w:ascii="Calibri" w:eastAsia="Times New Roman" w:hAnsi="Calibri" w:cs="Calibri"/>
        </w:rPr>
        <w:t>”</w:t>
      </w:r>
      <w:r>
        <w:rPr>
          <w:rFonts w:ascii="Calibri" w:eastAsia="Times New Roman" w:hAnsi="Calibri" w:cs="Calibri"/>
        </w:rPr>
        <w:t xml:space="preserve"> alcohol</w:t>
      </w:r>
      <w:r w:rsidR="006D57C7">
        <w:rPr>
          <w:rFonts w:ascii="Calibri" w:eastAsia="Times New Roman" w:hAnsi="Calibri" w:cs="Calibri"/>
        </w:rPr>
        <w:t>)</w:t>
      </w:r>
      <w:r>
        <w:rPr>
          <w:rFonts w:ascii="Calibri" w:eastAsia="Times New Roman" w:hAnsi="Calibri" w:cs="Calibri"/>
        </w:rPr>
        <w:t xml:space="preserve"> to make sure it</w:t>
      </w:r>
      <w:r w:rsidR="006D57C7">
        <w:rPr>
          <w:rFonts w:ascii="Calibri" w:eastAsia="Times New Roman" w:hAnsi="Calibri" w:cs="Calibri"/>
        </w:rPr>
        <w:t>’</w:t>
      </w:r>
      <w:r>
        <w:rPr>
          <w:rFonts w:ascii="Calibri" w:eastAsia="Times New Roman" w:hAnsi="Calibri" w:cs="Calibri"/>
        </w:rPr>
        <w:t>s clean:</w:t>
      </w:r>
    </w:p>
    <w:p w14:paraId="5F7DFE83" w14:textId="77777777" w:rsidR="00FC3F69" w:rsidRDefault="00FC3F69" w:rsidP="00FC3F69">
      <w:pPr>
        <w:pStyle w:val="ListParagraph"/>
        <w:ind w:left="360"/>
        <w:rPr>
          <w:rFonts w:ascii="Calibri" w:eastAsia="Times New Roman" w:hAnsi="Calibri" w:cs="Calibri"/>
        </w:rPr>
      </w:pPr>
    </w:p>
    <w:p w14:paraId="201EE626" w14:textId="4BF6BFA5" w:rsidR="00FC3F69" w:rsidRPr="009F68E8" w:rsidRDefault="009F68E8" w:rsidP="009F68E8">
      <w:pPr>
        <w:pStyle w:val="NormalWeb"/>
        <w:jc w:val="center"/>
      </w:pPr>
      <w:r>
        <w:rPr>
          <w:noProof/>
        </w:rPr>
        <w:drawing>
          <wp:inline distT="0" distB="0" distL="0" distR="0" wp14:anchorId="492D9824" wp14:editId="62CC4448">
            <wp:extent cx="1873250" cy="2416771"/>
            <wp:effectExtent l="0" t="0" r="0" b="3175"/>
            <wp:docPr id="2" name="Picture 3" descr="A green circuit board with yellow dot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A green circuit board with yellow dots and white text&#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82370" cy="2428537"/>
                    </a:xfrm>
                    <a:prstGeom prst="rect">
                      <a:avLst/>
                    </a:prstGeom>
                    <a:noFill/>
                    <a:ln>
                      <a:noFill/>
                    </a:ln>
                  </pic:spPr>
                </pic:pic>
              </a:graphicData>
            </a:graphic>
          </wp:inline>
        </w:drawing>
      </w:r>
    </w:p>
    <w:p w14:paraId="0CB2251E" w14:textId="77777777" w:rsidR="00225773" w:rsidRPr="004E7C46" w:rsidRDefault="00225773" w:rsidP="00225773">
      <w:pPr>
        <w:rPr>
          <w:rFonts w:ascii="Calibri" w:eastAsia="Times New Roman" w:hAnsi="Calibri" w:cs="Calibri"/>
        </w:rPr>
      </w:pPr>
    </w:p>
    <w:p w14:paraId="29469584" w14:textId="6B064591" w:rsidR="00225773" w:rsidRPr="00117348" w:rsidRDefault="009F68E8" w:rsidP="00117348">
      <w:pPr>
        <w:pStyle w:val="ListParagraph"/>
        <w:numPr>
          <w:ilvl w:val="0"/>
          <w:numId w:val="2"/>
        </w:numPr>
        <w:rPr>
          <w:rFonts w:ascii="Calibri" w:eastAsia="Times New Roman" w:hAnsi="Calibri" w:cs="Calibri"/>
        </w:rPr>
      </w:pPr>
      <w:r w:rsidRPr="00117348">
        <w:rPr>
          <w:rFonts w:ascii="Calibri" w:eastAsia="Times New Roman" w:hAnsi="Calibri" w:cs="Calibri"/>
        </w:rPr>
        <w:t>Pin 1 of the ribbon cable connector is the pin on the above board on the lower left hand side (the lower “G” designator).  The encoder is set up such that:</w:t>
      </w:r>
    </w:p>
    <w:p w14:paraId="327638CC" w14:textId="77777777" w:rsidR="009F68E8" w:rsidRDefault="009F68E8" w:rsidP="00225773">
      <w:pPr>
        <w:rPr>
          <w:rFonts w:ascii="Calibri" w:eastAsia="Times New Roman" w:hAnsi="Calibri" w:cs="Calibri"/>
        </w:rPr>
      </w:pPr>
    </w:p>
    <w:p w14:paraId="43D0DE89" w14:textId="4E381191" w:rsidR="009F68E8" w:rsidRDefault="009F68E8" w:rsidP="009F68E8">
      <w:pPr>
        <w:jc w:val="center"/>
        <w:rPr>
          <w:rFonts w:ascii="Calibri" w:eastAsia="Times New Roman" w:hAnsi="Calibri" w:cs="Calibri"/>
        </w:rPr>
      </w:pPr>
      <w:r>
        <w:rPr>
          <w:noProof/>
          <w14:ligatures w14:val="standardContextual"/>
        </w:rPr>
        <w:drawing>
          <wp:inline distT="0" distB="0" distL="0" distR="0" wp14:anchorId="5806D7EB" wp14:editId="75236E56">
            <wp:extent cx="2286000" cy="639536"/>
            <wp:effectExtent l="0" t="0" r="0" b="8255"/>
            <wp:docPr id="1153320561" name="Picture 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320561" name="Picture 1" descr="A close-up of a sign&#10;&#10;AI-generated content may be incorrect."/>
                    <pic:cNvPicPr/>
                  </pic:nvPicPr>
                  <pic:blipFill>
                    <a:blip r:embed="rId8"/>
                    <a:stretch>
                      <a:fillRect/>
                    </a:stretch>
                  </pic:blipFill>
                  <pic:spPr>
                    <a:xfrm>
                      <a:off x="0" y="0"/>
                      <a:ext cx="2313288" cy="647170"/>
                    </a:xfrm>
                    <a:prstGeom prst="rect">
                      <a:avLst/>
                    </a:prstGeom>
                  </pic:spPr>
                </pic:pic>
              </a:graphicData>
            </a:graphic>
          </wp:inline>
        </w:drawing>
      </w:r>
    </w:p>
    <w:p w14:paraId="7CF70AE7" w14:textId="5C531EDB" w:rsidR="009F68E8" w:rsidRPr="004E7C46" w:rsidRDefault="009F68E8" w:rsidP="00117348">
      <w:pPr>
        <w:ind w:firstLine="360"/>
        <w:rPr>
          <w:rFonts w:ascii="Calibri" w:eastAsia="Times New Roman" w:hAnsi="Calibri" w:cs="Calibri"/>
        </w:rPr>
      </w:pPr>
      <w:r>
        <w:rPr>
          <w:rFonts w:ascii="Calibri" w:eastAsia="Times New Roman" w:hAnsi="Calibri" w:cs="Calibri"/>
        </w:rPr>
        <w:t xml:space="preserve">In addition to Ground on pins 1 and 2, and </w:t>
      </w:r>
      <w:r w:rsidR="006046D5">
        <w:rPr>
          <w:rFonts w:ascii="Calibri" w:eastAsia="Times New Roman" w:hAnsi="Calibri" w:cs="Calibri"/>
        </w:rPr>
        <w:t>+3.3V on pins 3 and 4.</w:t>
      </w:r>
    </w:p>
    <w:p w14:paraId="13E2A37A" w14:textId="77777777" w:rsidR="00225773" w:rsidRPr="004E7C46" w:rsidRDefault="00225773" w:rsidP="00225773">
      <w:pPr>
        <w:rPr>
          <w:rFonts w:ascii="Calibri" w:eastAsia="Times New Roman" w:hAnsi="Calibri" w:cs="Calibri"/>
        </w:rPr>
      </w:pPr>
    </w:p>
    <w:p w14:paraId="78A62D79" w14:textId="64E9F28E" w:rsidR="00225773" w:rsidRPr="003400BF" w:rsidRDefault="003400BF" w:rsidP="003400BF">
      <w:pPr>
        <w:pStyle w:val="ListParagraph"/>
        <w:numPr>
          <w:ilvl w:val="0"/>
          <w:numId w:val="2"/>
        </w:numPr>
        <w:rPr>
          <w:rFonts w:ascii="Calibri" w:eastAsia="Times New Roman" w:hAnsi="Calibri" w:cs="Calibri"/>
        </w:rPr>
      </w:pPr>
      <w:r>
        <w:rPr>
          <w:rFonts w:ascii="Calibri" w:eastAsia="Times New Roman" w:hAnsi="Calibri" w:cs="Calibri"/>
        </w:rPr>
        <w:t>Install “0” Ohm resistors in the following positions depending upon the clockwise or counter-clockwise quadrature generation nature of the encoder shown below:</w:t>
      </w:r>
    </w:p>
    <w:p w14:paraId="4D173A39" w14:textId="77777777" w:rsidR="003400BF" w:rsidRDefault="003400BF" w:rsidP="003400BF">
      <w:pPr>
        <w:rPr>
          <w:rFonts w:ascii="Calibri" w:eastAsia="Times New Roman" w:hAnsi="Calibri" w:cs="Calibri"/>
        </w:rPr>
      </w:pPr>
    </w:p>
    <w:p w14:paraId="2CDEE2FB" w14:textId="0A7772CA" w:rsidR="003400BF" w:rsidRDefault="003400BF" w:rsidP="003400BF">
      <w:pPr>
        <w:jc w:val="center"/>
        <w:rPr>
          <w:rFonts w:ascii="Calibri" w:eastAsia="Times New Roman" w:hAnsi="Calibri" w:cs="Calibri"/>
        </w:rPr>
      </w:pPr>
      <w:r>
        <w:rPr>
          <w:noProof/>
          <w14:ligatures w14:val="standardContextual"/>
        </w:rPr>
        <w:drawing>
          <wp:inline distT="0" distB="0" distL="0" distR="0" wp14:anchorId="237B6974" wp14:editId="2D860FCE">
            <wp:extent cx="4171950" cy="850462"/>
            <wp:effectExtent l="0" t="0" r="0" b="6985"/>
            <wp:docPr id="892944733" name="Picture 1" descr="A group of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944733" name="Picture 1" descr="A group of black text&#10;&#10;AI-generated content may be incorrect."/>
                    <pic:cNvPicPr/>
                  </pic:nvPicPr>
                  <pic:blipFill>
                    <a:blip r:embed="rId9"/>
                    <a:stretch>
                      <a:fillRect/>
                    </a:stretch>
                  </pic:blipFill>
                  <pic:spPr>
                    <a:xfrm>
                      <a:off x="0" y="0"/>
                      <a:ext cx="4271530" cy="870762"/>
                    </a:xfrm>
                    <a:prstGeom prst="rect">
                      <a:avLst/>
                    </a:prstGeom>
                  </pic:spPr>
                </pic:pic>
              </a:graphicData>
            </a:graphic>
          </wp:inline>
        </w:drawing>
      </w:r>
    </w:p>
    <w:p w14:paraId="49066E5D" w14:textId="77777777" w:rsidR="00117348" w:rsidRDefault="00117348" w:rsidP="00225773">
      <w:pPr>
        <w:pStyle w:val="ListParagraph"/>
        <w:numPr>
          <w:ilvl w:val="0"/>
          <w:numId w:val="2"/>
        </w:numPr>
        <w:rPr>
          <w:rFonts w:ascii="Calibri" w:eastAsia="Times New Roman" w:hAnsi="Calibri" w:cs="Calibri"/>
        </w:rPr>
      </w:pPr>
      <w:r>
        <w:rPr>
          <w:rFonts w:ascii="Calibri" w:eastAsia="Times New Roman" w:hAnsi="Calibri" w:cs="Calibri"/>
        </w:rPr>
        <w:t>Install the 0.01uF capacitors in positions C1-C6 on the PCB board.</w:t>
      </w:r>
    </w:p>
    <w:p w14:paraId="6FFD1EDD" w14:textId="77777777" w:rsidR="00A65D80" w:rsidRDefault="00A65D80" w:rsidP="00A65D80">
      <w:pPr>
        <w:pStyle w:val="ListParagraph"/>
        <w:ind w:left="360"/>
        <w:rPr>
          <w:rFonts w:ascii="Calibri" w:eastAsia="Times New Roman" w:hAnsi="Calibri" w:cs="Calibri"/>
        </w:rPr>
      </w:pPr>
    </w:p>
    <w:p w14:paraId="7E826BD5" w14:textId="77777777" w:rsidR="00A65D80" w:rsidRDefault="00A65D80" w:rsidP="00A65D80">
      <w:pPr>
        <w:pStyle w:val="ListParagraph"/>
        <w:ind w:left="360"/>
        <w:rPr>
          <w:rFonts w:ascii="Calibri" w:eastAsia="Times New Roman" w:hAnsi="Calibri" w:cs="Calibri"/>
        </w:rPr>
      </w:pPr>
    </w:p>
    <w:p w14:paraId="107FACE3" w14:textId="49FA3CE9" w:rsidR="00225773" w:rsidRDefault="00117348" w:rsidP="00225773">
      <w:pPr>
        <w:pStyle w:val="ListParagraph"/>
        <w:numPr>
          <w:ilvl w:val="0"/>
          <w:numId w:val="2"/>
        </w:numPr>
        <w:rPr>
          <w:rFonts w:ascii="Calibri" w:eastAsia="Times New Roman" w:hAnsi="Calibri" w:cs="Calibri"/>
        </w:rPr>
      </w:pPr>
      <w:r>
        <w:rPr>
          <w:rFonts w:ascii="Calibri" w:eastAsia="Times New Roman" w:hAnsi="Calibri" w:cs="Calibri"/>
        </w:rPr>
        <w:lastRenderedPageBreak/>
        <w:t xml:space="preserve">Install </w:t>
      </w:r>
      <w:r w:rsidR="00A65D80">
        <w:rPr>
          <w:rFonts w:ascii="Calibri" w:eastAsia="Times New Roman" w:hAnsi="Calibri" w:cs="Calibri"/>
        </w:rPr>
        <w:t>a “0” Ohm resistor in position R1 or R2 depending on which pin should be used for the switch:</w:t>
      </w:r>
    </w:p>
    <w:p w14:paraId="44CC21C0" w14:textId="77777777" w:rsidR="00117348" w:rsidRDefault="00117348" w:rsidP="00117348">
      <w:pPr>
        <w:pStyle w:val="ListParagraph"/>
        <w:ind w:left="360"/>
        <w:rPr>
          <w:rFonts w:ascii="Calibri" w:eastAsia="Times New Roman" w:hAnsi="Calibri" w:cs="Calibri"/>
        </w:rPr>
      </w:pPr>
    </w:p>
    <w:p w14:paraId="151AAD3F" w14:textId="6FAFA77F" w:rsidR="00117348" w:rsidRPr="00117348" w:rsidRDefault="00117348" w:rsidP="00117348">
      <w:pPr>
        <w:jc w:val="center"/>
        <w:rPr>
          <w:rFonts w:ascii="Calibri" w:eastAsia="Times New Roman" w:hAnsi="Calibri" w:cs="Calibri"/>
        </w:rPr>
      </w:pPr>
      <w:r>
        <w:rPr>
          <w:noProof/>
          <w14:ligatures w14:val="standardContextual"/>
        </w:rPr>
        <w:drawing>
          <wp:inline distT="0" distB="0" distL="0" distR="0" wp14:anchorId="40B9948B" wp14:editId="482F1AC1">
            <wp:extent cx="1562100" cy="650875"/>
            <wp:effectExtent l="0" t="0" r="0" b="0"/>
            <wp:docPr id="644753913" name="Picture 1"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53913" name="Picture 1" descr="A close-up of a number&#10;&#10;AI-generated content may be incorrect."/>
                    <pic:cNvPicPr/>
                  </pic:nvPicPr>
                  <pic:blipFill>
                    <a:blip r:embed="rId10"/>
                    <a:stretch>
                      <a:fillRect/>
                    </a:stretch>
                  </pic:blipFill>
                  <pic:spPr>
                    <a:xfrm>
                      <a:off x="0" y="0"/>
                      <a:ext cx="1571528" cy="654803"/>
                    </a:xfrm>
                    <a:prstGeom prst="rect">
                      <a:avLst/>
                    </a:prstGeom>
                  </pic:spPr>
                </pic:pic>
              </a:graphicData>
            </a:graphic>
          </wp:inline>
        </w:drawing>
      </w:r>
    </w:p>
    <w:p w14:paraId="0D183B10" w14:textId="77777777" w:rsidR="00225773" w:rsidRPr="004E7C46" w:rsidRDefault="00225773" w:rsidP="00225773">
      <w:pPr>
        <w:rPr>
          <w:rFonts w:ascii="Calibri" w:eastAsia="Times New Roman" w:hAnsi="Calibri" w:cs="Calibri"/>
        </w:rPr>
      </w:pPr>
    </w:p>
    <w:p w14:paraId="759E89EF" w14:textId="6484E301" w:rsidR="00225773" w:rsidRDefault="00A65D80" w:rsidP="00A65D80">
      <w:pPr>
        <w:pStyle w:val="ListParagraph"/>
        <w:numPr>
          <w:ilvl w:val="0"/>
          <w:numId w:val="2"/>
        </w:numPr>
        <w:rPr>
          <w:rFonts w:ascii="Calibri" w:eastAsia="Times New Roman" w:hAnsi="Calibri" w:cs="Calibri"/>
        </w:rPr>
      </w:pPr>
      <w:r>
        <w:rPr>
          <w:rFonts w:ascii="Calibri" w:eastAsia="Times New Roman" w:hAnsi="Calibri" w:cs="Calibri"/>
        </w:rPr>
        <w:t xml:space="preserve">Install the </w:t>
      </w:r>
      <w:r w:rsidR="0066617A">
        <w:rPr>
          <w:rFonts w:ascii="Calibri" w:eastAsia="Times New Roman" w:hAnsi="Calibri" w:cs="Calibri"/>
        </w:rPr>
        <w:t>encoder on the back side of the board:</w:t>
      </w:r>
    </w:p>
    <w:p w14:paraId="4E632FD2" w14:textId="77777777" w:rsidR="0066617A" w:rsidRDefault="0066617A" w:rsidP="0066617A">
      <w:pPr>
        <w:rPr>
          <w:rFonts w:ascii="Calibri" w:eastAsia="Times New Roman" w:hAnsi="Calibri" w:cs="Calibri"/>
        </w:rPr>
      </w:pPr>
    </w:p>
    <w:p w14:paraId="4D8A485F" w14:textId="2759BBE8" w:rsidR="0066617A" w:rsidRPr="0067158B" w:rsidRDefault="0067158B" w:rsidP="0067158B">
      <w:pPr>
        <w:pStyle w:val="NormalWeb"/>
        <w:jc w:val="center"/>
      </w:pPr>
      <w:r>
        <w:rPr>
          <w:noProof/>
        </w:rPr>
        <w:drawing>
          <wp:inline distT="0" distB="0" distL="0" distR="0" wp14:anchorId="76C7C25D" wp14:editId="7AE4B162">
            <wp:extent cx="1390470" cy="1790700"/>
            <wp:effectExtent l="0" t="0" r="635" b="0"/>
            <wp:docPr id="698500311" name="Picture 3" descr="A green circuit boar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500311" name="Picture 3" descr="A green circuit board with white text&#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00974" cy="1804228"/>
                    </a:xfrm>
                    <a:prstGeom prst="rect">
                      <a:avLst/>
                    </a:prstGeom>
                    <a:noFill/>
                    <a:ln>
                      <a:noFill/>
                    </a:ln>
                  </pic:spPr>
                </pic:pic>
              </a:graphicData>
            </a:graphic>
          </wp:inline>
        </w:drawing>
      </w:r>
    </w:p>
    <w:p w14:paraId="786BD2D2" w14:textId="4B968355" w:rsidR="0067158B" w:rsidRDefault="0067158B" w:rsidP="0067158B">
      <w:pPr>
        <w:pStyle w:val="ListParagraph"/>
        <w:numPr>
          <w:ilvl w:val="0"/>
          <w:numId w:val="2"/>
        </w:numPr>
        <w:rPr>
          <w:rFonts w:ascii="Calibri" w:eastAsia="Times New Roman" w:hAnsi="Calibri" w:cs="Calibri"/>
        </w:rPr>
      </w:pPr>
      <w:r>
        <w:rPr>
          <w:rFonts w:ascii="Calibri" w:eastAsia="Times New Roman" w:hAnsi="Calibri" w:cs="Calibri"/>
        </w:rPr>
        <w:t xml:space="preserve">Finally, Install the 2x5 Female IDC connector on the board as shown here: </w:t>
      </w:r>
    </w:p>
    <w:p w14:paraId="65F4CE1C" w14:textId="77777777" w:rsidR="0067158B" w:rsidRDefault="0067158B" w:rsidP="0067158B">
      <w:pPr>
        <w:pStyle w:val="ListParagraph"/>
        <w:ind w:left="360"/>
        <w:rPr>
          <w:rFonts w:ascii="Calibri" w:eastAsia="Times New Roman" w:hAnsi="Calibri" w:cs="Calibri"/>
        </w:rPr>
      </w:pPr>
    </w:p>
    <w:p w14:paraId="77BAD98F" w14:textId="371D6294" w:rsidR="0067158B" w:rsidRDefault="0067158B" w:rsidP="0067158B">
      <w:pPr>
        <w:pStyle w:val="ListParagraph"/>
        <w:ind w:left="360"/>
        <w:jc w:val="center"/>
        <w:rPr>
          <w:rFonts w:ascii="Calibri" w:eastAsia="Times New Roman" w:hAnsi="Calibri" w:cs="Calibri"/>
        </w:rPr>
      </w:pPr>
      <w:r>
        <w:rPr>
          <w:noProof/>
          <w14:ligatures w14:val="standardContextual"/>
        </w:rPr>
        <w:drawing>
          <wp:inline distT="0" distB="0" distL="0" distR="0" wp14:anchorId="7D5B8DBF" wp14:editId="09075F6E">
            <wp:extent cx="1381461" cy="1752600"/>
            <wp:effectExtent l="0" t="0" r="9525" b="0"/>
            <wp:docPr id="982701882" name="Picture 1" descr="A green circuit board with black and silver compone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701882" name="Picture 1" descr="A green circuit board with black and silver components&#10;&#10;AI-generated content may be incorrect."/>
                    <pic:cNvPicPr/>
                  </pic:nvPicPr>
                  <pic:blipFill>
                    <a:blip r:embed="rId12"/>
                    <a:stretch>
                      <a:fillRect/>
                    </a:stretch>
                  </pic:blipFill>
                  <pic:spPr>
                    <a:xfrm>
                      <a:off x="0" y="0"/>
                      <a:ext cx="1394452" cy="1769081"/>
                    </a:xfrm>
                    <a:prstGeom prst="rect">
                      <a:avLst/>
                    </a:prstGeom>
                  </pic:spPr>
                </pic:pic>
              </a:graphicData>
            </a:graphic>
          </wp:inline>
        </w:drawing>
      </w:r>
    </w:p>
    <w:p w14:paraId="6E89F8A3" w14:textId="77777777" w:rsidR="0067158B" w:rsidRDefault="0067158B" w:rsidP="0067158B">
      <w:pPr>
        <w:pStyle w:val="ListParagraph"/>
        <w:ind w:left="360"/>
        <w:rPr>
          <w:rFonts w:ascii="Calibri" w:eastAsia="Times New Roman" w:hAnsi="Calibri" w:cs="Calibri"/>
        </w:rPr>
      </w:pPr>
    </w:p>
    <w:p w14:paraId="411ED541" w14:textId="5B83AF9C" w:rsidR="00FD7F60" w:rsidRPr="0067158B" w:rsidRDefault="006D57C7" w:rsidP="0067158B">
      <w:pPr>
        <w:pStyle w:val="ListParagraph"/>
        <w:numPr>
          <w:ilvl w:val="0"/>
          <w:numId w:val="2"/>
        </w:numPr>
        <w:rPr>
          <w:rFonts w:ascii="Calibri" w:eastAsia="Times New Roman" w:hAnsi="Calibri" w:cs="Calibri"/>
        </w:rPr>
      </w:pPr>
      <w:r w:rsidRPr="0067158B">
        <w:rPr>
          <w:rFonts w:ascii="Calibri" w:eastAsia="Times New Roman" w:hAnsi="Calibri" w:cs="Calibri"/>
        </w:rPr>
        <w:t>The board is now complete.  Use</w:t>
      </w:r>
      <w:r w:rsidR="00FD7F60" w:rsidRPr="0067158B">
        <w:rPr>
          <w:rFonts w:ascii="Calibri" w:eastAsia="Times New Roman" w:hAnsi="Calibri" w:cs="Calibri"/>
        </w:rPr>
        <w:t xml:space="preserve"> IPA again to clean the flux off the board.</w:t>
      </w:r>
    </w:p>
    <w:p w14:paraId="1AA0DDEC" w14:textId="77777777" w:rsidR="00FD7F60" w:rsidRDefault="00FD7F60" w:rsidP="00225773">
      <w:pPr>
        <w:rPr>
          <w:rFonts w:ascii="Calibri" w:eastAsia="Times New Roman" w:hAnsi="Calibri" w:cs="Calibri"/>
        </w:rPr>
      </w:pPr>
    </w:p>
    <w:p w14:paraId="0AABE1BD" w14:textId="4D074E89" w:rsidR="006D57C7" w:rsidRDefault="006D57C7" w:rsidP="00FD7F60">
      <w:pPr>
        <w:jc w:val="center"/>
        <w:rPr>
          <w:rFonts w:ascii="Calibri" w:eastAsia="Times New Roman" w:hAnsi="Calibri" w:cs="Calibri"/>
        </w:rPr>
      </w:pPr>
    </w:p>
    <w:p w14:paraId="76A158A7" w14:textId="77777777" w:rsidR="00FD7F60" w:rsidRDefault="00FD7F60" w:rsidP="00FD7F60">
      <w:pPr>
        <w:jc w:val="center"/>
        <w:rPr>
          <w:rFonts w:ascii="Calibri" w:eastAsia="Times New Roman" w:hAnsi="Calibri" w:cs="Calibri"/>
        </w:rPr>
      </w:pPr>
    </w:p>
    <w:p w14:paraId="046966B7" w14:textId="6B9BA070" w:rsidR="00FD7F60" w:rsidRPr="00AE548F" w:rsidRDefault="00FD7F60" w:rsidP="00FD7F60">
      <w:pPr>
        <w:rPr>
          <w:rFonts w:ascii="Calibri" w:eastAsia="Times New Roman" w:hAnsi="Calibri" w:cs="Calibri"/>
          <w:b/>
          <w:bCs/>
        </w:rPr>
      </w:pPr>
      <w:r w:rsidRPr="00AE548F">
        <w:rPr>
          <w:rFonts w:ascii="Calibri" w:eastAsia="Times New Roman" w:hAnsi="Calibri" w:cs="Calibri"/>
          <w:b/>
          <w:bCs/>
        </w:rPr>
        <w:t>USING THE BOARD</w:t>
      </w:r>
    </w:p>
    <w:p w14:paraId="67451E7B" w14:textId="77777777" w:rsidR="00AE548F" w:rsidRDefault="00AE548F" w:rsidP="00FD7F60">
      <w:pPr>
        <w:rPr>
          <w:rFonts w:ascii="Calibri" w:eastAsia="Times New Roman" w:hAnsi="Calibri" w:cs="Calibri"/>
        </w:rPr>
      </w:pPr>
    </w:p>
    <w:p w14:paraId="78102DA6" w14:textId="2D3877A2" w:rsidR="006746EA" w:rsidRPr="00532DAB" w:rsidRDefault="00532DAB" w:rsidP="00532DAB">
      <w:pPr>
        <w:rPr>
          <w:rFonts w:ascii="Calibri" w:eastAsia="Times New Roman" w:hAnsi="Calibri" w:cs="Calibri"/>
        </w:rPr>
      </w:pPr>
      <w:r>
        <w:rPr>
          <w:rFonts w:ascii="Calibri" w:eastAsia="Times New Roman" w:hAnsi="Calibri" w:cs="Calibri"/>
        </w:rPr>
        <w:t xml:space="preserve">This </w:t>
      </w:r>
      <w:r w:rsidR="00E605A7">
        <w:rPr>
          <w:rFonts w:ascii="Calibri" w:eastAsia="Times New Roman" w:hAnsi="Calibri" w:cs="Calibri"/>
        </w:rPr>
        <w:t xml:space="preserve"> adapter can only be used when the K9HZ front panel boards are used.  This is because the 10-pin “Encoders” connector on the main board is connected to the 10-pin “Encoders” connector on the adapter.  The RF-in connector is connected to the receiver antenna output on the LPF board.  This signal is split into two channels, one for each receiver.  These signals go to </w:t>
      </w:r>
    </w:p>
    <w:sectPr w:rsidR="006746EA" w:rsidRPr="00532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Neue">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CE216D"/>
    <w:multiLevelType w:val="hybridMultilevel"/>
    <w:tmpl w:val="B972B8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F27BC9"/>
    <w:multiLevelType w:val="hybridMultilevel"/>
    <w:tmpl w:val="DACA10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0833016">
    <w:abstractNumId w:val="0"/>
  </w:num>
  <w:num w:numId="2" w16cid:durableId="655299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73"/>
    <w:rsid w:val="00021ED0"/>
    <w:rsid w:val="00075EFB"/>
    <w:rsid w:val="00097424"/>
    <w:rsid w:val="0010150B"/>
    <w:rsid w:val="00117348"/>
    <w:rsid w:val="001750CF"/>
    <w:rsid w:val="001C16DC"/>
    <w:rsid w:val="001C50CD"/>
    <w:rsid w:val="00201C41"/>
    <w:rsid w:val="002107FA"/>
    <w:rsid w:val="00225773"/>
    <w:rsid w:val="002D32A6"/>
    <w:rsid w:val="002E6562"/>
    <w:rsid w:val="00307F40"/>
    <w:rsid w:val="003179CF"/>
    <w:rsid w:val="003400BF"/>
    <w:rsid w:val="00372E13"/>
    <w:rsid w:val="003C0652"/>
    <w:rsid w:val="004366C0"/>
    <w:rsid w:val="004E7C46"/>
    <w:rsid w:val="00532DAB"/>
    <w:rsid w:val="005F12D3"/>
    <w:rsid w:val="005F53B7"/>
    <w:rsid w:val="006046D5"/>
    <w:rsid w:val="0066617A"/>
    <w:rsid w:val="0067158B"/>
    <w:rsid w:val="006746EA"/>
    <w:rsid w:val="006D57C7"/>
    <w:rsid w:val="00725CD4"/>
    <w:rsid w:val="00754FB2"/>
    <w:rsid w:val="00865BD2"/>
    <w:rsid w:val="0086756E"/>
    <w:rsid w:val="008766FB"/>
    <w:rsid w:val="008D5072"/>
    <w:rsid w:val="0099206C"/>
    <w:rsid w:val="009C1ED6"/>
    <w:rsid w:val="009C480B"/>
    <w:rsid w:val="009E365B"/>
    <w:rsid w:val="009F68E8"/>
    <w:rsid w:val="00A65D80"/>
    <w:rsid w:val="00AE548F"/>
    <w:rsid w:val="00B0788B"/>
    <w:rsid w:val="00B70677"/>
    <w:rsid w:val="00B9205C"/>
    <w:rsid w:val="00C7470A"/>
    <w:rsid w:val="00D245B4"/>
    <w:rsid w:val="00D30007"/>
    <w:rsid w:val="00D55536"/>
    <w:rsid w:val="00E605A7"/>
    <w:rsid w:val="00EC7089"/>
    <w:rsid w:val="00F65383"/>
    <w:rsid w:val="00FC3F69"/>
    <w:rsid w:val="00FD7111"/>
    <w:rsid w:val="00FD7F60"/>
    <w:rsid w:val="00FF6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51279"/>
  <w15:chartTrackingRefBased/>
  <w15:docId w15:val="{AD96E4D1-76EA-4DB3-BD57-5B2346E50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773"/>
    <w:pPr>
      <w:spacing w:after="0" w:line="240" w:lineRule="auto"/>
    </w:pPr>
    <w:rPr>
      <w:rFonts w:ascii="Aptos" w:hAnsi="Aptos" w:cs="Aptos"/>
      <w:kern w:val="0"/>
      <w:sz w:val="24"/>
      <w:szCs w:val="24"/>
      <w14:ligatures w14:val="none"/>
    </w:rPr>
  </w:style>
  <w:style w:type="paragraph" w:styleId="Heading1">
    <w:name w:val="heading 1"/>
    <w:basedOn w:val="Normal"/>
    <w:next w:val="Normal"/>
    <w:link w:val="Heading1Char"/>
    <w:uiPriority w:val="9"/>
    <w:qFormat/>
    <w:rsid w:val="002257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57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57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7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7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7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7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7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7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7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57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57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57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57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7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7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7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773"/>
    <w:rPr>
      <w:rFonts w:eastAsiaTheme="majorEastAsia" w:cstheme="majorBidi"/>
      <w:color w:val="272727" w:themeColor="text1" w:themeTint="D8"/>
    </w:rPr>
  </w:style>
  <w:style w:type="paragraph" w:styleId="Title">
    <w:name w:val="Title"/>
    <w:basedOn w:val="Normal"/>
    <w:next w:val="Normal"/>
    <w:link w:val="TitleChar"/>
    <w:uiPriority w:val="10"/>
    <w:qFormat/>
    <w:rsid w:val="0022577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7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7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7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773"/>
    <w:pPr>
      <w:spacing w:before="160"/>
      <w:jc w:val="center"/>
    </w:pPr>
    <w:rPr>
      <w:i/>
      <w:iCs/>
      <w:color w:val="404040" w:themeColor="text1" w:themeTint="BF"/>
    </w:rPr>
  </w:style>
  <w:style w:type="character" w:customStyle="1" w:styleId="QuoteChar">
    <w:name w:val="Quote Char"/>
    <w:basedOn w:val="DefaultParagraphFont"/>
    <w:link w:val="Quote"/>
    <w:uiPriority w:val="29"/>
    <w:rsid w:val="00225773"/>
    <w:rPr>
      <w:i/>
      <w:iCs/>
      <w:color w:val="404040" w:themeColor="text1" w:themeTint="BF"/>
    </w:rPr>
  </w:style>
  <w:style w:type="paragraph" w:styleId="ListParagraph">
    <w:name w:val="List Paragraph"/>
    <w:basedOn w:val="Normal"/>
    <w:uiPriority w:val="34"/>
    <w:qFormat/>
    <w:rsid w:val="00225773"/>
    <w:pPr>
      <w:ind w:left="720"/>
      <w:contextualSpacing/>
    </w:pPr>
  </w:style>
  <w:style w:type="character" w:styleId="IntenseEmphasis">
    <w:name w:val="Intense Emphasis"/>
    <w:basedOn w:val="DefaultParagraphFont"/>
    <w:uiPriority w:val="21"/>
    <w:qFormat/>
    <w:rsid w:val="00225773"/>
    <w:rPr>
      <w:i/>
      <w:iCs/>
      <w:color w:val="0F4761" w:themeColor="accent1" w:themeShade="BF"/>
    </w:rPr>
  </w:style>
  <w:style w:type="paragraph" w:styleId="IntenseQuote">
    <w:name w:val="Intense Quote"/>
    <w:basedOn w:val="Normal"/>
    <w:next w:val="Normal"/>
    <w:link w:val="IntenseQuoteChar"/>
    <w:uiPriority w:val="30"/>
    <w:qFormat/>
    <w:rsid w:val="00225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773"/>
    <w:rPr>
      <w:i/>
      <w:iCs/>
      <w:color w:val="0F4761" w:themeColor="accent1" w:themeShade="BF"/>
    </w:rPr>
  </w:style>
  <w:style w:type="character" w:styleId="IntenseReference">
    <w:name w:val="Intense Reference"/>
    <w:basedOn w:val="DefaultParagraphFont"/>
    <w:uiPriority w:val="32"/>
    <w:qFormat/>
    <w:rsid w:val="00225773"/>
    <w:rPr>
      <w:b/>
      <w:bCs/>
      <w:smallCaps/>
      <w:color w:val="0F4761" w:themeColor="accent1" w:themeShade="BF"/>
      <w:spacing w:val="5"/>
    </w:rPr>
  </w:style>
  <w:style w:type="character" w:styleId="Hyperlink">
    <w:name w:val="Hyperlink"/>
    <w:basedOn w:val="DefaultParagraphFont"/>
    <w:uiPriority w:val="99"/>
    <w:semiHidden/>
    <w:unhideWhenUsed/>
    <w:rsid w:val="00225773"/>
    <w:rPr>
      <w:color w:val="0000FF"/>
      <w:u w:val="single"/>
    </w:rPr>
  </w:style>
  <w:style w:type="paragraph" w:styleId="NoSpacing">
    <w:name w:val="No Spacing"/>
    <w:uiPriority w:val="1"/>
    <w:qFormat/>
    <w:rsid w:val="00725CD4"/>
    <w:pPr>
      <w:spacing w:after="0" w:line="240" w:lineRule="auto"/>
    </w:pPr>
    <w:rPr>
      <w:kern w:val="0"/>
      <w14:ligatures w14:val="none"/>
    </w:rPr>
  </w:style>
  <w:style w:type="paragraph" w:styleId="NormalWeb">
    <w:name w:val="Normal (Web)"/>
    <w:basedOn w:val="Normal"/>
    <w:uiPriority w:val="99"/>
    <w:unhideWhenUsed/>
    <w:rsid w:val="009F68E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390368">
      <w:bodyDiv w:val="1"/>
      <w:marLeft w:val="0"/>
      <w:marRight w:val="0"/>
      <w:marTop w:val="0"/>
      <w:marBottom w:val="0"/>
      <w:divBdr>
        <w:top w:val="none" w:sz="0" w:space="0" w:color="auto"/>
        <w:left w:val="none" w:sz="0" w:space="0" w:color="auto"/>
        <w:bottom w:val="none" w:sz="0" w:space="0" w:color="auto"/>
        <w:right w:val="none" w:sz="0" w:space="0" w:color="auto"/>
      </w:divBdr>
    </w:div>
    <w:div w:id="388303378">
      <w:bodyDiv w:val="1"/>
      <w:marLeft w:val="0"/>
      <w:marRight w:val="0"/>
      <w:marTop w:val="0"/>
      <w:marBottom w:val="0"/>
      <w:divBdr>
        <w:top w:val="none" w:sz="0" w:space="0" w:color="auto"/>
        <w:left w:val="none" w:sz="0" w:space="0" w:color="auto"/>
        <w:bottom w:val="none" w:sz="0" w:space="0" w:color="auto"/>
        <w:right w:val="none" w:sz="0" w:space="0" w:color="auto"/>
      </w:divBdr>
    </w:div>
    <w:div w:id="162523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2555</TotalTime>
  <Pages>3</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Schmidt</dc:creator>
  <cp:keywords/>
  <dc:description/>
  <cp:lastModifiedBy>William Schmidt</cp:lastModifiedBy>
  <cp:revision>21</cp:revision>
  <dcterms:created xsi:type="dcterms:W3CDTF">2024-04-23T16:05:00Z</dcterms:created>
  <dcterms:modified xsi:type="dcterms:W3CDTF">2025-02-09T06:38:00Z</dcterms:modified>
</cp:coreProperties>
</file>