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C8EC" w14:textId="4D47ACEA" w:rsidR="00143893" w:rsidRPr="00143893" w:rsidRDefault="00143893" w:rsidP="00143893">
      <w:pPr>
        <w:spacing w:after="0" w:line="240" w:lineRule="auto"/>
        <w:jc w:val="center"/>
        <w:rPr>
          <w:b/>
          <w:bCs/>
          <w:kern w:val="0"/>
          <w:sz w:val="24"/>
          <w:szCs w:val="24"/>
          <w14:ligatures w14:val="none"/>
        </w:rPr>
      </w:pPr>
      <w:r w:rsidRPr="00143893">
        <w:rPr>
          <w:b/>
          <w:bCs/>
          <w:kern w:val="0"/>
          <w:sz w:val="24"/>
          <w:szCs w:val="24"/>
          <w14:ligatures w14:val="none"/>
        </w:rPr>
        <w:t xml:space="preserve">K9HZ </w:t>
      </w:r>
      <w:r w:rsidR="00034C7D">
        <w:rPr>
          <w:b/>
          <w:bCs/>
          <w:kern w:val="0"/>
          <w:sz w:val="24"/>
          <w:szCs w:val="24"/>
          <w14:ligatures w14:val="none"/>
        </w:rPr>
        <w:t xml:space="preserve">AUTOMATIC </w:t>
      </w:r>
      <w:r w:rsidR="00731841">
        <w:rPr>
          <w:b/>
          <w:bCs/>
          <w:kern w:val="0"/>
          <w:sz w:val="24"/>
          <w:szCs w:val="24"/>
          <w14:ligatures w14:val="none"/>
        </w:rPr>
        <w:t>ANTENNA TUNER</w:t>
      </w:r>
      <w:r w:rsidRPr="00143893">
        <w:rPr>
          <w:b/>
          <w:bCs/>
          <w:kern w:val="0"/>
          <w:sz w:val="24"/>
          <w:szCs w:val="24"/>
          <w14:ligatures w14:val="none"/>
        </w:rPr>
        <w:t xml:space="preserve"> </w:t>
      </w:r>
      <w:r w:rsidR="00630E7C">
        <w:rPr>
          <w:b/>
          <w:bCs/>
          <w:kern w:val="0"/>
          <w:sz w:val="24"/>
          <w:szCs w:val="24"/>
          <w14:ligatures w14:val="none"/>
        </w:rPr>
        <w:t xml:space="preserve">– </w:t>
      </w:r>
      <w:r w:rsidR="00034C7D">
        <w:rPr>
          <w:b/>
          <w:bCs/>
          <w:kern w:val="0"/>
          <w:sz w:val="24"/>
          <w:szCs w:val="24"/>
          <w14:ligatures w14:val="none"/>
        </w:rPr>
        <w:t>RF</w:t>
      </w:r>
      <w:r w:rsidR="00630E7C">
        <w:rPr>
          <w:b/>
          <w:bCs/>
          <w:kern w:val="0"/>
          <w:sz w:val="24"/>
          <w:szCs w:val="24"/>
          <w14:ligatures w14:val="none"/>
        </w:rPr>
        <w:t xml:space="preserve"> BOARD</w:t>
      </w:r>
    </w:p>
    <w:p w14:paraId="3598050A" w14:textId="5F48F2F1" w:rsidR="00143893" w:rsidRPr="00143893" w:rsidRDefault="00143893" w:rsidP="00143893">
      <w:pPr>
        <w:spacing w:after="0" w:line="240" w:lineRule="auto"/>
        <w:jc w:val="center"/>
        <w:rPr>
          <w:b/>
          <w:bCs/>
          <w:kern w:val="0"/>
          <w:sz w:val="24"/>
          <w:szCs w:val="24"/>
          <w14:ligatures w14:val="none"/>
        </w:rPr>
      </w:pPr>
      <w:r w:rsidRPr="00143893">
        <w:rPr>
          <w:b/>
          <w:bCs/>
          <w:kern w:val="0"/>
          <w:sz w:val="24"/>
          <w:szCs w:val="24"/>
          <w14:ligatures w14:val="none"/>
        </w:rPr>
        <w:t>BUILD INSTRUCTIONS for PCB V</w:t>
      </w:r>
      <w:r w:rsidR="00731841">
        <w:rPr>
          <w:b/>
          <w:bCs/>
          <w:kern w:val="0"/>
          <w:sz w:val="24"/>
          <w:szCs w:val="24"/>
          <w14:ligatures w14:val="none"/>
        </w:rPr>
        <w:t>2.0</w:t>
      </w:r>
    </w:p>
    <w:p w14:paraId="24061B6A" w14:textId="3C9F5CB2" w:rsidR="00143893" w:rsidRPr="00143893" w:rsidRDefault="00676F42" w:rsidP="00143893">
      <w:pPr>
        <w:spacing w:after="0" w:line="240" w:lineRule="auto"/>
        <w:jc w:val="center"/>
        <w:rPr>
          <w:b/>
          <w:bCs/>
          <w:kern w:val="0"/>
          <w:sz w:val="24"/>
          <w:szCs w:val="24"/>
          <w14:ligatures w14:val="none"/>
        </w:rPr>
      </w:pPr>
      <w:r>
        <w:rPr>
          <w:b/>
          <w:bCs/>
          <w:kern w:val="0"/>
          <w:sz w:val="24"/>
          <w:szCs w:val="24"/>
          <w14:ligatures w14:val="none"/>
        </w:rPr>
        <w:t>September</w:t>
      </w:r>
      <w:r w:rsidR="00731841">
        <w:rPr>
          <w:b/>
          <w:bCs/>
          <w:kern w:val="0"/>
          <w:sz w:val="24"/>
          <w:szCs w:val="24"/>
          <w14:ligatures w14:val="none"/>
        </w:rPr>
        <w:t xml:space="preserve"> </w:t>
      </w:r>
      <w:r>
        <w:rPr>
          <w:b/>
          <w:bCs/>
          <w:kern w:val="0"/>
          <w:sz w:val="24"/>
          <w:szCs w:val="24"/>
          <w14:ligatures w14:val="none"/>
        </w:rPr>
        <w:t>08</w:t>
      </w:r>
      <w:r w:rsidR="00143893" w:rsidRPr="00143893">
        <w:rPr>
          <w:b/>
          <w:bCs/>
          <w:kern w:val="0"/>
          <w:sz w:val="24"/>
          <w:szCs w:val="24"/>
          <w14:ligatures w14:val="none"/>
        </w:rPr>
        <w:t>, 202</w:t>
      </w:r>
      <w:r w:rsidR="00731841">
        <w:rPr>
          <w:b/>
          <w:bCs/>
          <w:kern w:val="0"/>
          <w:sz w:val="24"/>
          <w:szCs w:val="24"/>
          <w14:ligatures w14:val="none"/>
        </w:rPr>
        <w:t>6</w:t>
      </w:r>
    </w:p>
    <w:p w14:paraId="19566FA0" w14:textId="77777777" w:rsidR="00143893" w:rsidRPr="00143893" w:rsidRDefault="00143893" w:rsidP="00143893">
      <w:pPr>
        <w:spacing w:after="0" w:line="240" w:lineRule="auto"/>
        <w:jc w:val="center"/>
        <w:rPr>
          <w:b/>
          <w:bCs/>
          <w:kern w:val="0"/>
          <w:sz w:val="24"/>
          <w:szCs w:val="24"/>
          <w14:ligatures w14:val="none"/>
        </w:rPr>
      </w:pPr>
    </w:p>
    <w:p w14:paraId="240516DB" w14:textId="77777777" w:rsidR="00143893" w:rsidRPr="00143893" w:rsidRDefault="00143893" w:rsidP="00143893">
      <w:pPr>
        <w:spacing w:after="0" w:line="240" w:lineRule="auto"/>
        <w:rPr>
          <w:b/>
          <w:bCs/>
          <w:kern w:val="0"/>
          <w:sz w:val="24"/>
          <w:szCs w:val="24"/>
          <w14:ligatures w14:val="none"/>
        </w:rPr>
      </w:pPr>
      <w:r w:rsidRPr="00143893">
        <w:rPr>
          <w:b/>
          <w:bCs/>
          <w:kern w:val="0"/>
          <w:sz w:val="24"/>
          <w:szCs w:val="24"/>
          <w14:ligatures w14:val="none"/>
        </w:rPr>
        <w:t>Operating Data:</w:t>
      </w:r>
    </w:p>
    <w:p w14:paraId="724A9F34" w14:textId="77777777" w:rsidR="00143893" w:rsidRPr="00143893" w:rsidRDefault="00143893" w:rsidP="00143893">
      <w:pPr>
        <w:spacing w:after="0" w:line="240" w:lineRule="auto"/>
        <w:rPr>
          <w:b/>
          <w:bCs/>
          <w:kern w:val="0"/>
          <w:sz w:val="24"/>
          <w:szCs w:val="24"/>
          <w14:ligatures w14:val="none"/>
        </w:rPr>
      </w:pPr>
    </w:p>
    <w:p w14:paraId="33CA9151" w14:textId="359D8849" w:rsidR="00143893" w:rsidRPr="00143893" w:rsidRDefault="00143893" w:rsidP="00143893">
      <w:pPr>
        <w:spacing w:after="0" w:line="240" w:lineRule="auto"/>
        <w:rPr>
          <w:kern w:val="0"/>
          <w:sz w:val="24"/>
          <w:szCs w:val="24"/>
          <w14:ligatures w14:val="none"/>
        </w:rPr>
      </w:pPr>
      <w:r w:rsidRPr="00143893">
        <w:rPr>
          <w:kern w:val="0"/>
          <w:sz w:val="24"/>
          <w:szCs w:val="24"/>
          <w14:ligatures w14:val="none"/>
        </w:rPr>
        <w:t xml:space="preserve">Power Requirements: 12-15 VDC at </w:t>
      </w:r>
      <w:r>
        <w:rPr>
          <w:kern w:val="0"/>
          <w:sz w:val="24"/>
          <w:szCs w:val="24"/>
          <w14:ligatures w14:val="none"/>
        </w:rPr>
        <w:t>100ma</w:t>
      </w:r>
      <w:r w:rsidRPr="00143893">
        <w:rPr>
          <w:kern w:val="0"/>
          <w:sz w:val="24"/>
          <w:szCs w:val="24"/>
          <w14:ligatures w14:val="none"/>
        </w:rPr>
        <w:t xml:space="preserve"> max.</w:t>
      </w:r>
    </w:p>
    <w:p w14:paraId="7D359AFA" w14:textId="1C4A719C" w:rsidR="00143893" w:rsidRPr="00143893" w:rsidRDefault="00143893" w:rsidP="00143893">
      <w:pPr>
        <w:spacing w:after="0" w:line="240" w:lineRule="auto"/>
        <w:rPr>
          <w:kern w:val="0"/>
          <w:sz w:val="24"/>
          <w:szCs w:val="24"/>
          <w14:ligatures w14:val="none"/>
        </w:rPr>
      </w:pPr>
      <w:r w:rsidRPr="00143893">
        <w:rPr>
          <w:kern w:val="0"/>
          <w:sz w:val="24"/>
          <w:szCs w:val="24"/>
          <w14:ligatures w14:val="none"/>
        </w:rPr>
        <w:t>Frequency Range:  1.8MHz – 54Mhz</w:t>
      </w:r>
    </w:p>
    <w:p w14:paraId="0C875EC3" w14:textId="68EC91CD" w:rsidR="00143893" w:rsidRDefault="00630E7C" w:rsidP="00143893">
      <w:pPr>
        <w:spacing w:after="0" w:line="240" w:lineRule="auto"/>
        <w:rPr>
          <w:kern w:val="0"/>
          <w:sz w:val="24"/>
          <w:szCs w:val="24"/>
          <w14:ligatures w14:val="none"/>
        </w:rPr>
      </w:pPr>
      <w:r>
        <w:rPr>
          <w:kern w:val="0"/>
          <w:sz w:val="24"/>
          <w:szCs w:val="24"/>
          <w14:ligatures w14:val="none"/>
        </w:rPr>
        <w:t xml:space="preserve">RF </w:t>
      </w:r>
      <w:r w:rsidR="00143893" w:rsidRPr="00143893">
        <w:rPr>
          <w:kern w:val="0"/>
          <w:sz w:val="24"/>
          <w:szCs w:val="24"/>
          <w14:ligatures w14:val="none"/>
        </w:rPr>
        <w:t xml:space="preserve">Input:  </w:t>
      </w:r>
      <w:r>
        <w:rPr>
          <w:kern w:val="0"/>
          <w:sz w:val="24"/>
          <w:szCs w:val="24"/>
          <w14:ligatures w14:val="none"/>
        </w:rPr>
        <w:t xml:space="preserve">Up to </w:t>
      </w:r>
      <w:r w:rsidR="00E33997">
        <w:rPr>
          <w:kern w:val="0"/>
          <w:sz w:val="24"/>
          <w:szCs w:val="24"/>
          <w14:ligatures w14:val="none"/>
        </w:rPr>
        <w:t>150</w:t>
      </w:r>
      <w:r w:rsidR="00143893">
        <w:rPr>
          <w:kern w:val="0"/>
          <w:sz w:val="24"/>
          <w:szCs w:val="24"/>
          <w14:ligatures w14:val="none"/>
        </w:rPr>
        <w:t>W</w:t>
      </w:r>
      <w:r>
        <w:rPr>
          <w:kern w:val="0"/>
          <w:sz w:val="24"/>
          <w:szCs w:val="24"/>
          <w14:ligatures w14:val="none"/>
        </w:rPr>
        <w:t xml:space="preserve"> Maximum</w:t>
      </w:r>
      <w:r w:rsidR="00143893">
        <w:rPr>
          <w:kern w:val="0"/>
          <w:sz w:val="24"/>
          <w:szCs w:val="24"/>
          <w14:ligatures w14:val="none"/>
        </w:rPr>
        <w:t>.</w:t>
      </w:r>
    </w:p>
    <w:p w14:paraId="594F40D1" w14:textId="676E1BA9" w:rsidR="00143893" w:rsidRDefault="00630E7C" w:rsidP="00143893">
      <w:pPr>
        <w:spacing w:after="0" w:line="240" w:lineRule="auto"/>
        <w:rPr>
          <w:kern w:val="0"/>
          <w:sz w:val="24"/>
          <w:szCs w:val="24"/>
          <w14:ligatures w14:val="none"/>
        </w:rPr>
      </w:pPr>
      <w:r>
        <w:rPr>
          <w:kern w:val="0"/>
          <w:sz w:val="24"/>
          <w:szCs w:val="24"/>
          <w14:ligatures w14:val="none"/>
        </w:rPr>
        <w:t>Control:  I2C</w:t>
      </w:r>
      <w:r w:rsidR="00731841">
        <w:rPr>
          <w:kern w:val="0"/>
          <w:sz w:val="24"/>
          <w:szCs w:val="24"/>
          <w14:ligatures w14:val="none"/>
        </w:rPr>
        <w:t xml:space="preserve"> for commands to impedance match</w:t>
      </w:r>
      <w:r>
        <w:rPr>
          <w:kern w:val="0"/>
          <w:sz w:val="24"/>
          <w:szCs w:val="24"/>
          <w14:ligatures w14:val="none"/>
        </w:rPr>
        <w:t xml:space="preserve">. </w:t>
      </w:r>
    </w:p>
    <w:p w14:paraId="4BC444C3" w14:textId="02444184" w:rsidR="00731841" w:rsidRDefault="00731841" w:rsidP="00143893">
      <w:pPr>
        <w:spacing w:after="0" w:line="240" w:lineRule="auto"/>
        <w:rPr>
          <w:kern w:val="0"/>
          <w:sz w:val="24"/>
          <w:szCs w:val="24"/>
          <w14:ligatures w14:val="none"/>
        </w:rPr>
      </w:pPr>
      <w:r>
        <w:rPr>
          <w:kern w:val="0"/>
          <w:sz w:val="24"/>
          <w:szCs w:val="24"/>
          <w14:ligatures w14:val="none"/>
        </w:rPr>
        <w:t>Impedance Matching:  35-1,200 Ohms inclusive.</w:t>
      </w:r>
    </w:p>
    <w:p w14:paraId="31D454C4" w14:textId="77777777" w:rsidR="00731841" w:rsidRPr="00143893" w:rsidRDefault="00731841" w:rsidP="00143893">
      <w:pPr>
        <w:spacing w:after="0" w:line="240" w:lineRule="auto"/>
        <w:rPr>
          <w:kern w:val="0"/>
          <w:sz w:val="24"/>
          <w:szCs w:val="24"/>
          <w14:ligatures w14:val="none"/>
        </w:rPr>
      </w:pPr>
    </w:p>
    <w:p w14:paraId="50766B04" w14:textId="77777777" w:rsidR="00143893" w:rsidRDefault="00143893" w:rsidP="00143893">
      <w:pPr>
        <w:spacing w:after="0" w:line="240" w:lineRule="auto"/>
        <w:rPr>
          <w:kern w:val="0"/>
          <w:sz w:val="24"/>
          <w:szCs w:val="24"/>
          <w14:ligatures w14:val="none"/>
        </w:rPr>
      </w:pPr>
    </w:p>
    <w:p w14:paraId="72A346ED" w14:textId="1D2A66B4" w:rsidR="00731841" w:rsidRPr="00731841" w:rsidRDefault="00731841" w:rsidP="00143893">
      <w:pPr>
        <w:spacing w:after="0" w:line="240" w:lineRule="auto"/>
        <w:rPr>
          <w:b/>
          <w:bCs/>
          <w:kern w:val="0"/>
          <w:sz w:val="24"/>
          <w:szCs w:val="24"/>
          <w14:ligatures w14:val="none"/>
        </w:rPr>
      </w:pPr>
      <w:r w:rsidRPr="00731841">
        <w:rPr>
          <w:b/>
          <w:bCs/>
          <w:kern w:val="0"/>
          <w:sz w:val="24"/>
          <w:szCs w:val="24"/>
          <w14:ligatures w14:val="none"/>
        </w:rPr>
        <w:t>Background</w:t>
      </w:r>
    </w:p>
    <w:p w14:paraId="2BD6EFE1" w14:textId="77777777" w:rsidR="00731841" w:rsidRDefault="00731841" w:rsidP="00143893">
      <w:pPr>
        <w:spacing w:after="0" w:line="240" w:lineRule="auto"/>
        <w:rPr>
          <w:kern w:val="0"/>
          <w:sz w:val="24"/>
          <w:szCs w:val="24"/>
          <w14:ligatures w14:val="none"/>
        </w:rPr>
      </w:pPr>
    </w:p>
    <w:p w14:paraId="4DFC6821" w14:textId="75DC8E7E" w:rsidR="00731841" w:rsidRDefault="00731841" w:rsidP="00143893">
      <w:pPr>
        <w:spacing w:after="0" w:line="240" w:lineRule="auto"/>
        <w:rPr>
          <w:kern w:val="0"/>
          <w:sz w:val="24"/>
          <w:szCs w:val="24"/>
          <w14:ligatures w14:val="none"/>
        </w:rPr>
      </w:pPr>
      <w:r>
        <w:rPr>
          <w:kern w:val="0"/>
          <w:sz w:val="24"/>
          <w:szCs w:val="24"/>
          <w14:ligatures w14:val="none"/>
        </w:rPr>
        <w:t xml:space="preserve">This </w:t>
      </w:r>
      <w:r w:rsidR="00034C7D">
        <w:rPr>
          <w:kern w:val="0"/>
          <w:sz w:val="24"/>
          <w:szCs w:val="24"/>
          <w14:ligatures w14:val="none"/>
        </w:rPr>
        <w:t xml:space="preserve">automatic </w:t>
      </w:r>
      <w:r>
        <w:rPr>
          <w:kern w:val="0"/>
          <w:sz w:val="24"/>
          <w:szCs w:val="24"/>
          <w14:ligatures w14:val="none"/>
        </w:rPr>
        <w:t xml:space="preserve">antenna tuner </w:t>
      </w:r>
      <w:r w:rsidR="00034C7D">
        <w:rPr>
          <w:kern w:val="0"/>
          <w:sz w:val="24"/>
          <w:szCs w:val="24"/>
          <w14:ligatures w14:val="none"/>
        </w:rPr>
        <w:t xml:space="preserve">(ATU) </w:t>
      </w:r>
      <w:r>
        <w:rPr>
          <w:kern w:val="0"/>
          <w:sz w:val="24"/>
          <w:szCs w:val="24"/>
          <w14:ligatures w14:val="none"/>
        </w:rPr>
        <w:t xml:space="preserve">was </w:t>
      </w:r>
      <w:r w:rsidR="00034C7D">
        <w:rPr>
          <w:kern w:val="0"/>
          <w:sz w:val="24"/>
          <w:szCs w:val="24"/>
          <w14:ligatures w14:val="none"/>
        </w:rPr>
        <w:t>designed to cover a wide range of impedances by restructuring the antenna tuner capacitor and inductor elements.  You can see in the diagrams below that simply rearranging the position of the capacitors in the “L” structure allows both high and low, capacitive and inductive impedances to be addressed by the tuner structure.</w:t>
      </w:r>
    </w:p>
    <w:p w14:paraId="369F240C" w14:textId="77777777" w:rsidR="00BA1C14" w:rsidRDefault="00BA1C14" w:rsidP="00143893">
      <w:pPr>
        <w:spacing w:after="0" w:line="240" w:lineRule="auto"/>
        <w:rPr>
          <w:kern w:val="0"/>
          <w:sz w:val="24"/>
          <w:szCs w:val="24"/>
          <w14:ligatures w14:val="none"/>
        </w:rPr>
      </w:pPr>
    </w:p>
    <w:p w14:paraId="57F6CF2F" w14:textId="3D9507CC" w:rsidR="00BA1C14" w:rsidRDefault="00034C7D" w:rsidP="00143893">
      <w:pPr>
        <w:spacing w:after="0" w:line="240" w:lineRule="auto"/>
        <w:rPr>
          <w:kern w:val="0"/>
          <w:sz w:val="24"/>
          <w:szCs w:val="24"/>
          <w14:ligatures w14:val="none"/>
        </w:rPr>
      </w:pPr>
      <w:r>
        <w:rPr>
          <w:kern w:val="0"/>
          <w:sz w:val="24"/>
          <w:szCs w:val="24"/>
          <w14:ligatures w14:val="none"/>
        </w:rPr>
        <w:t xml:space="preserve">                     </w:t>
      </w:r>
      <w:r w:rsidR="00BA1C14">
        <w:rPr>
          <w:noProof/>
        </w:rPr>
        <w:drawing>
          <wp:inline distT="0" distB="0" distL="0" distR="0" wp14:anchorId="33E1A719" wp14:editId="3C3D8CBF">
            <wp:extent cx="1930400" cy="1946052"/>
            <wp:effectExtent l="0" t="0" r="0" b="0"/>
            <wp:docPr id="154510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4354" name=""/>
                    <pic:cNvPicPr/>
                  </pic:nvPicPr>
                  <pic:blipFill>
                    <a:blip r:embed="rId5"/>
                    <a:stretch>
                      <a:fillRect/>
                    </a:stretch>
                  </pic:blipFill>
                  <pic:spPr>
                    <a:xfrm>
                      <a:off x="0" y="0"/>
                      <a:ext cx="1938489" cy="1954207"/>
                    </a:xfrm>
                    <a:prstGeom prst="rect">
                      <a:avLst/>
                    </a:prstGeom>
                  </pic:spPr>
                </pic:pic>
              </a:graphicData>
            </a:graphic>
          </wp:inline>
        </w:drawing>
      </w:r>
      <w:r w:rsidR="008778B3">
        <w:rPr>
          <w:kern w:val="0"/>
          <w:sz w:val="24"/>
          <w:szCs w:val="24"/>
          <w14:ligatures w14:val="none"/>
        </w:rPr>
        <w:t xml:space="preserve">     </w:t>
      </w:r>
      <w:r>
        <w:rPr>
          <w:kern w:val="0"/>
          <w:sz w:val="24"/>
          <w:szCs w:val="24"/>
          <w14:ligatures w14:val="none"/>
        </w:rPr>
        <w:t xml:space="preserve">         </w:t>
      </w:r>
      <w:r w:rsidR="008778B3">
        <w:rPr>
          <w:kern w:val="0"/>
          <w:sz w:val="24"/>
          <w:szCs w:val="24"/>
          <w14:ligatures w14:val="none"/>
        </w:rPr>
        <w:t xml:space="preserve">     </w:t>
      </w:r>
      <w:r w:rsidR="008638FA" w:rsidRPr="008638FA">
        <w:rPr>
          <w:noProof/>
        </w:rPr>
        <w:drawing>
          <wp:inline distT="0" distB="0" distL="0" distR="0" wp14:anchorId="13330764" wp14:editId="3A57A072">
            <wp:extent cx="1862348" cy="1943100"/>
            <wp:effectExtent l="0" t="0" r="5080" b="0"/>
            <wp:docPr id="183454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45739" name=""/>
                    <pic:cNvPicPr/>
                  </pic:nvPicPr>
                  <pic:blipFill>
                    <a:blip r:embed="rId6"/>
                    <a:stretch>
                      <a:fillRect/>
                    </a:stretch>
                  </pic:blipFill>
                  <pic:spPr>
                    <a:xfrm>
                      <a:off x="0" y="0"/>
                      <a:ext cx="1873273" cy="1954499"/>
                    </a:xfrm>
                    <a:prstGeom prst="rect">
                      <a:avLst/>
                    </a:prstGeom>
                  </pic:spPr>
                </pic:pic>
              </a:graphicData>
            </a:graphic>
          </wp:inline>
        </w:drawing>
      </w:r>
    </w:p>
    <w:p w14:paraId="5B49742D" w14:textId="5927BB36" w:rsidR="00731841" w:rsidRDefault="00731841" w:rsidP="00143893">
      <w:pPr>
        <w:spacing w:after="0" w:line="240" w:lineRule="auto"/>
        <w:rPr>
          <w:kern w:val="0"/>
          <w:sz w:val="24"/>
          <w:szCs w:val="24"/>
          <w14:ligatures w14:val="none"/>
        </w:rPr>
      </w:pPr>
    </w:p>
    <w:p w14:paraId="507F07AA" w14:textId="77777777" w:rsidR="00731841" w:rsidRPr="00143893" w:rsidRDefault="00731841" w:rsidP="00143893">
      <w:pPr>
        <w:spacing w:after="0" w:line="240" w:lineRule="auto"/>
        <w:rPr>
          <w:kern w:val="0"/>
          <w:sz w:val="24"/>
          <w:szCs w:val="24"/>
          <w14:ligatures w14:val="none"/>
        </w:rPr>
      </w:pPr>
    </w:p>
    <w:p w14:paraId="69F4512A" w14:textId="77777777" w:rsidR="00143893" w:rsidRPr="00143893" w:rsidRDefault="00143893" w:rsidP="00143893">
      <w:pPr>
        <w:spacing w:after="0" w:line="240" w:lineRule="auto"/>
        <w:rPr>
          <w:b/>
          <w:bCs/>
          <w:kern w:val="0"/>
          <w:sz w:val="24"/>
          <w:szCs w:val="24"/>
          <w14:ligatures w14:val="none"/>
        </w:rPr>
      </w:pPr>
      <w:r w:rsidRPr="00143893">
        <w:rPr>
          <w:b/>
          <w:bCs/>
          <w:kern w:val="0"/>
          <w:sz w:val="24"/>
          <w:szCs w:val="24"/>
          <w14:ligatures w14:val="none"/>
        </w:rPr>
        <w:t>Inventory and Prework</w:t>
      </w:r>
    </w:p>
    <w:p w14:paraId="5CDABADB" w14:textId="77777777" w:rsidR="00143893" w:rsidRPr="00143893" w:rsidRDefault="00143893" w:rsidP="00143893">
      <w:pPr>
        <w:spacing w:after="0" w:line="240" w:lineRule="auto"/>
        <w:jc w:val="center"/>
        <w:rPr>
          <w:b/>
          <w:bCs/>
          <w:kern w:val="0"/>
          <w:sz w:val="24"/>
          <w:szCs w:val="24"/>
          <w14:ligatures w14:val="none"/>
        </w:rPr>
      </w:pPr>
    </w:p>
    <w:p w14:paraId="4E3F5466" w14:textId="1EF1ADC1" w:rsidR="00143893" w:rsidRPr="00F11CA4" w:rsidRDefault="00143893" w:rsidP="00143893">
      <w:pPr>
        <w:rPr>
          <w:kern w:val="0"/>
          <w:sz w:val="24"/>
          <w:szCs w:val="24"/>
          <w14:ligatures w14:val="none"/>
        </w:rPr>
      </w:pPr>
      <w:r w:rsidRPr="00F11CA4">
        <w:rPr>
          <w:kern w:val="0"/>
          <w:sz w:val="24"/>
          <w:szCs w:val="24"/>
          <w14:ligatures w14:val="none"/>
        </w:rPr>
        <w:t xml:space="preserve">The </w:t>
      </w:r>
      <w:r w:rsidR="00630E7C" w:rsidRPr="00F11CA4">
        <w:rPr>
          <w:kern w:val="0"/>
          <w:sz w:val="24"/>
          <w:szCs w:val="24"/>
          <w14:ligatures w14:val="none"/>
        </w:rPr>
        <w:t>full</w:t>
      </w:r>
      <w:r w:rsidRPr="00F11CA4">
        <w:rPr>
          <w:kern w:val="0"/>
          <w:sz w:val="24"/>
          <w:szCs w:val="24"/>
          <w14:ligatures w14:val="none"/>
        </w:rPr>
        <w:t xml:space="preserve"> BOM is given in Table 1.</w:t>
      </w:r>
      <w:r w:rsidR="00630E7C" w:rsidRPr="00F11CA4">
        <w:rPr>
          <w:kern w:val="0"/>
          <w:sz w:val="24"/>
          <w:szCs w:val="24"/>
          <w14:ligatures w14:val="none"/>
        </w:rPr>
        <w:t xml:space="preserve">  Note that the full BOM parts should not be ordered</w:t>
      </w:r>
      <w:r w:rsidR="00E873BF" w:rsidRPr="00F11CA4">
        <w:rPr>
          <w:kern w:val="0"/>
          <w:sz w:val="24"/>
          <w:szCs w:val="24"/>
          <w14:ligatures w14:val="none"/>
        </w:rPr>
        <w:t>; it is only presented for reference</w:t>
      </w:r>
      <w:r w:rsidR="00630E7C" w:rsidRPr="00F11CA4">
        <w:rPr>
          <w:kern w:val="0"/>
          <w:sz w:val="24"/>
          <w:szCs w:val="24"/>
          <w14:ligatures w14:val="none"/>
        </w:rPr>
        <w:t xml:space="preserve">.  Spend some time with the list of options for this board before you order.  Understand what each option does and select the best set of options for your situation.  Once </w:t>
      </w:r>
      <w:r w:rsidR="00E873BF" w:rsidRPr="00F11CA4">
        <w:rPr>
          <w:kern w:val="0"/>
          <w:sz w:val="24"/>
          <w:szCs w:val="24"/>
          <w14:ligatures w14:val="none"/>
        </w:rPr>
        <w:t>option selection</w:t>
      </w:r>
      <w:r w:rsidR="00630E7C" w:rsidRPr="00F11CA4">
        <w:rPr>
          <w:kern w:val="0"/>
          <w:sz w:val="24"/>
          <w:szCs w:val="24"/>
          <w14:ligatures w14:val="none"/>
        </w:rPr>
        <w:t xml:space="preserve"> is </w:t>
      </w:r>
      <w:r w:rsidR="00E873BF" w:rsidRPr="00F11CA4">
        <w:rPr>
          <w:kern w:val="0"/>
          <w:sz w:val="24"/>
          <w:szCs w:val="24"/>
          <w14:ligatures w14:val="none"/>
        </w:rPr>
        <w:t>made</w:t>
      </w:r>
      <w:r w:rsidR="00630E7C" w:rsidRPr="00F11CA4">
        <w:rPr>
          <w:kern w:val="0"/>
          <w:sz w:val="24"/>
          <w:szCs w:val="24"/>
          <w14:ligatures w14:val="none"/>
        </w:rPr>
        <w:t xml:space="preserve">, order </w:t>
      </w:r>
      <w:r w:rsidR="00E873BF" w:rsidRPr="00F11CA4">
        <w:rPr>
          <w:kern w:val="0"/>
          <w:sz w:val="24"/>
          <w:szCs w:val="24"/>
          <w14:ligatures w14:val="none"/>
        </w:rPr>
        <w:t xml:space="preserve">and inventory </w:t>
      </w:r>
      <w:r w:rsidR="00630E7C" w:rsidRPr="00F11CA4">
        <w:rPr>
          <w:kern w:val="0"/>
          <w:sz w:val="24"/>
          <w:szCs w:val="24"/>
          <w14:ligatures w14:val="none"/>
        </w:rPr>
        <w:t>your parts</w:t>
      </w:r>
      <w:r w:rsidR="00E873BF" w:rsidRPr="00F11CA4">
        <w:rPr>
          <w:kern w:val="0"/>
          <w:sz w:val="24"/>
          <w:szCs w:val="24"/>
          <w14:ligatures w14:val="none"/>
        </w:rPr>
        <w:t>.</w:t>
      </w:r>
    </w:p>
    <w:p w14:paraId="7DEED72D" w14:textId="77777777" w:rsidR="00143893" w:rsidRPr="00F11CA4" w:rsidRDefault="00143893">
      <w:pPr>
        <w:rPr>
          <w:sz w:val="24"/>
          <w:szCs w:val="24"/>
        </w:rPr>
      </w:pPr>
    </w:p>
    <w:p w14:paraId="7B1A86B1" w14:textId="33BF76D8" w:rsidR="00143893" w:rsidRPr="00F11CA4" w:rsidRDefault="00E873BF">
      <w:pPr>
        <w:rPr>
          <w:b/>
          <w:bCs/>
          <w:sz w:val="24"/>
          <w:szCs w:val="24"/>
        </w:rPr>
      </w:pPr>
      <w:r w:rsidRPr="00F11CA4">
        <w:rPr>
          <w:b/>
          <w:bCs/>
          <w:sz w:val="24"/>
          <w:szCs w:val="24"/>
        </w:rPr>
        <w:t>Board Option</w:t>
      </w:r>
      <w:r w:rsidR="004D02CD" w:rsidRPr="00F11CA4">
        <w:rPr>
          <w:b/>
          <w:bCs/>
          <w:sz w:val="24"/>
          <w:szCs w:val="24"/>
        </w:rPr>
        <w:t>:</w:t>
      </w:r>
    </w:p>
    <w:p w14:paraId="0F054DB4" w14:textId="1958F4DA" w:rsidR="004D02CD" w:rsidRPr="00F11CA4" w:rsidRDefault="00731841">
      <w:pPr>
        <w:rPr>
          <w:sz w:val="24"/>
          <w:szCs w:val="24"/>
        </w:rPr>
      </w:pPr>
      <w:r w:rsidRPr="00F11CA4">
        <w:rPr>
          <w:sz w:val="24"/>
          <w:szCs w:val="24"/>
        </w:rPr>
        <w:t xml:space="preserve">There are two options to that are selectable at build time for this tuner.  </w:t>
      </w:r>
      <w:r w:rsidR="00BE2FB3" w:rsidRPr="00F11CA4">
        <w:rPr>
          <w:sz w:val="24"/>
          <w:szCs w:val="24"/>
        </w:rPr>
        <w:t xml:space="preserve">  </w:t>
      </w:r>
    </w:p>
    <w:p w14:paraId="05F0D281" w14:textId="6A4E53DA" w:rsidR="004D02CD" w:rsidRPr="00F11CA4" w:rsidRDefault="004D02CD" w:rsidP="004D02CD">
      <w:pPr>
        <w:pStyle w:val="ListParagraph"/>
        <w:numPr>
          <w:ilvl w:val="0"/>
          <w:numId w:val="2"/>
        </w:numPr>
        <w:rPr>
          <w:sz w:val="24"/>
          <w:szCs w:val="24"/>
          <w:u w:val="single"/>
        </w:rPr>
      </w:pPr>
      <w:r w:rsidRPr="00F11CA4">
        <w:rPr>
          <w:sz w:val="24"/>
          <w:szCs w:val="24"/>
        </w:rPr>
        <w:lastRenderedPageBreak/>
        <w:t xml:space="preserve"> </w:t>
      </w:r>
      <w:r w:rsidRPr="00F11CA4">
        <w:rPr>
          <w:sz w:val="24"/>
          <w:szCs w:val="24"/>
          <w:u w:val="single"/>
        </w:rPr>
        <w:t>Line Section</w:t>
      </w:r>
    </w:p>
    <w:p w14:paraId="43E22BEC" w14:textId="77777777" w:rsidR="00067E38" w:rsidRDefault="00000000" w:rsidP="008C3ADE">
      <w:r w:rsidRPr="00F11CA4">
        <w:rPr>
          <w:sz w:val="24"/>
          <w:szCs w:val="24"/>
        </w:rPr>
        <w:t xml:space="preserve">The first </w:t>
      </w:r>
      <w:r w:rsidRPr="00F11CA4">
        <w:rPr>
          <w:sz w:val="24"/>
          <w:szCs w:val="24"/>
        </w:rPr>
        <w:t xml:space="preserve">option </w:t>
      </w:r>
      <w:r w:rsidR="00055E6F" w:rsidRPr="00055E6F">
        <w:rPr>
          <w:sz w:val="24"/>
          <w:szCs w:val="24"/>
        </w:rPr>
        <w:t>adds</w:t>
      </w:r>
      <w:r w:rsidRPr="00F11CA4">
        <w:rPr>
          <w:sz w:val="24"/>
          <w:szCs w:val="24"/>
        </w:rPr>
        <w:t xml:space="preserve"> a line section for </w:t>
      </w:r>
      <w:r w:rsidR="00055E6F" w:rsidRPr="00055E6F">
        <w:rPr>
          <w:sz w:val="24"/>
          <w:szCs w:val="24"/>
        </w:rPr>
        <w:t>measuring</w:t>
      </w:r>
      <w:r w:rsidRPr="00F11CA4">
        <w:rPr>
          <w:sz w:val="24"/>
          <w:szCs w:val="24"/>
        </w:rPr>
        <w:t xml:space="preserve"> forward power, reflected power, and </w:t>
      </w:r>
      <w:r w:rsidRPr="00F11CA4">
        <w:rPr>
          <w:sz w:val="24"/>
          <w:szCs w:val="24"/>
        </w:rPr>
        <w:t>SWR.</w:t>
      </w:r>
      <w:r w:rsidRPr="00F11CA4">
        <w:rPr>
          <w:sz w:val="24"/>
          <w:szCs w:val="24"/>
        </w:rPr>
        <w:t xml:space="preserve"> </w:t>
      </w:r>
      <w:r w:rsidR="00055E6F" w:rsidRPr="00055E6F">
        <w:rPr>
          <w:sz w:val="24"/>
          <w:szCs w:val="24"/>
        </w:rPr>
        <w:t>Use</w:t>
      </w:r>
      <w:r w:rsidRPr="00F11CA4">
        <w:rPr>
          <w:sz w:val="24"/>
          <w:szCs w:val="24"/>
        </w:rPr>
        <w:t xml:space="preserve"> this option if </w:t>
      </w:r>
      <w:r w:rsidRPr="00F11CA4">
        <w:rPr>
          <w:sz w:val="24"/>
          <w:szCs w:val="24"/>
        </w:rPr>
        <w:t xml:space="preserve">the tuner </w:t>
      </w:r>
      <w:proofErr w:type="gramStart"/>
      <w:r w:rsidR="00055E6F" w:rsidRPr="00055E6F">
        <w:rPr>
          <w:sz w:val="24"/>
          <w:szCs w:val="24"/>
        </w:rPr>
        <w:t>will be</w:t>
      </w:r>
      <w:proofErr w:type="gramEnd"/>
      <w:r w:rsidR="00055E6F" w:rsidRPr="00055E6F">
        <w:rPr>
          <w:sz w:val="24"/>
          <w:szCs w:val="24"/>
        </w:rPr>
        <w:t xml:space="preserve"> paired </w:t>
      </w:r>
      <w:r w:rsidRPr="00F11CA4">
        <w:rPr>
          <w:sz w:val="24"/>
          <w:szCs w:val="24"/>
        </w:rPr>
        <w:t xml:space="preserve">with an earlier </w:t>
      </w:r>
      <w:r w:rsidR="00055E6F" w:rsidRPr="00055E6F">
        <w:rPr>
          <w:sz w:val="24"/>
          <w:szCs w:val="24"/>
        </w:rPr>
        <w:t xml:space="preserve">T41 </w:t>
      </w:r>
      <w:r w:rsidRPr="00F11CA4">
        <w:rPr>
          <w:sz w:val="24"/>
          <w:szCs w:val="24"/>
        </w:rPr>
        <w:t xml:space="preserve">version </w:t>
      </w:r>
      <w:r w:rsidRPr="00F11CA4">
        <w:rPr>
          <w:sz w:val="24"/>
          <w:szCs w:val="24"/>
        </w:rPr>
        <w:t xml:space="preserve">(V10 or V11), or </w:t>
      </w:r>
      <w:r w:rsidR="00055E6F" w:rsidRPr="00055E6F">
        <w:rPr>
          <w:sz w:val="24"/>
          <w:szCs w:val="24"/>
        </w:rPr>
        <w:t xml:space="preserve">if </w:t>
      </w:r>
      <w:r w:rsidRPr="00F11CA4">
        <w:rPr>
          <w:sz w:val="24"/>
          <w:szCs w:val="24"/>
        </w:rPr>
        <w:t xml:space="preserve">your radio does not use </w:t>
      </w:r>
      <w:r w:rsidRPr="00F11CA4">
        <w:rPr>
          <w:sz w:val="24"/>
          <w:szCs w:val="24"/>
        </w:rPr>
        <w:t xml:space="preserve">the K9HZ </w:t>
      </w:r>
      <w:r w:rsidRPr="00F11CA4">
        <w:rPr>
          <w:sz w:val="24"/>
          <w:szCs w:val="24"/>
        </w:rPr>
        <w:t xml:space="preserve">LPF or </w:t>
      </w:r>
      <w:r w:rsidR="00055E6F" w:rsidRPr="00055E6F">
        <w:rPr>
          <w:sz w:val="24"/>
          <w:szCs w:val="24"/>
        </w:rPr>
        <w:t>its built-in</w:t>
      </w:r>
      <w:r w:rsidRPr="00F11CA4">
        <w:rPr>
          <w:sz w:val="24"/>
          <w:szCs w:val="24"/>
        </w:rPr>
        <w:t xml:space="preserve"> line section</w:t>
      </w:r>
      <w:r w:rsidR="00055E6F" w:rsidRPr="00055E6F">
        <w:rPr>
          <w:sz w:val="24"/>
          <w:szCs w:val="24"/>
        </w:rPr>
        <w:t>. If</w:t>
      </w:r>
      <w:r w:rsidRPr="00F11CA4">
        <w:rPr>
          <w:sz w:val="24"/>
          <w:szCs w:val="24"/>
        </w:rPr>
        <w:t xml:space="preserve"> the K9HZ LPF </w:t>
      </w:r>
      <w:r w:rsidRPr="00F11CA4">
        <w:rPr>
          <w:sz w:val="24"/>
          <w:szCs w:val="24"/>
        </w:rPr>
        <w:t xml:space="preserve">line section </w:t>
      </w:r>
      <w:r w:rsidR="00055E6F" w:rsidRPr="00055E6F">
        <w:rPr>
          <w:sz w:val="24"/>
          <w:szCs w:val="24"/>
        </w:rPr>
        <w:t xml:space="preserve">is available, use </w:t>
      </w:r>
      <w:r w:rsidRPr="00F11CA4">
        <w:rPr>
          <w:sz w:val="24"/>
          <w:szCs w:val="24"/>
        </w:rPr>
        <w:t xml:space="preserve">it </w:t>
      </w:r>
      <w:r w:rsidR="00055E6F" w:rsidRPr="00055E6F">
        <w:rPr>
          <w:sz w:val="24"/>
          <w:szCs w:val="24"/>
        </w:rPr>
        <w:t>instead because it is higher performing</w:t>
      </w:r>
      <w:r w:rsidRPr="00F11CA4">
        <w:rPr>
          <w:sz w:val="24"/>
          <w:szCs w:val="24"/>
        </w:rPr>
        <w:t xml:space="preserve"> and already </w:t>
      </w:r>
      <w:r w:rsidR="00055E6F" w:rsidRPr="00055E6F">
        <w:rPr>
          <w:sz w:val="24"/>
          <w:szCs w:val="24"/>
        </w:rPr>
        <w:t>supported by</w:t>
      </w:r>
      <w:r w:rsidRPr="00F11CA4">
        <w:rPr>
          <w:sz w:val="24"/>
          <w:szCs w:val="24"/>
        </w:rPr>
        <w:t xml:space="preserve"> the T41 software.</w:t>
      </w:r>
    </w:p>
    <w:p w14:paraId="633F2FFD" w14:textId="77777777" w:rsidR="00481953" w:rsidRPr="00F11CA4" w:rsidRDefault="00481953">
      <w:pPr>
        <w:rPr>
          <w:sz w:val="24"/>
          <w:szCs w:val="24"/>
        </w:rPr>
      </w:pPr>
    </w:p>
    <w:p w14:paraId="6E3AA859" w14:textId="77777777" w:rsidR="00067E38" w:rsidRDefault="00000000" w:rsidP="00332FFC">
      <w:pPr>
        <w:pStyle w:val="ListParagraph"/>
        <w:numPr>
          <w:ilvl w:val="0"/>
          <w:numId w:val="2"/>
        </w:numPr>
      </w:pPr>
      <w:r w:rsidRPr="00F11CA4">
        <w:rPr>
          <w:sz w:val="24"/>
          <w:szCs w:val="24"/>
          <w:u w:val="single"/>
        </w:rPr>
        <w:t>High</w:t>
      </w:r>
      <w:r w:rsidR="00332FFC" w:rsidRPr="00332FFC">
        <w:rPr>
          <w:sz w:val="24"/>
          <w:szCs w:val="24"/>
          <w:u w:val="single"/>
        </w:rPr>
        <w:t>-Impedance</w:t>
      </w:r>
      <w:r w:rsidRPr="00F11CA4">
        <w:rPr>
          <w:sz w:val="24"/>
          <w:szCs w:val="24"/>
          <w:u w:val="single"/>
        </w:rPr>
        <w:t xml:space="preserve"> Balun</w:t>
      </w:r>
    </w:p>
    <w:p w14:paraId="4F7F991F" w14:textId="77777777" w:rsidR="00067E38" w:rsidRDefault="003F0A92" w:rsidP="00E665A9">
      <w:r w:rsidRPr="003F0A92">
        <w:rPr>
          <w:sz w:val="24"/>
          <w:szCs w:val="24"/>
        </w:rPr>
        <w:t>The</w:t>
      </w:r>
      <w:r w:rsidR="00000000" w:rsidRPr="00F11CA4">
        <w:rPr>
          <w:sz w:val="24"/>
          <w:szCs w:val="24"/>
        </w:rPr>
        <w:t xml:space="preserve"> ATU </w:t>
      </w:r>
      <w:proofErr w:type="gramStart"/>
      <w:r w:rsidR="00000000" w:rsidRPr="00F11CA4">
        <w:rPr>
          <w:sz w:val="24"/>
          <w:szCs w:val="24"/>
        </w:rPr>
        <w:t>RF board</w:t>
      </w:r>
      <w:proofErr w:type="gramEnd"/>
      <w:r w:rsidR="00000000">
        <w:rPr>
          <w:sz w:val="24"/>
          <w:szCs w:val="24"/>
        </w:rPr>
        <w:t xml:space="preserve"> </w:t>
      </w:r>
      <w:r w:rsidRPr="003F0A92">
        <w:rPr>
          <w:sz w:val="24"/>
          <w:szCs w:val="24"/>
        </w:rPr>
        <w:t xml:space="preserve">also supports an optional </w:t>
      </w:r>
      <w:proofErr w:type="gramStart"/>
      <w:r w:rsidRPr="003F0A92">
        <w:rPr>
          <w:sz w:val="24"/>
          <w:szCs w:val="24"/>
        </w:rPr>
        <w:t>1:n</w:t>
      </w:r>
      <w:proofErr w:type="gramEnd"/>
      <w:r w:rsidRPr="003F0A92">
        <w:rPr>
          <w:sz w:val="24"/>
          <w:szCs w:val="24"/>
        </w:rPr>
        <w:t xml:space="preserve"> balun for </w:t>
      </w:r>
      <w:r w:rsidR="00000000">
        <w:rPr>
          <w:sz w:val="24"/>
          <w:szCs w:val="24"/>
        </w:rPr>
        <w:t>long</w:t>
      </w:r>
      <w:r w:rsidRPr="003F0A92">
        <w:rPr>
          <w:sz w:val="24"/>
          <w:szCs w:val="24"/>
        </w:rPr>
        <w:t>-</w:t>
      </w:r>
      <w:r w:rsidR="00000000">
        <w:rPr>
          <w:sz w:val="24"/>
          <w:szCs w:val="24"/>
        </w:rPr>
        <w:t xml:space="preserve">wire </w:t>
      </w:r>
      <w:r w:rsidR="00000000">
        <w:rPr>
          <w:sz w:val="24"/>
          <w:szCs w:val="24"/>
        </w:rPr>
        <w:t xml:space="preserve">operation, </w:t>
      </w:r>
      <w:r w:rsidRPr="003F0A92">
        <w:rPr>
          <w:sz w:val="24"/>
          <w:szCs w:val="24"/>
        </w:rPr>
        <w:t xml:space="preserve">such as POTA </w:t>
      </w:r>
      <w:r w:rsidR="00000000">
        <w:rPr>
          <w:sz w:val="24"/>
          <w:szCs w:val="24"/>
        </w:rPr>
        <w:t xml:space="preserve">or </w:t>
      </w:r>
      <w:r w:rsidRPr="003F0A92">
        <w:rPr>
          <w:sz w:val="24"/>
          <w:szCs w:val="24"/>
        </w:rPr>
        <w:t xml:space="preserve">other </w:t>
      </w:r>
      <w:r w:rsidR="00000000">
        <w:rPr>
          <w:sz w:val="24"/>
          <w:szCs w:val="24"/>
        </w:rPr>
        <w:t xml:space="preserve">field </w:t>
      </w:r>
      <w:r w:rsidRPr="003F0A92">
        <w:rPr>
          <w:sz w:val="24"/>
          <w:szCs w:val="24"/>
        </w:rPr>
        <w:t>use where minimizing extra</w:t>
      </w:r>
      <w:r w:rsidR="00000000">
        <w:rPr>
          <w:sz w:val="24"/>
          <w:szCs w:val="24"/>
        </w:rPr>
        <w:t xml:space="preserve"> equipment is </w:t>
      </w:r>
      <w:r w:rsidRPr="003F0A92">
        <w:rPr>
          <w:sz w:val="24"/>
          <w:szCs w:val="24"/>
        </w:rPr>
        <w:t>important.</w:t>
      </w:r>
      <w:r w:rsidR="00000000">
        <w:rPr>
          <w:sz w:val="24"/>
          <w:szCs w:val="24"/>
        </w:rPr>
        <w:t xml:space="preserve"> This option can be added </w:t>
      </w:r>
      <w:r w:rsidRPr="003F0A92">
        <w:rPr>
          <w:sz w:val="24"/>
          <w:szCs w:val="24"/>
        </w:rPr>
        <w:t>later</w:t>
      </w:r>
      <w:r w:rsidR="00000000">
        <w:rPr>
          <w:sz w:val="24"/>
          <w:szCs w:val="24"/>
        </w:rPr>
        <w:t xml:space="preserve"> </w:t>
      </w:r>
      <w:r w:rsidR="00000000">
        <w:rPr>
          <w:sz w:val="24"/>
          <w:szCs w:val="24"/>
        </w:rPr>
        <w:t xml:space="preserve">and changed </w:t>
      </w:r>
      <w:r w:rsidRPr="003F0A92">
        <w:rPr>
          <w:sz w:val="24"/>
          <w:szCs w:val="24"/>
        </w:rPr>
        <w:t>as needed. Use</w:t>
      </w:r>
      <w:r w:rsidR="00000000">
        <w:rPr>
          <w:sz w:val="24"/>
          <w:szCs w:val="24"/>
        </w:rPr>
        <w:t xml:space="preserve"> 1:4 </w:t>
      </w:r>
      <w:r w:rsidRPr="003F0A92">
        <w:rPr>
          <w:sz w:val="24"/>
          <w:szCs w:val="24"/>
        </w:rPr>
        <w:t>or</w:t>
      </w:r>
      <w:r w:rsidR="00000000">
        <w:rPr>
          <w:sz w:val="24"/>
          <w:szCs w:val="24"/>
        </w:rPr>
        <w:t xml:space="preserve"> 2:1 </w:t>
      </w:r>
      <w:proofErr w:type="gramStart"/>
      <w:r w:rsidR="00000000">
        <w:rPr>
          <w:sz w:val="24"/>
          <w:szCs w:val="24"/>
        </w:rPr>
        <w:t>baluns</w:t>
      </w:r>
      <w:proofErr w:type="gramEnd"/>
      <w:r w:rsidR="00000000">
        <w:rPr>
          <w:sz w:val="24"/>
          <w:szCs w:val="24"/>
        </w:rPr>
        <w:t xml:space="preserve"> </w:t>
      </w:r>
      <w:r w:rsidRPr="003F0A92">
        <w:rPr>
          <w:sz w:val="24"/>
          <w:szCs w:val="24"/>
        </w:rPr>
        <w:t xml:space="preserve">for </w:t>
      </w:r>
      <w:r w:rsidR="00000000">
        <w:rPr>
          <w:sz w:val="24"/>
          <w:szCs w:val="24"/>
        </w:rPr>
        <w:t>high</w:t>
      </w:r>
      <w:r w:rsidRPr="003F0A92">
        <w:rPr>
          <w:sz w:val="24"/>
          <w:szCs w:val="24"/>
        </w:rPr>
        <w:t>-</w:t>
      </w:r>
      <w:r w:rsidR="00000000">
        <w:rPr>
          <w:sz w:val="24"/>
          <w:szCs w:val="24"/>
        </w:rPr>
        <w:t xml:space="preserve"> or low</w:t>
      </w:r>
      <w:r w:rsidRPr="003F0A92">
        <w:rPr>
          <w:sz w:val="24"/>
          <w:szCs w:val="24"/>
        </w:rPr>
        <w:t>-</w:t>
      </w:r>
      <w:r w:rsidR="00000000">
        <w:rPr>
          <w:sz w:val="24"/>
          <w:szCs w:val="24"/>
        </w:rPr>
        <w:t xml:space="preserve">impedance </w:t>
      </w:r>
      <w:proofErr w:type="gramStart"/>
      <w:r w:rsidR="00000000">
        <w:rPr>
          <w:sz w:val="24"/>
          <w:szCs w:val="24"/>
        </w:rPr>
        <w:t xml:space="preserve">verticals, </w:t>
      </w:r>
      <w:r w:rsidRPr="003F0A92">
        <w:rPr>
          <w:sz w:val="24"/>
          <w:szCs w:val="24"/>
        </w:rPr>
        <w:t>and</w:t>
      </w:r>
      <w:proofErr w:type="gramEnd"/>
      <w:r w:rsidRPr="003F0A92">
        <w:rPr>
          <w:sz w:val="24"/>
          <w:szCs w:val="24"/>
        </w:rPr>
        <w:t xml:space="preserve"> use</w:t>
      </w:r>
      <w:r w:rsidR="00000000">
        <w:rPr>
          <w:sz w:val="24"/>
          <w:szCs w:val="24"/>
        </w:rPr>
        <w:t xml:space="preserve"> 1:7 </w:t>
      </w:r>
      <w:r w:rsidRPr="003F0A92">
        <w:rPr>
          <w:sz w:val="24"/>
          <w:szCs w:val="24"/>
        </w:rPr>
        <w:t>or</w:t>
      </w:r>
      <w:r w:rsidR="00000000">
        <w:rPr>
          <w:sz w:val="24"/>
          <w:szCs w:val="24"/>
        </w:rPr>
        <w:t xml:space="preserve"> 1:16 </w:t>
      </w:r>
      <w:r w:rsidR="00000000">
        <w:rPr>
          <w:sz w:val="24"/>
          <w:szCs w:val="24"/>
        </w:rPr>
        <w:t xml:space="preserve">baluns </w:t>
      </w:r>
      <w:r w:rsidRPr="003F0A92">
        <w:rPr>
          <w:sz w:val="24"/>
          <w:szCs w:val="24"/>
        </w:rPr>
        <w:t>for end-fed wires</w:t>
      </w:r>
      <w:r w:rsidR="00000000">
        <w:rPr>
          <w:sz w:val="24"/>
          <w:szCs w:val="24"/>
        </w:rPr>
        <w:t xml:space="preserve"> (EFW</w:t>
      </w:r>
      <w:r w:rsidRPr="003F0A92">
        <w:rPr>
          <w:sz w:val="24"/>
          <w:szCs w:val="24"/>
        </w:rPr>
        <w:t>), off-center-fed antennas (OCF), or long wires</w:t>
      </w:r>
      <w:r w:rsidR="00000000">
        <w:rPr>
          <w:sz w:val="24"/>
          <w:szCs w:val="24"/>
        </w:rPr>
        <w:t xml:space="preserve"> (LW). </w:t>
      </w:r>
      <w:r w:rsidRPr="003F0A92">
        <w:rPr>
          <w:sz w:val="24"/>
          <w:szCs w:val="24"/>
        </w:rPr>
        <w:t>Keep two points in mind:</w:t>
      </w:r>
      <w:r w:rsidR="00000000">
        <w:rPr>
          <w:sz w:val="24"/>
          <w:szCs w:val="24"/>
        </w:rPr>
        <w:t xml:space="preserve"> one </w:t>
      </w:r>
      <w:r w:rsidRPr="003F0A92">
        <w:rPr>
          <w:sz w:val="24"/>
          <w:szCs w:val="24"/>
        </w:rPr>
        <w:t>leg</w:t>
      </w:r>
      <w:r w:rsidR="00000000">
        <w:rPr>
          <w:sz w:val="24"/>
          <w:szCs w:val="24"/>
        </w:rPr>
        <w:t xml:space="preserve"> should either be part of the antenna</w:t>
      </w:r>
      <w:r w:rsidRPr="003F0A92">
        <w:rPr>
          <w:sz w:val="24"/>
          <w:szCs w:val="24"/>
        </w:rPr>
        <w:t>, such as</w:t>
      </w:r>
      <w:r w:rsidR="00000000">
        <w:rPr>
          <w:sz w:val="24"/>
          <w:szCs w:val="24"/>
        </w:rPr>
        <w:t xml:space="preserve"> an off-center</w:t>
      </w:r>
      <w:r w:rsidRPr="003F0A92">
        <w:rPr>
          <w:sz w:val="24"/>
          <w:szCs w:val="24"/>
        </w:rPr>
        <w:t>-</w:t>
      </w:r>
      <w:r w:rsidR="00000000">
        <w:rPr>
          <w:sz w:val="24"/>
          <w:szCs w:val="24"/>
        </w:rPr>
        <w:t>fed dipole</w:t>
      </w:r>
      <w:r w:rsidRPr="003F0A92">
        <w:rPr>
          <w:sz w:val="24"/>
          <w:szCs w:val="24"/>
        </w:rPr>
        <w:t>, or</w:t>
      </w:r>
      <w:r w:rsidR="00000000">
        <w:rPr>
          <w:sz w:val="24"/>
          <w:szCs w:val="24"/>
        </w:rPr>
        <w:t xml:space="preserve"> be at ground potential </w:t>
      </w:r>
      <w:r w:rsidRPr="003F0A92">
        <w:rPr>
          <w:sz w:val="24"/>
          <w:szCs w:val="24"/>
        </w:rPr>
        <w:t xml:space="preserve">using a </w:t>
      </w:r>
      <w:r w:rsidR="00000000">
        <w:rPr>
          <w:sz w:val="24"/>
          <w:szCs w:val="24"/>
        </w:rPr>
        <w:t>ground rod</w:t>
      </w:r>
      <w:r w:rsidRPr="003F0A92">
        <w:rPr>
          <w:sz w:val="24"/>
          <w:szCs w:val="24"/>
        </w:rPr>
        <w:t>, radial</w:t>
      </w:r>
      <w:r w:rsidR="00000000">
        <w:rPr>
          <w:sz w:val="24"/>
          <w:szCs w:val="24"/>
        </w:rPr>
        <w:t xml:space="preserve"> elements, or radials</w:t>
      </w:r>
      <w:r w:rsidRPr="003F0A92">
        <w:rPr>
          <w:sz w:val="24"/>
          <w:szCs w:val="24"/>
        </w:rPr>
        <w:t>. The other</w:t>
      </w:r>
      <w:r w:rsidR="00000000">
        <w:rPr>
          <w:sz w:val="24"/>
          <w:szCs w:val="24"/>
        </w:rPr>
        <w:t xml:space="preserve"> balun </w:t>
      </w:r>
      <w:r w:rsidRPr="003F0A92">
        <w:rPr>
          <w:sz w:val="24"/>
          <w:szCs w:val="24"/>
        </w:rPr>
        <w:t xml:space="preserve">lead </w:t>
      </w:r>
      <w:proofErr w:type="gramStart"/>
      <w:r w:rsidRPr="003F0A92">
        <w:rPr>
          <w:sz w:val="24"/>
          <w:szCs w:val="24"/>
        </w:rPr>
        <w:t>feeding</w:t>
      </w:r>
      <w:proofErr w:type="gramEnd"/>
      <w:r w:rsidR="00000000">
        <w:rPr>
          <w:sz w:val="24"/>
          <w:szCs w:val="24"/>
        </w:rPr>
        <w:t xml:space="preserve"> a high</w:t>
      </w:r>
      <w:r w:rsidRPr="003F0A92">
        <w:rPr>
          <w:sz w:val="24"/>
          <w:szCs w:val="24"/>
        </w:rPr>
        <w:t>-</w:t>
      </w:r>
      <w:r w:rsidR="00000000">
        <w:rPr>
          <w:sz w:val="24"/>
          <w:szCs w:val="24"/>
        </w:rPr>
        <w:t xml:space="preserve">impedance </w:t>
      </w:r>
      <w:proofErr w:type="gramStart"/>
      <w:r w:rsidR="00000000">
        <w:rPr>
          <w:sz w:val="24"/>
          <w:szCs w:val="24"/>
        </w:rPr>
        <w:t>antenna</w:t>
      </w:r>
      <w:proofErr w:type="gramEnd"/>
      <w:r w:rsidR="00000000">
        <w:rPr>
          <w:sz w:val="24"/>
          <w:szCs w:val="24"/>
        </w:rPr>
        <w:t xml:space="preserve"> </w:t>
      </w:r>
      <w:r w:rsidRPr="003F0A92">
        <w:rPr>
          <w:sz w:val="24"/>
          <w:szCs w:val="24"/>
        </w:rPr>
        <w:t>can develop very high</w:t>
      </w:r>
      <w:r w:rsidR="00000000">
        <w:rPr>
          <w:sz w:val="24"/>
          <w:szCs w:val="24"/>
        </w:rPr>
        <w:t xml:space="preserve"> RF voltage</w:t>
      </w:r>
      <w:r w:rsidRPr="003F0A92">
        <w:rPr>
          <w:sz w:val="24"/>
          <w:szCs w:val="24"/>
        </w:rPr>
        <w:t>, potentially</w:t>
      </w:r>
      <w:r w:rsidR="00000000">
        <w:rPr>
          <w:sz w:val="24"/>
          <w:szCs w:val="24"/>
        </w:rPr>
        <w:t xml:space="preserve"> hundreds of volts</w:t>
      </w:r>
      <w:r w:rsidRPr="003F0A92">
        <w:rPr>
          <w:sz w:val="24"/>
          <w:szCs w:val="24"/>
        </w:rPr>
        <w:t xml:space="preserve">, so consider </w:t>
      </w:r>
      <w:r w:rsidR="00000000">
        <w:rPr>
          <w:sz w:val="24"/>
          <w:szCs w:val="24"/>
        </w:rPr>
        <w:t xml:space="preserve">this </w:t>
      </w:r>
      <w:r w:rsidR="00000000">
        <w:rPr>
          <w:sz w:val="24"/>
          <w:szCs w:val="24"/>
        </w:rPr>
        <w:t xml:space="preserve">when </w:t>
      </w:r>
      <w:r w:rsidRPr="003F0A92">
        <w:rPr>
          <w:sz w:val="24"/>
          <w:szCs w:val="24"/>
        </w:rPr>
        <w:t xml:space="preserve">selecting a </w:t>
      </w:r>
      <w:r w:rsidR="00000000">
        <w:rPr>
          <w:sz w:val="24"/>
          <w:szCs w:val="24"/>
        </w:rPr>
        <w:t>balun</w:t>
      </w:r>
      <w:r w:rsidRPr="003F0A92">
        <w:rPr>
          <w:sz w:val="24"/>
          <w:szCs w:val="24"/>
        </w:rPr>
        <w:t>. This topic is covered in more detail</w:t>
      </w:r>
      <w:r w:rsidR="00000000">
        <w:rPr>
          <w:sz w:val="24"/>
          <w:szCs w:val="24"/>
        </w:rPr>
        <w:t xml:space="preserve"> later in the </w:t>
      </w:r>
      <w:proofErr w:type="gramStart"/>
      <w:r w:rsidR="00000000">
        <w:rPr>
          <w:sz w:val="24"/>
          <w:szCs w:val="24"/>
        </w:rPr>
        <w:t>build</w:t>
      </w:r>
      <w:proofErr w:type="gramEnd"/>
      <w:r w:rsidR="00000000">
        <w:rPr>
          <w:sz w:val="24"/>
          <w:szCs w:val="24"/>
        </w:rPr>
        <w:t xml:space="preserve"> instructions</w:t>
      </w:r>
      <w:r w:rsidR="00000000">
        <w:rPr>
          <w:sz w:val="24"/>
          <w:szCs w:val="24"/>
        </w:rPr>
        <w:t>.</w:t>
      </w:r>
    </w:p>
    <w:p w14:paraId="484978DD" w14:textId="77777777" w:rsidR="001C32E4" w:rsidRDefault="001C32E4" w:rsidP="00F11CA4">
      <w:pPr>
        <w:rPr>
          <w:sz w:val="24"/>
          <w:szCs w:val="24"/>
        </w:rPr>
      </w:pPr>
    </w:p>
    <w:p w14:paraId="56F854FC" w14:textId="07BA4444" w:rsidR="001C32E4" w:rsidRDefault="001C32E4" w:rsidP="00F11CA4">
      <w:pPr>
        <w:rPr>
          <w:b/>
          <w:bCs/>
          <w:sz w:val="24"/>
          <w:szCs w:val="24"/>
        </w:rPr>
      </w:pPr>
      <w:r w:rsidRPr="001C32E4">
        <w:rPr>
          <w:b/>
          <w:bCs/>
          <w:sz w:val="24"/>
          <w:szCs w:val="24"/>
        </w:rPr>
        <w:t>Bill of Materials</w:t>
      </w:r>
      <w:r>
        <w:rPr>
          <w:b/>
          <w:bCs/>
          <w:sz w:val="24"/>
          <w:szCs w:val="24"/>
        </w:rPr>
        <w:t xml:space="preserve"> </w:t>
      </w:r>
    </w:p>
    <w:p w14:paraId="7D773D83" w14:textId="782AB3C6" w:rsidR="00FA0929" w:rsidRDefault="001C32E4">
      <w:pPr>
        <w:rPr>
          <w:sz w:val="24"/>
          <w:szCs w:val="24"/>
        </w:rPr>
      </w:pPr>
      <w:r>
        <w:rPr>
          <w:sz w:val="24"/>
          <w:szCs w:val="24"/>
        </w:rPr>
        <w:t>The bill of materials is shown below in Table 1.  Note that the parts for the options detailed above are highlighted in the table in yellow.</w:t>
      </w:r>
    </w:p>
    <w:p w14:paraId="2194B574" w14:textId="77777777" w:rsidR="00C25B26" w:rsidRDefault="00C25B26">
      <w:pPr>
        <w:rPr>
          <w:sz w:val="24"/>
          <w:szCs w:val="24"/>
        </w:rPr>
      </w:pPr>
    </w:p>
    <w:p w14:paraId="227E6FF0" w14:textId="1B275D4A" w:rsidR="00C25B26" w:rsidRPr="007846DD" w:rsidRDefault="0036638F">
      <w:pPr>
        <w:rPr>
          <w:b/>
          <w:bCs/>
          <w:sz w:val="24"/>
          <w:szCs w:val="24"/>
        </w:rPr>
      </w:pPr>
      <w:r w:rsidRPr="007846DD">
        <w:rPr>
          <w:b/>
          <w:bCs/>
          <w:sz w:val="24"/>
          <w:szCs w:val="24"/>
        </w:rPr>
        <w:t>Building the RF Board</w:t>
      </w:r>
    </w:p>
    <w:p w14:paraId="0F634A30" w14:textId="7505D75D" w:rsidR="0036638F" w:rsidRPr="0036638F" w:rsidRDefault="0036638F" w:rsidP="0036638F">
      <w:pPr>
        <w:pStyle w:val="ListParagraph"/>
        <w:numPr>
          <w:ilvl w:val="0"/>
          <w:numId w:val="3"/>
        </w:numPr>
        <w:rPr>
          <w:sz w:val="24"/>
          <w:szCs w:val="24"/>
        </w:rPr>
      </w:pPr>
      <w:r>
        <w:rPr>
          <w:sz w:val="24"/>
          <w:szCs w:val="24"/>
        </w:rPr>
        <w:t xml:space="preserve">Start by inventorying the components against the </w:t>
      </w:r>
      <w:r w:rsidR="0067644F">
        <w:rPr>
          <w:sz w:val="24"/>
          <w:szCs w:val="24"/>
        </w:rPr>
        <w:t>BOM in Table 1.</w:t>
      </w:r>
      <w:r w:rsidR="00335B32">
        <w:rPr>
          <w:sz w:val="24"/>
          <w:szCs w:val="24"/>
        </w:rPr>
        <w:t xml:space="preserve">  It’s much easier to build the tuner when you have all necessary parts available.</w:t>
      </w:r>
    </w:p>
    <w:p w14:paraId="76253373" w14:textId="77777777" w:rsidR="00C25B26" w:rsidRDefault="00C25B26">
      <w:pPr>
        <w:rPr>
          <w:sz w:val="24"/>
          <w:szCs w:val="24"/>
        </w:rPr>
      </w:pPr>
    </w:p>
    <w:p w14:paraId="3678E3A0" w14:textId="77777777" w:rsidR="00C25B26" w:rsidRDefault="00C25B26">
      <w:pPr>
        <w:rPr>
          <w:sz w:val="24"/>
          <w:szCs w:val="24"/>
        </w:rPr>
      </w:pPr>
    </w:p>
    <w:p w14:paraId="51B04887" w14:textId="77777777" w:rsidR="00C25B26" w:rsidRDefault="00C25B26">
      <w:pPr>
        <w:rPr>
          <w:sz w:val="24"/>
          <w:szCs w:val="24"/>
        </w:rPr>
      </w:pPr>
    </w:p>
    <w:p w14:paraId="6361B1BE" w14:textId="77777777" w:rsidR="00C25B26" w:rsidRDefault="00C25B26">
      <w:pPr>
        <w:rPr>
          <w:sz w:val="24"/>
          <w:szCs w:val="24"/>
        </w:rPr>
      </w:pPr>
    </w:p>
    <w:p w14:paraId="5230ADC8" w14:textId="77777777" w:rsidR="00C25B26" w:rsidRDefault="00C25B26">
      <w:pPr>
        <w:rPr>
          <w:sz w:val="24"/>
          <w:szCs w:val="24"/>
        </w:rPr>
      </w:pPr>
    </w:p>
    <w:p w14:paraId="63C48B06" w14:textId="77777777" w:rsidR="00C25B26" w:rsidRDefault="00C25B26">
      <w:pPr>
        <w:rPr>
          <w:sz w:val="24"/>
          <w:szCs w:val="24"/>
        </w:rPr>
      </w:pPr>
    </w:p>
    <w:p w14:paraId="152A8E9B" w14:textId="77777777" w:rsidR="00C25B26" w:rsidRDefault="00C25B26">
      <w:pPr>
        <w:rPr>
          <w:sz w:val="24"/>
          <w:szCs w:val="24"/>
        </w:rPr>
      </w:pPr>
    </w:p>
    <w:p w14:paraId="48D639FC" w14:textId="166AC013" w:rsidR="00C25B26" w:rsidRDefault="00B7089E" w:rsidP="00B7089E">
      <w:pPr>
        <w:jc w:val="center"/>
        <w:rPr>
          <w:sz w:val="24"/>
          <w:szCs w:val="24"/>
        </w:rPr>
      </w:pPr>
      <w:r w:rsidRPr="00B7089E">
        <w:rPr>
          <w:noProof/>
        </w:rPr>
        <w:lastRenderedPageBreak/>
        <w:drawing>
          <wp:inline distT="0" distB="0" distL="0" distR="0" wp14:anchorId="00639513" wp14:editId="65194B4D">
            <wp:extent cx="4312920" cy="5090160"/>
            <wp:effectExtent l="0" t="0" r="0" b="0"/>
            <wp:docPr id="186701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2920" cy="5090160"/>
                    </a:xfrm>
                    <a:prstGeom prst="rect">
                      <a:avLst/>
                    </a:prstGeom>
                    <a:noFill/>
                    <a:ln>
                      <a:noFill/>
                    </a:ln>
                  </pic:spPr>
                </pic:pic>
              </a:graphicData>
            </a:graphic>
          </wp:inline>
        </w:drawing>
      </w:r>
    </w:p>
    <w:p w14:paraId="5F0D2F74" w14:textId="53399CA0" w:rsidR="002E11AB" w:rsidRDefault="002E11AB" w:rsidP="00B7089E">
      <w:pPr>
        <w:jc w:val="center"/>
        <w:rPr>
          <w:sz w:val="24"/>
          <w:szCs w:val="24"/>
        </w:rPr>
      </w:pPr>
      <w:r>
        <w:rPr>
          <w:sz w:val="24"/>
          <w:szCs w:val="24"/>
        </w:rPr>
        <w:t>Note:  Parts highlighted Yellow and Orange are for Options.</w:t>
      </w:r>
    </w:p>
    <w:p w14:paraId="34518CA2" w14:textId="4EDA1411" w:rsidR="002E11AB" w:rsidRDefault="002E11AB" w:rsidP="00B7089E">
      <w:pPr>
        <w:jc w:val="center"/>
        <w:rPr>
          <w:b/>
          <w:bCs/>
          <w:sz w:val="24"/>
          <w:szCs w:val="24"/>
        </w:rPr>
      </w:pPr>
      <w:r w:rsidRPr="002E11AB">
        <w:rPr>
          <w:b/>
          <w:bCs/>
          <w:sz w:val="24"/>
          <w:szCs w:val="24"/>
        </w:rPr>
        <w:t>Table 1.  Bill Of Materials for the Automatic Antenna Tuner RF Board.</w:t>
      </w:r>
    </w:p>
    <w:p w14:paraId="0BEEF2DF" w14:textId="77777777" w:rsidR="00335B32" w:rsidRDefault="00335B32" w:rsidP="00B7089E">
      <w:pPr>
        <w:jc w:val="center"/>
        <w:rPr>
          <w:b/>
          <w:bCs/>
          <w:sz w:val="24"/>
          <w:szCs w:val="24"/>
        </w:rPr>
      </w:pPr>
    </w:p>
    <w:p w14:paraId="7FE17004" w14:textId="77777777" w:rsidR="00000000" w:rsidRDefault="00B47948" w:rsidP="00B47948">
      <w:pPr>
        <w:pStyle w:val="ListParagraph"/>
        <w:numPr>
          <w:ilvl w:val="0"/>
          <w:numId w:val="3"/>
        </w:numPr>
      </w:pPr>
      <w:r w:rsidRPr="00B47948">
        <w:rPr>
          <w:sz w:val="24"/>
          <w:szCs w:val="24"/>
        </w:rPr>
        <w:t>Begin assembly by winding and testing all inductors. The board uses three air-core inductors, two single-core inductors, and two double-core inductors.</w:t>
      </w:r>
    </w:p>
    <w:p w14:paraId="24193104" w14:textId="77777777" w:rsidR="00335B32" w:rsidRDefault="00335B32" w:rsidP="00335B32">
      <w:pPr>
        <w:pStyle w:val="ListParagraph"/>
        <w:rPr>
          <w:sz w:val="24"/>
          <w:szCs w:val="24"/>
        </w:rPr>
      </w:pPr>
    </w:p>
    <w:p w14:paraId="478145B0" w14:textId="4D191295" w:rsidR="00CD3D4D" w:rsidRDefault="003F0A92" w:rsidP="0093272D">
      <w:pPr>
        <w:pStyle w:val="ListParagraph"/>
        <w:numPr>
          <w:ilvl w:val="1"/>
          <w:numId w:val="3"/>
        </w:numPr>
      </w:pPr>
      <w:r>
        <w:rPr>
          <w:sz w:val="24"/>
          <w:szCs w:val="24"/>
        </w:rPr>
        <w:t>C</w:t>
      </w:r>
      <w:r w:rsidR="0093272D" w:rsidRPr="0093272D">
        <w:rPr>
          <w:sz w:val="24"/>
          <w:szCs w:val="24"/>
        </w:rPr>
        <w:t>reate</w:t>
      </w:r>
      <w:r w:rsidR="00000000">
        <w:rPr>
          <w:sz w:val="24"/>
          <w:szCs w:val="24"/>
        </w:rPr>
        <w:t xml:space="preserve"> three </w:t>
      </w:r>
      <w:r w:rsidR="00000000">
        <w:rPr>
          <w:sz w:val="24"/>
          <w:szCs w:val="24"/>
        </w:rPr>
        <w:t>dual</w:t>
      </w:r>
      <w:r w:rsidR="0093272D" w:rsidRPr="0093272D">
        <w:rPr>
          <w:sz w:val="24"/>
          <w:szCs w:val="24"/>
        </w:rPr>
        <w:t>-core assemblies</w:t>
      </w:r>
      <w:r w:rsidR="00000000">
        <w:rPr>
          <w:sz w:val="24"/>
          <w:szCs w:val="24"/>
        </w:rPr>
        <w:t xml:space="preserve"> by </w:t>
      </w:r>
      <w:r w:rsidR="0093272D" w:rsidRPr="0093272D">
        <w:rPr>
          <w:sz w:val="24"/>
          <w:szCs w:val="24"/>
        </w:rPr>
        <w:t>gluing</w:t>
      </w:r>
      <w:r w:rsidR="00000000">
        <w:rPr>
          <w:sz w:val="24"/>
          <w:szCs w:val="24"/>
        </w:rPr>
        <w:t xml:space="preserve"> </w:t>
      </w:r>
      <w:r w:rsidR="00000000">
        <w:rPr>
          <w:sz w:val="24"/>
          <w:szCs w:val="24"/>
        </w:rPr>
        <w:t xml:space="preserve">two T68-2 cores together </w:t>
      </w:r>
      <w:r w:rsidR="0093272D" w:rsidRPr="0093272D">
        <w:rPr>
          <w:sz w:val="24"/>
          <w:szCs w:val="24"/>
        </w:rPr>
        <w:t xml:space="preserve">with super glue, </w:t>
      </w:r>
      <w:r w:rsidR="00000000">
        <w:rPr>
          <w:sz w:val="24"/>
          <w:szCs w:val="24"/>
        </w:rPr>
        <w:t xml:space="preserve">as shown </w:t>
      </w:r>
      <w:r w:rsidR="00000000">
        <w:rPr>
          <w:sz w:val="24"/>
          <w:szCs w:val="24"/>
        </w:rPr>
        <w:t xml:space="preserve">below.  These </w:t>
      </w:r>
      <w:r w:rsidR="0093272D" w:rsidRPr="0093272D">
        <w:rPr>
          <w:sz w:val="24"/>
          <w:szCs w:val="24"/>
        </w:rPr>
        <w:t>assemblies</w:t>
      </w:r>
      <w:r w:rsidR="00000000">
        <w:rPr>
          <w:sz w:val="24"/>
          <w:szCs w:val="24"/>
        </w:rPr>
        <w:t xml:space="preserve"> will </w:t>
      </w:r>
      <w:r w:rsidR="0093272D" w:rsidRPr="0093272D">
        <w:rPr>
          <w:sz w:val="24"/>
          <w:szCs w:val="24"/>
        </w:rPr>
        <w:t>be used for</w:t>
      </w:r>
      <w:r w:rsidR="00000000">
        <w:rPr>
          <w:sz w:val="24"/>
          <w:szCs w:val="24"/>
        </w:rPr>
        <w:t xml:space="preserve"> L6, L7, and L8</w:t>
      </w:r>
      <w:r w:rsidR="00000000">
        <w:rPr>
          <w:sz w:val="24"/>
          <w:szCs w:val="24"/>
        </w:rPr>
        <w:t>.</w:t>
      </w:r>
    </w:p>
    <w:p w14:paraId="03117178" w14:textId="77777777" w:rsidR="005B63C7" w:rsidRDefault="005B63C7" w:rsidP="005B63C7">
      <w:pPr>
        <w:rPr>
          <w:sz w:val="24"/>
          <w:szCs w:val="24"/>
        </w:rPr>
      </w:pPr>
    </w:p>
    <w:p w14:paraId="06041166" w14:textId="4EDBC90A" w:rsidR="005B63C7" w:rsidRDefault="009A0B6F" w:rsidP="009A0B6F">
      <w:pPr>
        <w:jc w:val="center"/>
        <w:rPr>
          <w:sz w:val="24"/>
          <w:szCs w:val="24"/>
        </w:rPr>
      </w:pPr>
      <w:r>
        <w:rPr>
          <w:noProof/>
          <w:sz w:val="24"/>
          <w:szCs w:val="24"/>
        </w:rPr>
        <w:lastRenderedPageBreak/>
        <w:drawing>
          <wp:inline distT="0" distB="0" distL="0" distR="0" wp14:anchorId="63DE752A" wp14:editId="393859A3">
            <wp:extent cx="2057400" cy="2741868"/>
            <wp:effectExtent l="0" t="0" r="0" b="1905"/>
            <wp:docPr id="59859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5114" cy="2765475"/>
                    </a:xfrm>
                    <a:prstGeom prst="rect">
                      <a:avLst/>
                    </a:prstGeom>
                    <a:noFill/>
                  </pic:spPr>
                </pic:pic>
              </a:graphicData>
            </a:graphic>
          </wp:inline>
        </w:drawing>
      </w:r>
    </w:p>
    <w:p w14:paraId="6935EEF0" w14:textId="77777777" w:rsidR="009A0B6F" w:rsidRDefault="009A0B6F" w:rsidP="009A0B6F">
      <w:pPr>
        <w:jc w:val="center"/>
        <w:rPr>
          <w:sz w:val="24"/>
          <w:szCs w:val="24"/>
        </w:rPr>
      </w:pPr>
    </w:p>
    <w:p w14:paraId="4CDAB126" w14:textId="77777777" w:rsidR="00CD3D4D" w:rsidRDefault="00000000" w:rsidP="00ED096B">
      <w:pPr>
        <w:pStyle w:val="ListParagraph"/>
        <w:numPr>
          <w:ilvl w:val="1"/>
          <w:numId w:val="3"/>
        </w:numPr>
      </w:pPr>
      <w:r w:rsidRPr="00AA5F45">
        <w:rPr>
          <w:sz w:val="24"/>
          <w:szCs w:val="24"/>
        </w:rPr>
        <w:t xml:space="preserve">Next, wind </w:t>
      </w:r>
      <w:r w:rsidRPr="00AA5F45">
        <w:rPr>
          <w:sz w:val="24"/>
          <w:szCs w:val="24"/>
        </w:rPr>
        <w:t xml:space="preserve">L1, the 0.05 µH air-core inductor. Close-wind three turns of #24 enameled wire around the </w:t>
      </w:r>
      <w:r w:rsidR="00ED096B" w:rsidRPr="00ED096B">
        <w:rPr>
          <w:sz w:val="24"/>
          <w:szCs w:val="24"/>
        </w:rPr>
        <w:t>smooth</w:t>
      </w:r>
      <w:r w:rsidRPr="00AA5F45">
        <w:rPr>
          <w:sz w:val="24"/>
          <w:szCs w:val="24"/>
        </w:rPr>
        <w:t xml:space="preserve"> section of a 5/32” drill bit</w:t>
      </w:r>
      <w:r w:rsidR="00ED096B" w:rsidRPr="00ED096B">
        <w:rPr>
          <w:sz w:val="24"/>
          <w:szCs w:val="24"/>
        </w:rPr>
        <w:t>; about 4</w:t>
      </w:r>
      <w:r w:rsidRPr="00AA5F45">
        <w:rPr>
          <w:sz w:val="24"/>
          <w:szCs w:val="24"/>
        </w:rPr>
        <w:t xml:space="preserve"> inches of </w:t>
      </w:r>
      <w:r w:rsidRPr="00AA5F45">
        <w:rPr>
          <w:sz w:val="24"/>
          <w:szCs w:val="24"/>
        </w:rPr>
        <w:t xml:space="preserve">wire is </w:t>
      </w:r>
      <w:r w:rsidR="00ED096B" w:rsidRPr="00ED096B">
        <w:rPr>
          <w:sz w:val="24"/>
          <w:szCs w:val="24"/>
        </w:rPr>
        <w:t>enough.</w:t>
      </w:r>
      <w:r w:rsidRPr="00AA5F45">
        <w:rPr>
          <w:sz w:val="24"/>
          <w:szCs w:val="24"/>
        </w:rPr>
        <w:t xml:space="preserve"> The finished inductor should </w:t>
      </w:r>
      <w:r w:rsidR="00ED096B" w:rsidRPr="00ED096B">
        <w:rPr>
          <w:sz w:val="24"/>
          <w:szCs w:val="24"/>
        </w:rPr>
        <w:t xml:space="preserve">measure </w:t>
      </w:r>
      <w:r w:rsidRPr="00AA5F45">
        <w:rPr>
          <w:sz w:val="24"/>
          <w:szCs w:val="24"/>
        </w:rPr>
        <w:t xml:space="preserve">approximately </w:t>
      </w:r>
      <w:r w:rsidR="00ED096B" w:rsidRPr="00ED096B">
        <w:rPr>
          <w:sz w:val="24"/>
          <w:szCs w:val="24"/>
        </w:rPr>
        <w:t xml:space="preserve">19/32”, or </w:t>
      </w:r>
      <w:r w:rsidRPr="00AA5F45">
        <w:rPr>
          <w:sz w:val="24"/>
          <w:szCs w:val="24"/>
        </w:rPr>
        <w:t>0.6”. See below:</w:t>
      </w:r>
    </w:p>
    <w:p w14:paraId="158ED723" w14:textId="77777777" w:rsidR="003A3C40" w:rsidRPr="00AA5F45" w:rsidRDefault="003A3C40" w:rsidP="003A3C40">
      <w:pPr>
        <w:pStyle w:val="ListParagraph"/>
        <w:ind w:left="1440"/>
      </w:pPr>
    </w:p>
    <w:p w14:paraId="7769786B" w14:textId="7F715FA2" w:rsidR="00AA5F45" w:rsidRDefault="005728D4" w:rsidP="00AA5F45">
      <w:r>
        <w:t xml:space="preserve">            </w:t>
      </w:r>
      <w:r w:rsidR="003A3C40">
        <w:rPr>
          <w:noProof/>
        </w:rPr>
        <w:drawing>
          <wp:inline distT="0" distB="0" distL="0" distR="0" wp14:anchorId="5EE9D272" wp14:editId="77329978">
            <wp:extent cx="1687286" cy="2248624"/>
            <wp:effectExtent l="0" t="0" r="8255" b="0"/>
            <wp:docPr id="1164080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8244" cy="2263227"/>
                    </a:xfrm>
                    <a:prstGeom prst="rect">
                      <a:avLst/>
                    </a:prstGeom>
                    <a:noFill/>
                  </pic:spPr>
                </pic:pic>
              </a:graphicData>
            </a:graphic>
          </wp:inline>
        </w:drawing>
      </w:r>
      <w:r w:rsidR="003A3C40">
        <w:t xml:space="preserve">  </w:t>
      </w:r>
      <w:r w:rsidR="003A3C40">
        <w:rPr>
          <w:noProof/>
        </w:rPr>
        <w:drawing>
          <wp:inline distT="0" distB="0" distL="0" distR="0" wp14:anchorId="45D765F6" wp14:editId="073AD60E">
            <wp:extent cx="1678575" cy="2237014"/>
            <wp:effectExtent l="0" t="0" r="0" b="0"/>
            <wp:docPr id="127947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4653" cy="2271767"/>
                    </a:xfrm>
                    <a:prstGeom prst="rect">
                      <a:avLst/>
                    </a:prstGeom>
                    <a:noFill/>
                  </pic:spPr>
                </pic:pic>
              </a:graphicData>
            </a:graphic>
          </wp:inline>
        </w:drawing>
      </w:r>
      <w:r w:rsidR="003A3C40">
        <w:t xml:space="preserve">  </w:t>
      </w:r>
      <w:r w:rsidR="003A3C40">
        <w:rPr>
          <w:noProof/>
        </w:rPr>
        <w:drawing>
          <wp:inline distT="0" distB="0" distL="0" distR="0" wp14:anchorId="30A3735E" wp14:editId="36A8DD34">
            <wp:extent cx="1670407" cy="2226129"/>
            <wp:effectExtent l="0" t="0" r="6350" b="3175"/>
            <wp:docPr id="129024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0579" cy="2253012"/>
                    </a:xfrm>
                    <a:prstGeom prst="rect">
                      <a:avLst/>
                    </a:prstGeom>
                    <a:noFill/>
                  </pic:spPr>
                </pic:pic>
              </a:graphicData>
            </a:graphic>
          </wp:inline>
        </w:drawing>
      </w:r>
    </w:p>
    <w:p w14:paraId="4809AFC4" w14:textId="77777777" w:rsidR="00591546" w:rsidRDefault="00591546" w:rsidP="00AA5F45"/>
    <w:p w14:paraId="75A2F67D" w14:textId="0005E2B0" w:rsidR="003A3C40" w:rsidRDefault="00000000">
      <w:pPr>
        <w:ind w:left="1440"/>
      </w:pPr>
      <w:proofErr w:type="gramStart"/>
      <w:r w:rsidRPr="00591546">
        <w:t>Remove</w:t>
      </w:r>
      <w:proofErr w:type="gramEnd"/>
      <w:r>
        <w:t xml:space="preserve"> </w:t>
      </w:r>
      <w:r w:rsidR="00CD3D4D" w:rsidRPr="00CD3D4D">
        <w:t xml:space="preserve">just enough </w:t>
      </w:r>
      <w:r>
        <w:t xml:space="preserve">insulation </w:t>
      </w:r>
      <w:r w:rsidRPr="00591546">
        <w:t>from</w:t>
      </w:r>
      <w:r>
        <w:t xml:space="preserve"> </w:t>
      </w:r>
      <w:r>
        <w:t xml:space="preserve">the </w:t>
      </w:r>
      <w:r>
        <w:t>coil lead</w:t>
      </w:r>
      <w:r>
        <w:t>s</w:t>
      </w:r>
      <w:r>
        <w:t xml:space="preserve"> </w:t>
      </w:r>
      <w:r>
        <w:t xml:space="preserve">to </w:t>
      </w:r>
      <w:proofErr w:type="gramStart"/>
      <w:r w:rsidR="00CD3D4D" w:rsidRPr="00CD3D4D">
        <w:t>minimize</w:t>
      </w:r>
      <w:proofErr w:type="gramEnd"/>
      <w:r w:rsidRPr="00591546">
        <w:t xml:space="preserve"> excess</w:t>
      </w:r>
      <w:r>
        <w:t xml:space="preserve"> </w:t>
      </w:r>
      <w:r>
        <w:t xml:space="preserve">length </w:t>
      </w:r>
      <w:r>
        <w:t xml:space="preserve">when </w:t>
      </w:r>
      <w:r w:rsidRPr="00591546">
        <w:t xml:space="preserve">soldering </w:t>
      </w:r>
      <w:r w:rsidR="00CD3D4D" w:rsidRPr="00CD3D4D">
        <w:t>them</w:t>
      </w:r>
      <w:r>
        <w:t xml:space="preserve"> </w:t>
      </w:r>
      <w:r>
        <w:t xml:space="preserve">to </w:t>
      </w:r>
      <w:r>
        <w:t>t</w:t>
      </w:r>
      <w:r>
        <w:t>he board.</w:t>
      </w:r>
      <w:r>
        <w:t xml:space="preserve"> </w:t>
      </w:r>
      <w:r w:rsidR="00E16A49">
        <w:t>However, d</w:t>
      </w:r>
      <w:r w:rsidR="00CD3D4D" w:rsidRPr="00CD3D4D">
        <w:t>o not</w:t>
      </w:r>
      <w:r>
        <w:t xml:space="preserve"> solder </w:t>
      </w:r>
      <w:r>
        <w:t xml:space="preserve">L1 </w:t>
      </w:r>
      <w:r>
        <w:t xml:space="preserve">to the PCB </w:t>
      </w:r>
      <w:r>
        <w:t>yet</w:t>
      </w:r>
      <w:r w:rsidR="00CD3D4D" w:rsidRPr="00CD3D4D">
        <w:t>; complete</w:t>
      </w:r>
      <w:r>
        <w:t xml:space="preserve"> </w:t>
      </w:r>
      <w:r>
        <w:t xml:space="preserve">all </w:t>
      </w:r>
      <w:r>
        <w:t>in</w:t>
      </w:r>
      <w:r>
        <w:t xml:space="preserve">ductors </w:t>
      </w:r>
      <w:r w:rsidR="00CD3D4D" w:rsidRPr="00CD3D4D">
        <w:t>first</w:t>
      </w:r>
      <w:r>
        <w:t>.</w:t>
      </w:r>
    </w:p>
    <w:p w14:paraId="37F86B41" w14:textId="0173354F" w:rsidR="00000000" w:rsidRDefault="00821CDE" w:rsidP="00821CDE">
      <w:pPr>
        <w:pStyle w:val="ListParagraph"/>
        <w:numPr>
          <w:ilvl w:val="1"/>
          <w:numId w:val="3"/>
        </w:numPr>
      </w:pPr>
      <w:r w:rsidRPr="00821CDE">
        <w:t xml:space="preserve">Next, wind L2 by close-winding five turns of #20 enameled wire around a 15/64” drill bit. About 4 inches of wire is sufficient, and the finished inductor should be approximately </w:t>
      </w:r>
      <w:r w:rsidRPr="00821CDE">
        <w:lastRenderedPageBreak/>
        <w:t xml:space="preserve">1/8” long. </w:t>
      </w:r>
      <w:r w:rsidR="004E2F02" w:rsidRPr="00591546">
        <w:t>Remove</w:t>
      </w:r>
      <w:r w:rsidR="004E2F02">
        <w:t xml:space="preserve"> </w:t>
      </w:r>
      <w:r w:rsidR="004E2F02" w:rsidRPr="00CD3D4D">
        <w:t xml:space="preserve">just enough </w:t>
      </w:r>
      <w:r w:rsidR="004E2F02">
        <w:t xml:space="preserve">insulation </w:t>
      </w:r>
      <w:r w:rsidR="004E2F02" w:rsidRPr="00591546">
        <w:t>from</w:t>
      </w:r>
      <w:r w:rsidR="004E2F02">
        <w:t xml:space="preserve"> the coil leads to </w:t>
      </w:r>
      <w:r w:rsidR="004E2F02" w:rsidRPr="00CD3D4D">
        <w:t>minimize</w:t>
      </w:r>
      <w:r w:rsidR="004E2F02" w:rsidRPr="00591546">
        <w:t xml:space="preserve"> excess</w:t>
      </w:r>
      <w:r w:rsidR="004E2F02">
        <w:t xml:space="preserve"> length when </w:t>
      </w:r>
      <w:r w:rsidR="004E2F02" w:rsidRPr="00591546">
        <w:t xml:space="preserve">soldering </w:t>
      </w:r>
      <w:r w:rsidR="004E2F02" w:rsidRPr="00CD3D4D">
        <w:t>them</w:t>
      </w:r>
      <w:r w:rsidR="004E2F02">
        <w:t xml:space="preserve"> to the board. </w:t>
      </w:r>
      <w:r w:rsidRPr="00821CDE">
        <w:t>It should look like this:</w:t>
      </w:r>
    </w:p>
    <w:p w14:paraId="54292DDB" w14:textId="77777777" w:rsidR="004E2F02" w:rsidRDefault="004E2F02" w:rsidP="004E2F02">
      <w:pPr>
        <w:ind w:left="1080"/>
      </w:pPr>
    </w:p>
    <w:p w14:paraId="318B4312" w14:textId="69799B45" w:rsidR="00821CDE" w:rsidRDefault="00E9411A" w:rsidP="00E9411A">
      <w:pPr>
        <w:jc w:val="center"/>
      </w:pPr>
      <w:r>
        <w:rPr>
          <w:noProof/>
        </w:rPr>
        <w:drawing>
          <wp:inline distT="0" distB="0" distL="0" distR="0" wp14:anchorId="1D86BC17" wp14:editId="3897BA04">
            <wp:extent cx="1627414" cy="2168832"/>
            <wp:effectExtent l="0" t="0" r="0" b="3175"/>
            <wp:docPr id="6924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2175" cy="2188504"/>
                    </a:xfrm>
                    <a:prstGeom prst="rect">
                      <a:avLst/>
                    </a:prstGeom>
                    <a:noFill/>
                  </pic:spPr>
                </pic:pic>
              </a:graphicData>
            </a:graphic>
          </wp:inline>
        </w:drawing>
      </w:r>
    </w:p>
    <w:p w14:paraId="15119469" w14:textId="77777777" w:rsidR="00E9411A" w:rsidRDefault="00E9411A" w:rsidP="00E9411A">
      <w:pPr>
        <w:jc w:val="center"/>
      </w:pPr>
    </w:p>
    <w:p w14:paraId="2E6E9C3B" w14:textId="77777777" w:rsidR="00CD3D4D" w:rsidRDefault="00000000" w:rsidP="002102D0">
      <w:pPr>
        <w:pStyle w:val="ListParagraph"/>
        <w:numPr>
          <w:ilvl w:val="1"/>
          <w:numId w:val="3"/>
        </w:numPr>
      </w:pPr>
      <w:r w:rsidRPr="00821CDE">
        <w:t>Next, wind L</w:t>
      </w:r>
      <w:r>
        <w:t>3</w:t>
      </w:r>
      <w:r w:rsidRPr="00821CDE">
        <w:t xml:space="preserve"> by close-winding </w:t>
      </w:r>
      <w:r>
        <w:t>seven</w:t>
      </w:r>
      <w:r w:rsidRPr="00821CDE">
        <w:t xml:space="preserve"> turns of #20 enameled wire around a 15/64” drill bit. About </w:t>
      </w:r>
      <w:r>
        <w:t xml:space="preserve">5 </w:t>
      </w:r>
      <w:r w:rsidRPr="00821CDE">
        <w:t>inches of wire is sufficient, and the finished inductor should be approximately 1/</w:t>
      </w:r>
      <w:r>
        <w:t>4</w:t>
      </w:r>
      <w:r w:rsidRPr="00821CDE">
        <w:t xml:space="preserve">” long. </w:t>
      </w:r>
      <w:r w:rsidR="002102D0" w:rsidRPr="002102D0">
        <w:t>Remove</w:t>
      </w:r>
      <w:r>
        <w:t xml:space="preserve"> </w:t>
      </w:r>
      <w:r w:rsidRPr="00CD3D4D">
        <w:t xml:space="preserve">just enough </w:t>
      </w:r>
      <w:r>
        <w:t xml:space="preserve">insulation </w:t>
      </w:r>
      <w:r w:rsidRPr="00591546">
        <w:t>from</w:t>
      </w:r>
      <w:r>
        <w:t xml:space="preserve"> </w:t>
      </w:r>
      <w:r>
        <w:t xml:space="preserve">the </w:t>
      </w:r>
      <w:r>
        <w:t>coil lead</w:t>
      </w:r>
      <w:r>
        <w:t>s</w:t>
      </w:r>
      <w:r>
        <w:t xml:space="preserve"> </w:t>
      </w:r>
      <w:r>
        <w:t xml:space="preserve">to </w:t>
      </w:r>
      <w:r w:rsidRPr="00CD3D4D">
        <w:t>minimize</w:t>
      </w:r>
      <w:r w:rsidRPr="00591546">
        <w:t xml:space="preserve"> excess</w:t>
      </w:r>
      <w:r>
        <w:t xml:space="preserve"> </w:t>
      </w:r>
      <w:r>
        <w:t xml:space="preserve">length </w:t>
      </w:r>
      <w:r>
        <w:t xml:space="preserve">when </w:t>
      </w:r>
      <w:r w:rsidRPr="00591546">
        <w:t xml:space="preserve">soldering </w:t>
      </w:r>
      <w:r w:rsidRPr="00CD3D4D">
        <w:t>them</w:t>
      </w:r>
      <w:r>
        <w:t xml:space="preserve"> </w:t>
      </w:r>
      <w:r>
        <w:t xml:space="preserve">to </w:t>
      </w:r>
      <w:r>
        <w:t>t</w:t>
      </w:r>
      <w:r>
        <w:t>he board.</w:t>
      </w:r>
      <w:r>
        <w:t xml:space="preserve"> </w:t>
      </w:r>
      <w:r>
        <w:t xml:space="preserve"> </w:t>
      </w:r>
      <w:r w:rsidRPr="00821CDE">
        <w:t>It should look like this:</w:t>
      </w:r>
    </w:p>
    <w:p w14:paraId="08742B75" w14:textId="77777777" w:rsidR="005728D4" w:rsidRDefault="005728D4" w:rsidP="005728D4"/>
    <w:p w14:paraId="03B60F7B" w14:textId="2696C76F" w:rsidR="005728D4" w:rsidRDefault="005728D4" w:rsidP="005728D4">
      <w:pPr>
        <w:jc w:val="center"/>
      </w:pPr>
      <w:r>
        <w:rPr>
          <w:noProof/>
        </w:rPr>
        <w:drawing>
          <wp:inline distT="0" distB="0" distL="0" distR="0" wp14:anchorId="1A02A598" wp14:editId="3B6ED43F">
            <wp:extent cx="1645902" cy="2193471"/>
            <wp:effectExtent l="0" t="0" r="0" b="0"/>
            <wp:docPr id="552047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6847" cy="2221384"/>
                    </a:xfrm>
                    <a:prstGeom prst="rect">
                      <a:avLst/>
                    </a:prstGeom>
                    <a:noFill/>
                  </pic:spPr>
                </pic:pic>
              </a:graphicData>
            </a:graphic>
          </wp:inline>
        </w:drawing>
      </w:r>
    </w:p>
    <w:p w14:paraId="74B65AEE" w14:textId="77777777" w:rsidR="00A51051" w:rsidRDefault="00A51051" w:rsidP="005728D4">
      <w:pPr>
        <w:jc w:val="center"/>
      </w:pPr>
    </w:p>
    <w:p w14:paraId="1C16B54E" w14:textId="15B4425A" w:rsidR="00A51051" w:rsidRDefault="00A51051" w:rsidP="00A51051">
      <w:pPr>
        <w:pStyle w:val="ListParagraph"/>
        <w:numPr>
          <w:ilvl w:val="1"/>
          <w:numId w:val="3"/>
        </w:numPr>
      </w:pPr>
      <w:r>
        <w:t xml:space="preserve">Next, wind L4 by </w:t>
      </w:r>
      <w:r w:rsidR="002974CD">
        <w:t xml:space="preserve">evenly </w:t>
      </w:r>
      <w:r w:rsidR="004E2F02">
        <w:t xml:space="preserve">spacing eight turns of #20 wire on a single T68-2 core.  Remember… each time through the center of the core counts as one turn.  </w:t>
      </w:r>
      <w:proofErr w:type="gramStart"/>
      <w:r w:rsidR="004E2F02" w:rsidRPr="00591546">
        <w:t>Remove</w:t>
      </w:r>
      <w:proofErr w:type="gramEnd"/>
      <w:r w:rsidR="004E2F02">
        <w:t xml:space="preserve"> </w:t>
      </w:r>
      <w:r w:rsidR="004E2F02" w:rsidRPr="00CD3D4D">
        <w:t xml:space="preserve">just enough </w:t>
      </w:r>
      <w:r w:rsidR="004E2F02">
        <w:t xml:space="preserve">insulation </w:t>
      </w:r>
      <w:r w:rsidR="004E2F02" w:rsidRPr="00591546">
        <w:t>from</w:t>
      </w:r>
      <w:r w:rsidR="004E2F02">
        <w:t xml:space="preserve"> the coil leads to </w:t>
      </w:r>
      <w:proofErr w:type="gramStart"/>
      <w:r w:rsidR="004E2F02" w:rsidRPr="00CD3D4D">
        <w:t>minimize</w:t>
      </w:r>
      <w:proofErr w:type="gramEnd"/>
      <w:r w:rsidR="004E2F02" w:rsidRPr="00591546">
        <w:t xml:space="preserve"> excess</w:t>
      </w:r>
      <w:r w:rsidR="004E2F02">
        <w:t xml:space="preserve"> length when </w:t>
      </w:r>
      <w:r w:rsidR="004E2F02" w:rsidRPr="00591546">
        <w:t xml:space="preserve">soldering </w:t>
      </w:r>
      <w:r w:rsidR="004E2F02" w:rsidRPr="00CD3D4D">
        <w:t>them</w:t>
      </w:r>
      <w:r w:rsidR="004E2F02">
        <w:t xml:space="preserve"> to the board.</w:t>
      </w:r>
      <w:r w:rsidR="004E2F02">
        <w:t xml:space="preserve">  </w:t>
      </w:r>
      <w:r w:rsidR="005268AA">
        <w:t xml:space="preserve">About 11” of wire is sufficient.  </w:t>
      </w:r>
      <w:r w:rsidR="004E2F02">
        <w:t>It should look like this:</w:t>
      </w:r>
    </w:p>
    <w:p w14:paraId="7EFEE30E" w14:textId="77777777" w:rsidR="004E2F02" w:rsidRDefault="004E2F02" w:rsidP="004E2F02"/>
    <w:p w14:paraId="278ACB0D" w14:textId="26C64F68" w:rsidR="004E2F02" w:rsidRDefault="004E2F02" w:rsidP="004E2F02">
      <w:pPr>
        <w:jc w:val="center"/>
      </w:pPr>
      <w:r>
        <w:rPr>
          <w:noProof/>
        </w:rPr>
        <w:lastRenderedPageBreak/>
        <w:drawing>
          <wp:inline distT="0" distB="0" distL="0" distR="0" wp14:anchorId="15534229" wp14:editId="7BA134C0">
            <wp:extent cx="1829687" cy="2438400"/>
            <wp:effectExtent l="0" t="0" r="0" b="0"/>
            <wp:docPr id="1098593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3650" cy="2457008"/>
                    </a:xfrm>
                    <a:prstGeom prst="rect">
                      <a:avLst/>
                    </a:prstGeom>
                    <a:noFill/>
                  </pic:spPr>
                </pic:pic>
              </a:graphicData>
            </a:graphic>
          </wp:inline>
        </w:drawing>
      </w:r>
    </w:p>
    <w:p w14:paraId="3F764F2E" w14:textId="77777777" w:rsidR="004E2F02" w:rsidRDefault="004E2F02" w:rsidP="004E2F02">
      <w:pPr>
        <w:jc w:val="center"/>
      </w:pPr>
    </w:p>
    <w:p w14:paraId="1FE5BD31" w14:textId="10554551" w:rsidR="004E2F02" w:rsidRDefault="004E2F02" w:rsidP="004E2F02">
      <w:pPr>
        <w:pStyle w:val="ListParagraph"/>
        <w:numPr>
          <w:ilvl w:val="1"/>
          <w:numId w:val="3"/>
        </w:numPr>
      </w:pPr>
      <w:r>
        <w:t>Next, wind L</w:t>
      </w:r>
      <w:r>
        <w:t>5</w:t>
      </w:r>
      <w:r>
        <w:t xml:space="preserve"> by evenly spacing </w:t>
      </w:r>
      <w:r>
        <w:t>thirteen</w:t>
      </w:r>
      <w:r>
        <w:t xml:space="preserve"> turns of #20 wire on a single T68-2 core.  Remember… each time through the center of the core counts as one turn.  </w:t>
      </w:r>
      <w:proofErr w:type="gramStart"/>
      <w:r w:rsidRPr="00591546">
        <w:t>Remove</w:t>
      </w:r>
      <w:proofErr w:type="gramEnd"/>
      <w:r>
        <w:t xml:space="preserve"> </w:t>
      </w:r>
      <w:r w:rsidRPr="00CD3D4D">
        <w:t xml:space="preserve">just enough </w:t>
      </w:r>
      <w:r>
        <w:t xml:space="preserve">insulation </w:t>
      </w:r>
      <w:r w:rsidRPr="00591546">
        <w:t>from</w:t>
      </w:r>
      <w:r>
        <w:t xml:space="preserve"> the coil leads to </w:t>
      </w:r>
      <w:proofErr w:type="gramStart"/>
      <w:r w:rsidRPr="00CD3D4D">
        <w:t>minimize</w:t>
      </w:r>
      <w:proofErr w:type="gramEnd"/>
      <w:r w:rsidRPr="00591546">
        <w:t xml:space="preserve"> excess</w:t>
      </w:r>
      <w:r>
        <w:t xml:space="preserve"> length when </w:t>
      </w:r>
      <w:r w:rsidRPr="00591546">
        <w:t xml:space="preserve">soldering </w:t>
      </w:r>
      <w:r w:rsidRPr="00CD3D4D">
        <w:t>them</w:t>
      </w:r>
      <w:r>
        <w:t xml:space="preserve"> to the board.  It should look like this:</w:t>
      </w:r>
    </w:p>
    <w:p w14:paraId="2A9C2E2A" w14:textId="77777777" w:rsidR="00B57F7B" w:rsidRDefault="00B57F7B" w:rsidP="00B57F7B">
      <w:pPr>
        <w:pStyle w:val="ListParagraph"/>
        <w:ind w:left="1440"/>
      </w:pPr>
    </w:p>
    <w:p w14:paraId="59FB1012" w14:textId="25876B48" w:rsidR="008670D4" w:rsidRDefault="00B57F7B" w:rsidP="000523DE">
      <w:pPr>
        <w:jc w:val="center"/>
      </w:pPr>
      <w:r>
        <w:rPr>
          <w:noProof/>
        </w:rPr>
        <w:drawing>
          <wp:inline distT="0" distB="0" distL="0" distR="0" wp14:anchorId="674DA155" wp14:editId="44A3CBD0">
            <wp:extent cx="1735753" cy="2313215"/>
            <wp:effectExtent l="0" t="0" r="0" b="0"/>
            <wp:docPr id="1268433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49905" cy="2332075"/>
                    </a:xfrm>
                    <a:prstGeom prst="rect">
                      <a:avLst/>
                    </a:prstGeom>
                    <a:noFill/>
                  </pic:spPr>
                </pic:pic>
              </a:graphicData>
            </a:graphic>
          </wp:inline>
        </w:drawing>
      </w:r>
    </w:p>
    <w:p w14:paraId="3B4A6270" w14:textId="77777777" w:rsidR="000523DE" w:rsidRDefault="000523DE" w:rsidP="000523DE">
      <w:pPr>
        <w:jc w:val="center"/>
      </w:pPr>
    </w:p>
    <w:p w14:paraId="6925300C" w14:textId="6FC928A6" w:rsidR="008670D4" w:rsidRDefault="008670D4" w:rsidP="008670D4">
      <w:pPr>
        <w:pStyle w:val="ListParagraph"/>
        <w:numPr>
          <w:ilvl w:val="1"/>
          <w:numId w:val="3"/>
        </w:numPr>
      </w:pPr>
      <w:r>
        <w:t>Next, wind L</w:t>
      </w:r>
      <w:r>
        <w:t>6</w:t>
      </w:r>
      <w:r>
        <w:t xml:space="preserve"> by evenly spacing thirteen turns of #20 wire on </w:t>
      </w:r>
      <w:r w:rsidR="0088279B">
        <w:t>one of the dual</w:t>
      </w:r>
      <w:r>
        <w:t xml:space="preserve"> T68-2 core</w:t>
      </w:r>
      <w:r w:rsidR="0088279B">
        <w:t>s made in step “a” above</w:t>
      </w:r>
      <w:r>
        <w:t xml:space="preserve">.  </w:t>
      </w:r>
      <w:r w:rsidR="005268AA">
        <w:t xml:space="preserve">About 14” of wire is sufficient.  </w:t>
      </w:r>
      <w:r>
        <w:t>It should look like this:</w:t>
      </w:r>
    </w:p>
    <w:p w14:paraId="0B71C273" w14:textId="77777777" w:rsidR="00585859" w:rsidRDefault="00585859" w:rsidP="00585859"/>
    <w:p w14:paraId="73B84C6A" w14:textId="77777777" w:rsidR="00585859" w:rsidRDefault="00585859" w:rsidP="00585859"/>
    <w:p w14:paraId="5E77B87C" w14:textId="77777777" w:rsidR="00585859" w:rsidRDefault="00585859" w:rsidP="00585859"/>
    <w:p w14:paraId="7A20CBDA" w14:textId="77777777" w:rsidR="00585859" w:rsidRDefault="00585859" w:rsidP="00585859"/>
    <w:p w14:paraId="4F3B0DAB" w14:textId="2C27DAA5" w:rsidR="00585859" w:rsidRDefault="00585859" w:rsidP="00585859">
      <w:pPr>
        <w:jc w:val="center"/>
      </w:pPr>
      <w:r>
        <w:rPr>
          <w:noProof/>
        </w:rPr>
        <w:lastRenderedPageBreak/>
        <w:drawing>
          <wp:inline distT="0" distB="0" distL="0" distR="0" wp14:anchorId="2F70F508" wp14:editId="30622DF6">
            <wp:extent cx="1823357" cy="2429963"/>
            <wp:effectExtent l="0" t="0" r="5715" b="8890"/>
            <wp:docPr id="1916257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4899" cy="2458672"/>
                    </a:xfrm>
                    <a:prstGeom prst="rect">
                      <a:avLst/>
                    </a:prstGeom>
                    <a:noFill/>
                  </pic:spPr>
                </pic:pic>
              </a:graphicData>
            </a:graphic>
          </wp:inline>
        </w:drawing>
      </w:r>
    </w:p>
    <w:p w14:paraId="799CC3B7" w14:textId="46803B75" w:rsidR="004E2F02" w:rsidRDefault="004E2F02" w:rsidP="004E2F02"/>
    <w:p w14:paraId="244B340A" w14:textId="376DE9B6" w:rsidR="000523DE" w:rsidRDefault="000523DE" w:rsidP="000523DE">
      <w:pPr>
        <w:pStyle w:val="ListParagraph"/>
        <w:numPr>
          <w:ilvl w:val="1"/>
          <w:numId w:val="3"/>
        </w:numPr>
      </w:pPr>
      <w:r>
        <w:t>Next, wind L</w:t>
      </w:r>
      <w:r>
        <w:t>7</w:t>
      </w:r>
      <w:r>
        <w:t xml:space="preserve"> by evenly spacing </w:t>
      </w:r>
      <w:r>
        <w:t>nineteen</w:t>
      </w:r>
      <w:r>
        <w:t xml:space="preserve"> turns of #20 wire on one of the dual T68-2 cores made in step “a” above.  </w:t>
      </w:r>
      <w:r w:rsidR="00B755D6">
        <w:t>About 1</w:t>
      </w:r>
      <w:r w:rsidR="00B755D6">
        <w:t>7</w:t>
      </w:r>
      <w:r w:rsidR="00B755D6">
        <w:t xml:space="preserve">” of wire is sufficient. </w:t>
      </w:r>
      <w:r>
        <w:t>It should look like this:</w:t>
      </w:r>
    </w:p>
    <w:p w14:paraId="6E7BC790" w14:textId="77777777" w:rsidR="0024424B" w:rsidRDefault="0024424B" w:rsidP="0024424B">
      <w:pPr>
        <w:pStyle w:val="ListParagraph"/>
        <w:ind w:left="1440"/>
      </w:pPr>
    </w:p>
    <w:p w14:paraId="5F638BC9" w14:textId="487B5AE1" w:rsidR="00CD3D4D" w:rsidRDefault="0024424B" w:rsidP="0024424B">
      <w:pPr>
        <w:jc w:val="center"/>
      </w:pPr>
      <w:r>
        <w:rPr>
          <w:noProof/>
        </w:rPr>
        <w:drawing>
          <wp:inline distT="0" distB="0" distL="0" distR="0" wp14:anchorId="7AE9A65A" wp14:editId="0759579B">
            <wp:extent cx="2046146" cy="2726871"/>
            <wp:effectExtent l="0" t="0" r="0" b="0"/>
            <wp:docPr id="1290482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53182" cy="2736247"/>
                    </a:xfrm>
                    <a:prstGeom prst="rect">
                      <a:avLst/>
                    </a:prstGeom>
                    <a:noFill/>
                  </pic:spPr>
                </pic:pic>
              </a:graphicData>
            </a:graphic>
          </wp:inline>
        </w:drawing>
      </w:r>
    </w:p>
    <w:p w14:paraId="3FE9BF38" w14:textId="77777777" w:rsidR="001972B7" w:rsidRDefault="001972B7" w:rsidP="001972B7"/>
    <w:p w14:paraId="2BE05A40" w14:textId="77777777" w:rsidR="001972B7" w:rsidRDefault="00000000" w:rsidP="00B33643">
      <w:pPr>
        <w:pStyle w:val="ListParagraph"/>
        <w:numPr>
          <w:ilvl w:val="1"/>
          <w:numId w:val="3"/>
        </w:numPr>
      </w:pPr>
      <w:r>
        <w:t>Finally</w:t>
      </w:r>
      <w:r>
        <w:t>, wind L</w:t>
      </w:r>
      <w:r>
        <w:t>8</w:t>
      </w:r>
      <w:r>
        <w:t xml:space="preserve"> by </w:t>
      </w:r>
      <w:r>
        <w:t>even</w:t>
      </w:r>
      <w:r>
        <w:t xml:space="preserve">ly </w:t>
      </w:r>
      <w:r>
        <w:t>s</w:t>
      </w:r>
      <w:r>
        <w:t xml:space="preserve">pacing </w:t>
      </w:r>
      <w:r>
        <w:t>twenty-six</w:t>
      </w:r>
      <w:r>
        <w:t xml:space="preserve"> turns of </w:t>
      </w:r>
      <w:r>
        <w:t xml:space="preserve">#20 wire on </w:t>
      </w:r>
      <w:r>
        <w:t>one of the dual</w:t>
      </w:r>
      <w:r>
        <w:t xml:space="preserve"> T68-2 core</w:t>
      </w:r>
      <w:r>
        <w:t xml:space="preserve">s </w:t>
      </w:r>
      <w:r w:rsidR="00B33643" w:rsidRPr="00B33643">
        <w:t>assembled</w:t>
      </w:r>
      <w:r>
        <w:t xml:space="preserve"> in step </w:t>
      </w:r>
      <w:r>
        <w:t>“</w:t>
      </w:r>
      <w:r>
        <w:t>a</w:t>
      </w:r>
      <w:r>
        <w:t>”</w:t>
      </w:r>
      <w:r>
        <w:t xml:space="preserve"> above</w:t>
      </w:r>
      <w:r>
        <w:t>.</w:t>
      </w:r>
      <w:r>
        <w:t xml:space="preserve">  </w:t>
      </w:r>
      <w:r>
        <w:t xml:space="preserve">About </w:t>
      </w:r>
      <w:r>
        <w:t>21</w:t>
      </w:r>
      <w:r>
        <w:t>”</w:t>
      </w:r>
      <w:r>
        <w:t xml:space="preserve"> of wire is </w:t>
      </w:r>
      <w:r>
        <w:t>sufficient</w:t>
      </w:r>
      <w:r>
        <w:t>.</w:t>
      </w:r>
    </w:p>
    <w:p w14:paraId="1A843980" w14:textId="77777777" w:rsidR="00067E38" w:rsidRDefault="00067E38" w:rsidP="00067E38">
      <w:pPr>
        <w:pStyle w:val="ListParagraph"/>
        <w:ind w:left="1440"/>
      </w:pPr>
    </w:p>
    <w:p w14:paraId="7F36F2BA" w14:textId="6335A797" w:rsidR="00000000" w:rsidRDefault="00067E38" w:rsidP="00067E38">
      <w:pPr>
        <w:pStyle w:val="ListParagraph"/>
        <w:numPr>
          <w:ilvl w:val="0"/>
          <w:numId w:val="3"/>
        </w:numPr>
      </w:pPr>
      <w:r w:rsidRPr="00067E38">
        <w:t>If available, use an LCR meter or VNA to measure each inductor and compare the results with the table below. Inductance values within ±10% of the design value are acceptable; rebuild any inductor outside that range</w:t>
      </w:r>
      <w:r>
        <w:t>:</w:t>
      </w:r>
    </w:p>
    <w:p w14:paraId="5AABD831" w14:textId="77777777" w:rsidR="001972B7" w:rsidRDefault="001972B7" w:rsidP="001972B7"/>
    <w:p w14:paraId="658347EA" w14:textId="77777777" w:rsidR="00067E38" w:rsidRDefault="00067E38" w:rsidP="001972B7"/>
    <w:p w14:paraId="35866130" w14:textId="3E1BD951" w:rsidR="00067E38" w:rsidRDefault="00067E38" w:rsidP="00067E38">
      <w:pPr>
        <w:jc w:val="center"/>
      </w:pPr>
      <w:r w:rsidRPr="00067E38">
        <w:drawing>
          <wp:inline distT="0" distB="0" distL="0" distR="0" wp14:anchorId="2A268973" wp14:editId="260C3A0D">
            <wp:extent cx="2324100" cy="1409700"/>
            <wp:effectExtent l="0" t="0" r="0" b="0"/>
            <wp:docPr id="8276488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24100" cy="1409700"/>
                    </a:xfrm>
                    <a:prstGeom prst="rect">
                      <a:avLst/>
                    </a:prstGeom>
                    <a:noFill/>
                    <a:ln>
                      <a:noFill/>
                    </a:ln>
                  </pic:spPr>
                </pic:pic>
              </a:graphicData>
            </a:graphic>
          </wp:inline>
        </w:drawing>
      </w:r>
    </w:p>
    <w:p w14:paraId="2CBED941" w14:textId="77777777" w:rsidR="00750401" w:rsidRDefault="00750401" w:rsidP="00067E38">
      <w:pPr>
        <w:jc w:val="center"/>
      </w:pPr>
    </w:p>
    <w:p w14:paraId="2BEB6536" w14:textId="77777777" w:rsidR="00000000" w:rsidRDefault="00E85149" w:rsidP="00E85149">
      <w:pPr>
        <w:pStyle w:val="ListParagraph"/>
        <w:numPr>
          <w:ilvl w:val="0"/>
          <w:numId w:val="3"/>
        </w:numPr>
      </w:pPr>
      <w:r w:rsidRPr="00E85149">
        <w:t>If you are not using the line-section option in the K9HZ LPF and instead plan to install the tuner’s optional line section for measuring forward and reflected power, build it now. The instructions below cover both 20 W and 100 W operation; the power rating is set by the number of secondary turns, “N”.</w:t>
      </w:r>
    </w:p>
    <w:p w14:paraId="13F3E367" w14:textId="2E124753" w:rsidR="00047686" w:rsidRDefault="00047686" w:rsidP="00047686">
      <w:pPr>
        <w:jc w:val="center"/>
      </w:pPr>
      <w:r w:rsidRPr="00047686">
        <w:drawing>
          <wp:inline distT="0" distB="0" distL="0" distR="0" wp14:anchorId="0E46F59A" wp14:editId="0591AC58">
            <wp:extent cx="3008993" cy="1747157"/>
            <wp:effectExtent l="0" t="0" r="1270" b="5715"/>
            <wp:docPr id="1813314436" name="Picture 1" descr="The diagram illustrates a BN43-202 RF transformer winding guide with specified turns per winding and pad values for different power ratings (20W and 100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14436" name="Picture 1" descr="The diagram illustrates a BN43-202 RF transformer winding guide with specified turns per winding and pad values for different power ratings (20W and 100W).&#10;&#10;AI-generated content may be incorrect."/>
                    <pic:cNvPicPr/>
                  </pic:nvPicPr>
                  <pic:blipFill>
                    <a:blip r:embed="rId19"/>
                    <a:stretch>
                      <a:fillRect/>
                    </a:stretch>
                  </pic:blipFill>
                  <pic:spPr>
                    <a:xfrm>
                      <a:off x="0" y="0"/>
                      <a:ext cx="3017934" cy="1752349"/>
                    </a:xfrm>
                    <a:prstGeom prst="rect">
                      <a:avLst/>
                    </a:prstGeom>
                  </pic:spPr>
                </pic:pic>
              </a:graphicData>
            </a:graphic>
          </wp:inline>
        </w:drawing>
      </w:r>
    </w:p>
    <w:p w14:paraId="42E46411" w14:textId="77777777" w:rsidR="00047686" w:rsidRDefault="00047686" w:rsidP="00047686"/>
    <w:p w14:paraId="5C0D5189" w14:textId="77777777" w:rsidR="00067E38" w:rsidRDefault="00000000">
      <w:pPr>
        <w:ind w:left="720"/>
      </w:pPr>
      <w:r>
        <w:t>The orange an</w:t>
      </w:r>
      <w:r>
        <w:t xml:space="preserve">d purple wires are </w:t>
      </w:r>
      <w:r>
        <w:t>“</w:t>
      </w:r>
      <w:r>
        <w:t>N</w:t>
      </w:r>
      <w:r>
        <w:t>”</w:t>
      </w:r>
      <w:r>
        <w:t xml:space="preserve"> turns of #20 enameled wire</w:t>
      </w:r>
      <w:r>
        <w:t xml:space="preserve"> through each </w:t>
      </w:r>
      <w:r w:rsidR="0004614E" w:rsidRPr="0004614E">
        <w:t>core hole.</w:t>
      </w:r>
      <w:r>
        <w:t xml:space="preserve"> </w:t>
      </w:r>
      <w:r>
        <w:t xml:space="preserve">The blue and </w:t>
      </w:r>
      <w:r>
        <w:t xml:space="preserve">green wires are </w:t>
      </w:r>
      <w:r w:rsidR="0004614E" w:rsidRPr="0004614E">
        <w:t xml:space="preserve">single-pass leads </w:t>
      </w:r>
      <w:r>
        <w:t xml:space="preserve">made </w:t>
      </w:r>
      <w:r>
        <w:t xml:space="preserve">from </w:t>
      </w:r>
      <w:r>
        <w:t>2</w:t>
      </w:r>
      <w:r>
        <w:t>”</w:t>
      </w:r>
      <w:r>
        <w:t xml:space="preserve"> </w:t>
      </w:r>
      <w:r>
        <w:t xml:space="preserve">pieces </w:t>
      </w:r>
      <w:r>
        <w:t xml:space="preserve">of </w:t>
      </w:r>
      <w:r>
        <w:rPr>
          <w:rFonts w:ascii="CIDFont+F2" w:hAnsi="CIDFont+F2" w:cs="CIDFont+F2"/>
          <w:kern w:val="0"/>
          <w:sz w:val="24"/>
          <w:szCs w:val="24"/>
        </w:rPr>
        <w:t>#20 silver-coated</w:t>
      </w:r>
      <w:r>
        <w:rPr>
          <w:rFonts w:ascii="CIDFont+F2" w:hAnsi="CIDFont+F2" w:cs="CIDFont+F2"/>
          <w:kern w:val="0"/>
          <w:sz w:val="24"/>
          <w:szCs w:val="24"/>
        </w:rPr>
        <w:t xml:space="preserve"> stranded TFE wire</w:t>
      </w:r>
      <w:r>
        <w:t>.</w:t>
      </w:r>
    </w:p>
    <w:p w14:paraId="279B6F01" w14:textId="157B40CB" w:rsidR="00067E38" w:rsidRDefault="004E212E" w:rsidP="004E212E">
      <w:pPr>
        <w:pStyle w:val="ListParagraph"/>
        <w:numPr>
          <w:ilvl w:val="0"/>
          <w:numId w:val="3"/>
        </w:numPr>
      </w:pPr>
      <w:r w:rsidRPr="004E212E">
        <w:t>Before soldering the first components, wipe the tuner RF board with 90% isopropyl alcohol (IPA).</w:t>
      </w:r>
    </w:p>
    <w:p w14:paraId="55252A20" w14:textId="77777777" w:rsidR="00BA3132" w:rsidRDefault="00BA3132" w:rsidP="00BA3132">
      <w:pPr>
        <w:pStyle w:val="ListParagraph"/>
      </w:pPr>
    </w:p>
    <w:p w14:paraId="445D52DA" w14:textId="77777777" w:rsidR="00000000" w:rsidRDefault="00D51BA9" w:rsidP="00D51BA9">
      <w:pPr>
        <w:pStyle w:val="ListParagraph"/>
        <w:numPr>
          <w:ilvl w:val="0"/>
          <w:numId w:val="3"/>
        </w:numPr>
      </w:pPr>
      <w:r w:rsidRPr="00D51BA9">
        <w:t>If installing the optional line section, orient it on the board and solder the wires according to the board markings and the drawing above. If you are using the LPF’s built-in line section instead, bypass this option by soldering a wire or trimmed resistor lead between the “RF IN” and “RF OUT” holes. See the examples below. Note: the line-section transformer shown in the photo is from the K9HZ LPF line section and is installed on that PCB in the opposite orientation from this board. If using this option, also install R1 and R2; otherwise, leave those positions blank.</w:t>
      </w:r>
    </w:p>
    <w:p w14:paraId="4893BC56" w14:textId="77777777" w:rsidR="0055631F" w:rsidRDefault="0055631F" w:rsidP="0055631F">
      <w:pPr>
        <w:pStyle w:val="ListParagraph"/>
      </w:pPr>
    </w:p>
    <w:p w14:paraId="2A6039BC" w14:textId="77777777" w:rsidR="0055631F" w:rsidRDefault="0055631F" w:rsidP="0055631F"/>
    <w:p w14:paraId="05351A49" w14:textId="77777777" w:rsidR="0055631F" w:rsidRDefault="0055631F" w:rsidP="0055631F"/>
    <w:p w14:paraId="2748D904" w14:textId="5F44AC17" w:rsidR="0055631F" w:rsidRDefault="00F9076B" w:rsidP="00F9076B">
      <w:r>
        <w:lastRenderedPageBreak/>
        <w:t xml:space="preserve">                                               </w:t>
      </w:r>
      <w:r w:rsidRPr="00F9076B">
        <w:drawing>
          <wp:inline distT="0" distB="0" distL="0" distR="0" wp14:anchorId="3E11C838" wp14:editId="1DC196B8">
            <wp:extent cx="946197" cy="1366157"/>
            <wp:effectExtent l="0" t="0" r="6350" b="5715"/>
            <wp:docPr id="171654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42611" name=""/>
                    <pic:cNvPicPr/>
                  </pic:nvPicPr>
                  <pic:blipFill>
                    <a:blip r:embed="rId20"/>
                    <a:stretch>
                      <a:fillRect/>
                    </a:stretch>
                  </pic:blipFill>
                  <pic:spPr>
                    <a:xfrm>
                      <a:off x="0" y="0"/>
                      <a:ext cx="977992" cy="1412064"/>
                    </a:xfrm>
                    <a:prstGeom prst="rect">
                      <a:avLst/>
                    </a:prstGeom>
                  </pic:spPr>
                </pic:pic>
              </a:graphicData>
            </a:graphic>
          </wp:inline>
        </w:drawing>
      </w:r>
      <w:r>
        <w:t xml:space="preserve">            OR           </w:t>
      </w:r>
      <w:r w:rsidR="00E41694">
        <w:t xml:space="preserve">   </w:t>
      </w:r>
      <w:r w:rsidR="00E41694">
        <w:rPr>
          <w:noProof/>
        </w:rPr>
        <w:drawing>
          <wp:inline distT="0" distB="0" distL="0" distR="0" wp14:anchorId="24216FAD" wp14:editId="52222377">
            <wp:extent cx="1028700" cy="1370935"/>
            <wp:effectExtent l="0" t="0" r="0" b="1270"/>
            <wp:docPr id="16026448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0811" cy="1400402"/>
                    </a:xfrm>
                    <a:prstGeom prst="rect">
                      <a:avLst/>
                    </a:prstGeom>
                    <a:noFill/>
                  </pic:spPr>
                </pic:pic>
              </a:graphicData>
            </a:graphic>
          </wp:inline>
        </w:drawing>
      </w:r>
    </w:p>
    <w:p w14:paraId="30400B8D" w14:textId="77777777" w:rsidR="00F9076B" w:rsidRDefault="00F9076B" w:rsidP="00F9076B"/>
    <w:p w14:paraId="0550EC79" w14:textId="77777777" w:rsidR="00067E38" w:rsidRDefault="00000000" w:rsidP="00EC1ABC">
      <w:pPr>
        <w:pStyle w:val="ListParagraph"/>
        <w:numPr>
          <w:ilvl w:val="0"/>
          <w:numId w:val="3"/>
        </w:numPr>
      </w:pPr>
      <w:r>
        <w:t>Solder RF capacitors C1</w:t>
      </w:r>
      <w:r w:rsidR="00EC1ABC" w:rsidRPr="00EC1ABC">
        <w:t>–</w:t>
      </w:r>
      <w:r>
        <w:t>C9 in place.</w:t>
      </w:r>
    </w:p>
    <w:p w14:paraId="7FC475D3" w14:textId="77777777" w:rsidR="00F9076B" w:rsidRDefault="00F9076B" w:rsidP="00F9076B">
      <w:pPr>
        <w:pStyle w:val="ListParagraph"/>
      </w:pPr>
    </w:p>
    <w:p w14:paraId="7C81BF84" w14:textId="3CBB1B42" w:rsidR="00067E38" w:rsidRDefault="00000000" w:rsidP="00257B12">
      <w:pPr>
        <w:pStyle w:val="ListParagraph"/>
        <w:numPr>
          <w:ilvl w:val="0"/>
          <w:numId w:val="3"/>
        </w:numPr>
      </w:pPr>
      <w:r>
        <w:t xml:space="preserve">Solder </w:t>
      </w:r>
      <w:r>
        <w:t>th</w:t>
      </w:r>
      <w:r>
        <w:t xml:space="preserve">e three </w:t>
      </w:r>
      <w:r w:rsidR="00257B12" w:rsidRPr="00257B12">
        <w:t xml:space="preserve">male pin </w:t>
      </w:r>
      <w:r w:rsidR="00C67D8B">
        <w:t xml:space="preserve">IDC </w:t>
      </w:r>
      <w:r w:rsidR="00257B12" w:rsidRPr="00257B12">
        <w:t>headers</w:t>
      </w:r>
      <w:r>
        <w:t xml:space="preserve"> for J5, J6, and J7 </w:t>
      </w:r>
      <w:r w:rsidR="00257B12" w:rsidRPr="00257B12">
        <w:t>to</w:t>
      </w:r>
      <w:r>
        <w:t xml:space="preserve"> the </w:t>
      </w:r>
      <w:r w:rsidR="00257B12" w:rsidRPr="00257B12">
        <w:t>bottom side</w:t>
      </w:r>
      <w:r>
        <w:t xml:space="preserve"> of the PCB</w:t>
      </w:r>
      <w:r>
        <w:t>.</w:t>
      </w:r>
    </w:p>
    <w:p w14:paraId="4914C655" w14:textId="77777777" w:rsidR="00F9076B" w:rsidRDefault="00F9076B" w:rsidP="00F9076B">
      <w:pPr>
        <w:pStyle w:val="ListParagraph"/>
      </w:pPr>
    </w:p>
    <w:p w14:paraId="097FB8D1" w14:textId="77777777" w:rsidR="00000000" w:rsidRDefault="0053721D" w:rsidP="0053721D">
      <w:pPr>
        <w:pStyle w:val="ListParagraph"/>
        <w:numPr>
          <w:ilvl w:val="0"/>
          <w:numId w:val="3"/>
        </w:numPr>
      </w:pPr>
      <w:r w:rsidRPr="0053721D">
        <w:t>Solder inductors L1–L8 in place, taking care to preserve the shape of the air-core inductors.</w:t>
      </w:r>
    </w:p>
    <w:p w14:paraId="719968C9" w14:textId="77777777" w:rsidR="00F9076B" w:rsidRDefault="00F9076B" w:rsidP="00F9076B">
      <w:pPr>
        <w:pStyle w:val="ListParagraph"/>
      </w:pPr>
    </w:p>
    <w:p w14:paraId="0693E63B" w14:textId="77777777" w:rsidR="00000000" w:rsidRDefault="00B25867" w:rsidP="00B25867">
      <w:pPr>
        <w:pStyle w:val="ListParagraph"/>
        <w:numPr>
          <w:ilvl w:val="0"/>
          <w:numId w:val="3"/>
        </w:numPr>
      </w:pPr>
      <w:r w:rsidRPr="00B25867">
        <w:t>Place the relays on the top side of the PCB and solder their pins on the bottom side.</w:t>
      </w:r>
    </w:p>
    <w:p w14:paraId="5913A00E" w14:textId="77777777" w:rsidR="00887874" w:rsidRDefault="00887874" w:rsidP="00887874">
      <w:pPr>
        <w:pStyle w:val="ListParagraph"/>
      </w:pPr>
    </w:p>
    <w:p w14:paraId="2C908636" w14:textId="77777777" w:rsidR="00067E38" w:rsidRDefault="00000000" w:rsidP="00C67D8B">
      <w:pPr>
        <w:pStyle w:val="ListParagraph"/>
        <w:numPr>
          <w:ilvl w:val="0"/>
          <w:numId w:val="3"/>
        </w:numPr>
      </w:pPr>
      <w:r>
        <w:t xml:space="preserve">Solder </w:t>
      </w:r>
      <w:r w:rsidR="00C67D8B" w:rsidRPr="00C67D8B">
        <w:t xml:space="preserve">the </w:t>
      </w:r>
      <w:r>
        <w:t xml:space="preserve">two </w:t>
      </w:r>
      <w:r>
        <w:t xml:space="preserve">female </w:t>
      </w:r>
      <w:r>
        <w:t>SM</w:t>
      </w:r>
      <w:r>
        <w:t>A</w:t>
      </w:r>
      <w:r>
        <w:t xml:space="preserve"> </w:t>
      </w:r>
      <w:r>
        <w:t>RF connectors</w:t>
      </w:r>
      <w:r w:rsidR="00C67D8B" w:rsidRPr="00C67D8B">
        <w:t>,</w:t>
      </w:r>
      <w:r>
        <w:t xml:space="preserve"> </w:t>
      </w:r>
      <w:r>
        <w:t>J1 and J2</w:t>
      </w:r>
      <w:r w:rsidR="00C67D8B" w:rsidRPr="00C67D8B">
        <w:t>, to</w:t>
      </w:r>
      <w:r>
        <w:t xml:space="preserve"> t</w:t>
      </w:r>
      <w:r>
        <w:t>he top sid</w:t>
      </w:r>
      <w:r>
        <w:t xml:space="preserve">e of the </w:t>
      </w:r>
      <w:r>
        <w:t>PCB</w:t>
      </w:r>
      <w:r>
        <w:t>.</w:t>
      </w:r>
    </w:p>
    <w:p w14:paraId="588A268D" w14:textId="77777777" w:rsidR="00C67D8B" w:rsidRDefault="00C67D8B" w:rsidP="00C67D8B">
      <w:pPr>
        <w:pStyle w:val="ListParagraph"/>
      </w:pPr>
    </w:p>
    <w:p w14:paraId="45FB6623" w14:textId="20A0CD36" w:rsidR="00C67D8B" w:rsidRDefault="00C67D8B" w:rsidP="00C67D8B">
      <w:pPr>
        <w:pStyle w:val="ListParagraph"/>
        <w:numPr>
          <w:ilvl w:val="0"/>
          <w:numId w:val="3"/>
        </w:numPr>
      </w:pPr>
      <w:r>
        <w:t>The final option to consider is using a balun</w:t>
      </w:r>
      <w:r w:rsidR="0033415B">
        <w:t>.  There are so many possible combinations that this subject will be covered under a separate assembly note at a future date.</w:t>
      </w:r>
    </w:p>
    <w:p w14:paraId="4563A7DE" w14:textId="77777777" w:rsidR="0033415B" w:rsidRDefault="0033415B" w:rsidP="0033415B">
      <w:pPr>
        <w:pStyle w:val="ListParagraph"/>
      </w:pPr>
    </w:p>
    <w:p w14:paraId="536ADB15" w14:textId="72921097" w:rsidR="0033415B" w:rsidRDefault="0033415B" w:rsidP="00C67D8B">
      <w:pPr>
        <w:pStyle w:val="ListParagraph"/>
        <w:numPr>
          <w:ilvl w:val="0"/>
          <w:numId w:val="3"/>
        </w:numPr>
      </w:pPr>
      <w:r>
        <w:t>The finished tuner should look like the photo below.</w:t>
      </w:r>
    </w:p>
    <w:p w14:paraId="074C56C8" w14:textId="77777777" w:rsidR="00BA3132" w:rsidRDefault="00BA3132" w:rsidP="00BA3132">
      <w:pPr>
        <w:pStyle w:val="ListParagraph"/>
      </w:pPr>
    </w:p>
    <w:p w14:paraId="79B5746E" w14:textId="1A34F4B1" w:rsidR="00A84C92" w:rsidRDefault="00BA3132" w:rsidP="00BA3132">
      <w:r>
        <w:t xml:space="preserve"> </w:t>
      </w:r>
    </w:p>
    <w:p w14:paraId="55A60E6E" w14:textId="3C9772E7" w:rsidR="00067E38" w:rsidRDefault="00CA3242" w:rsidP="00067E38">
      <w:pPr>
        <w:jc w:val="center"/>
      </w:pPr>
      <w:r w:rsidRPr="00CA3242">
        <w:drawing>
          <wp:inline distT="0" distB="0" distL="0" distR="0" wp14:anchorId="191FD339" wp14:editId="0C14E9AE">
            <wp:extent cx="2813957" cy="3158964"/>
            <wp:effectExtent l="0" t="952" r="4762" b="4763"/>
            <wp:docPr id="965433356" name="Picture 1" descr="The image shows a circuit board with multiple components, including capacitors, resistors, and a series of integrated circuits (ICs), connected with various terminals and lea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3356" name="Picture 1" descr="The image shows a circuit board with multiple components, including capacitors, resistors, and a series of integrated circuits (ICs), connected with various terminals and leads.&#10;&#10;AI-generated content may be incorrect."/>
                    <pic:cNvPicPr/>
                  </pic:nvPicPr>
                  <pic:blipFill>
                    <a:blip r:embed="rId22"/>
                    <a:stretch>
                      <a:fillRect/>
                    </a:stretch>
                  </pic:blipFill>
                  <pic:spPr>
                    <a:xfrm rot="16200000">
                      <a:off x="0" y="0"/>
                      <a:ext cx="2830548" cy="3177589"/>
                    </a:xfrm>
                    <a:prstGeom prst="rect">
                      <a:avLst/>
                    </a:prstGeom>
                  </pic:spPr>
                </pic:pic>
              </a:graphicData>
            </a:graphic>
          </wp:inline>
        </w:drawing>
      </w:r>
    </w:p>
    <w:p w14:paraId="7B33E613" w14:textId="77777777" w:rsidR="00CA3242" w:rsidRDefault="00CA3242" w:rsidP="00067E38">
      <w:pPr>
        <w:jc w:val="center"/>
      </w:pPr>
    </w:p>
    <w:p w14:paraId="2BC059D7" w14:textId="2EE2952D" w:rsidR="00CA3242" w:rsidRDefault="00C15714" w:rsidP="00C15714">
      <w:pPr>
        <w:pStyle w:val="ListParagraph"/>
        <w:numPr>
          <w:ilvl w:val="0"/>
          <w:numId w:val="3"/>
        </w:numPr>
      </w:pPr>
      <w:r>
        <w:lastRenderedPageBreak/>
        <w:t xml:space="preserve">A software routine is available for testing the tuner, that runs through </w:t>
      </w:r>
      <w:proofErr w:type="gramStart"/>
      <w:r>
        <w:t>all of</w:t>
      </w:r>
      <w:proofErr w:type="gramEnd"/>
      <w:r>
        <w:t xml:space="preserve"> the inductor, capacitor, and mode (series cap, series inductor, bypass, and balun) on the software GITHUB.</w:t>
      </w:r>
    </w:p>
    <w:sectPr w:rsidR="00CA3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504A"/>
    <w:multiLevelType w:val="multilevel"/>
    <w:tmpl w:val="004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A5B2E"/>
    <w:multiLevelType w:val="hybridMultilevel"/>
    <w:tmpl w:val="6D44215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7E3C34"/>
    <w:multiLevelType w:val="multilevel"/>
    <w:tmpl w:val="B594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B3E46"/>
    <w:multiLevelType w:val="multilevel"/>
    <w:tmpl w:val="8AC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E1491"/>
    <w:multiLevelType w:val="multilevel"/>
    <w:tmpl w:val="4A3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D271E"/>
    <w:multiLevelType w:val="multilevel"/>
    <w:tmpl w:val="BFE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4794F"/>
    <w:multiLevelType w:val="multilevel"/>
    <w:tmpl w:val="5FC4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F4383"/>
    <w:multiLevelType w:val="multilevel"/>
    <w:tmpl w:val="724E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B2DDB"/>
    <w:multiLevelType w:val="hybridMultilevel"/>
    <w:tmpl w:val="B7FE3C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7B92BD8"/>
    <w:multiLevelType w:val="multilevel"/>
    <w:tmpl w:val="615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01BB0"/>
    <w:multiLevelType w:val="multilevel"/>
    <w:tmpl w:val="B4A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E5430"/>
    <w:multiLevelType w:val="hybridMultilevel"/>
    <w:tmpl w:val="52F855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9C0869"/>
    <w:multiLevelType w:val="multilevel"/>
    <w:tmpl w:val="9D9C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5760E"/>
    <w:multiLevelType w:val="hybridMultilevel"/>
    <w:tmpl w:val="A7E8F4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F7228B8"/>
    <w:multiLevelType w:val="multilevel"/>
    <w:tmpl w:val="A1C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5210A"/>
    <w:multiLevelType w:val="hybridMultilevel"/>
    <w:tmpl w:val="2C46D5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466A8C"/>
    <w:multiLevelType w:val="hybridMultilevel"/>
    <w:tmpl w:val="80C8ED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AB67514"/>
    <w:multiLevelType w:val="multilevel"/>
    <w:tmpl w:val="934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951F3"/>
    <w:multiLevelType w:val="multilevel"/>
    <w:tmpl w:val="43E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B16C5"/>
    <w:multiLevelType w:val="multilevel"/>
    <w:tmpl w:val="4B9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71216"/>
    <w:multiLevelType w:val="hybridMultilevel"/>
    <w:tmpl w:val="F1C000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97F76D7"/>
    <w:multiLevelType w:val="multilevel"/>
    <w:tmpl w:val="ED8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B34A8"/>
    <w:multiLevelType w:val="multilevel"/>
    <w:tmpl w:val="7D26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3352"/>
    <w:multiLevelType w:val="multilevel"/>
    <w:tmpl w:val="4074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67011"/>
    <w:multiLevelType w:val="multilevel"/>
    <w:tmpl w:val="F8E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712038">
    <w:abstractNumId w:val="11"/>
  </w:num>
  <w:num w:numId="2" w16cid:durableId="943223817">
    <w:abstractNumId w:val="16"/>
  </w:num>
  <w:num w:numId="3" w16cid:durableId="1783106377">
    <w:abstractNumId w:val="15"/>
  </w:num>
  <w:num w:numId="4" w16cid:durableId="1263295813">
    <w:abstractNumId w:val="23"/>
  </w:num>
  <w:num w:numId="5" w16cid:durableId="565645393">
    <w:abstractNumId w:val="2"/>
  </w:num>
  <w:num w:numId="6" w16cid:durableId="1956014966">
    <w:abstractNumId w:val="24"/>
  </w:num>
  <w:num w:numId="7" w16cid:durableId="1858615910">
    <w:abstractNumId w:val="3"/>
  </w:num>
  <w:num w:numId="8" w16cid:durableId="350647901">
    <w:abstractNumId w:val="19"/>
  </w:num>
  <w:num w:numId="9" w16cid:durableId="1093166219">
    <w:abstractNumId w:val="20"/>
  </w:num>
  <w:num w:numId="10" w16cid:durableId="508448407">
    <w:abstractNumId w:val="21"/>
  </w:num>
  <w:num w:numId="11" w16cid:durableId="1788963003">
    <w:abstractNumId w:val="8"/>
  </w:num>
  <w:num w:numId="12" w16cid:durableId="2093967097">
    <w:abstractNumId w:val="13"/>
  </w:num>
  <w:num w:numId="13" w16cid:durableId="1378091471">
    <w:abstractNumId w:val="1"/>
  </w:num>
  <w:num w:numId="14" w16cid:durableId="1077435939">
    <w:abstractNumId w:val="0"/>
  </w:num>
  <w:num w:numId="15" w16cid:durableId="342244455">
    <w:abstractNumId w:val="4"/>
  </w:num>
  <w:num w:numId="16" w16cid:durableId="1561213831">
    <w:abstractNumId w:val="7"/>
  </w:num>
  <w:num w:numId="17" w16cid:durableId="378674596">
    <w:abstractNumId w:val="12"/>
  </w:num>
  <w:num w:numId="18" w16cid:durableId="1104610824">
    <w:abstractNumId w:val="9"/>
  </w:num>
  <w:num w:numId="19" w16cid:durableId="1347446349">
    <w:abstractNumId w:val="14"/>
  </w:num>
  <w:num w:numId="20" w16cid:durableId="1575433789">
    <w:abstractNumId w:val="5"/>
  </w:num>
  <w:num w:numId="21" w16cid:durableId="1821312144">
    <w:abstractNumId w:val="22"/>
  </w:num>
  <w:num w:numId="22" w16cid:durableId="1489441274">
    <w:abstractNumId w:val="17"/>
  </w:num>
  <w:num w:numId="23" w16cid:durableId="1237129193">
    <w:abstractNumId w:val="10"/>
  </w:num>
  <w:num w:numId="24" w16cid:durableId="693455697">
    <w:abstractNumId w:val="6"/>
  </w:num>
  <w:num w:numId="25" w16cid:durableId="16384113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61"/>
    <w:rsid w:val="00034C7D"/>
    <w:rsid w:val="0004614E"/>
    <w:rsid w:val="00047686"/>
    <w:rsid w:val="000523DE"/>
    <w:rsid w:val="00054954"/>
    <w:rsid w:val="00055E6F"/>
    <w:rsid w:val="00067E38"/>
    <w:rsid w:val="0008287D"/>
    <w:rsid w:val="000948BE"/>
    <w:rsid w:val="000B1A69"/>
    <w:rsid w:val="00143893"/>
    <w:rsid w:val="001972B7"/>
    <w:rsid w:val="001C088B"/>
    <w:rsid w:val="001C32E4"/>
    <w:rsid w:val="001D7D73"/>
    <w:rsid w:val="001F1522"/>
    <w:rsid w:val="00201C41"/>
    <w:rsid w:val="002102D0"/>
    <w:rsid w:val="002331B8"/>
    <w:rsid w:val="0024424B"/>
    <w:rsid w:val="00254F9A"/>
    <w:rsid w:val="00257B12"/>
    <w:rsid w:val="002625C3"/>
    <w:rsid w:val="00282590"/>
    <w:rsid w:val="00286AB5"/>
    <w:rsid w:val="002974CD"/>
    <w:rsid w:val="002E11AB"/>
    <w:rsid w:val="003179CF"/>
    <w:rsid w:val="00332FFC"/>
    <w:rsid w:val="0033415B"/>
    <w:rsid w:val="00335B32"/>
    <w:rsid w:val="0036638F"/>
    <w:rsid w:val="003A3C40"/>
    <w:rsid w:val="003C0652"/>
    <w:rsid w:val="003D330A"/>
    <w:rsid w:val="003F0A92"/>
    <w:rsid w:val="00423044"/>
    <w:rsid w:val="004366C0"/>
    <w:rsid w:val="00481953"/>
    <w:rsid w:val="004D02CD"/>
    <w:rsid w:val="004E212E"/>
    <w:rsid w:val="004E2F02"/>
    <w:rsid w:val="004F14A7"/>
    <w:rsid w:val="005132E4"/>
    <w:rsid w:val="005268AA"/>
    <w:rsid w:val="0053721D"/>
    <w:rsid w:val="0055631F"/>
    <w:rsid w:val="005700A8"/>
    <w:rsid w:val="005728D4"/>
    <w:rsid w:val="00572BDB"/>
    <w:rsid w:val="00585859"/>
    <w:rsid w:val="00591546"/>
    <w:rsid w:val="005B63C7"/>
    <w:rsid w:val="005E4623"/>
    <w:rsid w:val="006028DF"/>
    <w:rsid w:val="00602DAD"/>
    <w:rsid w:val="00630E7C"/>
    <w:rsid w:val="00633EA4"/>
    <w:rsid w:val="00674DF7"/>
    <w:rsid w:val="0067632C"/>
    <w:rsid w:val="0067644F"/>
    <w:rsid w:val="00676F42"/>
    <w:rsid w:val="006E6261"/>
    <w:rsid w:val="007105B1"/>
    <w:rsid w:val="00730991"/>
    <w:rsid w:val="00731841"/>
    <w:rsid w:val="00750401"/>
    <w:rsid w:val="0076549A"/>
    <w:rsid w:val="00782E0F"/>
    <w:rsid w:val="007846DD"/>
    <w:rsid w:val="00797E56"/>
    <w:rsid w:val="00821CDE"/>
    <w:rsid w:val="008638FA"/>
    <w:rsid w:val="008670D4"/>
    <w:rsid w:val="008778B3"/>
    <w:rsid w:val="00880445"/>
    <w:rsid w:val="0088279B"/>
    <w:rsid w:val="00887874"/>
    <w:rsid w:val="0093272D"/>
    <w:rsid w:val="00974B81"/>
    <w:rsid w:val="009A0B6F"/>
    <w:rsid w:val="009A5BED"/>
    <w:rsid w:val="009B6B63"/>
    <w:rsid w:val="00A141B1"/>
    <w:rsid w:val="00A46DB2"/>
    <w:rsid w:val="00A51051"/>
    <w:rsid w:val="00A84C92"/>
    <w:rsid w:val="00AA5F45"/>
    <w:rsid w:val="00AA7CE1"/>
    <w:rsid w:val="00B25867"/>
    <w:rsid w:val="00B33643"/>
    <w:rsid w:val="00B47948"/>
    <w:rsid w:val="00B57F7B"/>
    <w:rsid w:val="00B7089E"/>
    <w:rsid w:val="00B755D6"/>
    <w:rsid w:val="00BA1C14"/>
    <w:rsid w:val="00BA3132"/>
    <w:rsid w:val="00BA3B26"/>
    <w:rsid w:val="00BA6026"/>
    <w:rsid w:val="00BE2FB3"/>
    <w:rsid w:val="00C15714"/>
    <w:rsid w:val="00C25B26"/>
    <w:rsid w:val="00C67D8B"/>
    <w:rsid w:val="00CA3242"/>
    <w:rsid w:val="00CD3D4D"/>
    <w:rsid w:val="00CD40B5"/>
    <w:rsid w:val="00CF6A24"/>
    <w:rsid w:val="00D51BA9"/>
    <w:rsid w:val="00D7334C"/>
    <w:rsid w:val="00E05203"/>
    <w:rsid w:val="00E16A49"/>
    <w:rsid w:val="00E33997"/>
    <w:rsid w:val="00E41694"/>
    <w:rsid w:val="00E85149"/>
    <w:rsid w:val="00E873BF"/>
    <w:rsid w:val="00E9411A"/>
    <w:rsid w:val="00EC1ABC"/>
    <w:rsid w:val="00ED096B"/>
    <w:rsid w:val="00F11CA4"/>
    <w:rsid w:val="00F13A52"/>
    <w:rsid w:val="00F2404B"/>
    <w:rsid w:val="00F33F92"/>
    <w:rsid w:val="00F9076B"/>
    <w:rsid w:val="00FA0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CF93"/>
  <w15:chartTrackingRefBased/>
  <w15:docId w15:val="{DD24CF7F-CD0F-4CA7-9900-EF52FEF82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0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A60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A60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A602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602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A602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A602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A602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602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1953"/>
    <w:pPr>
      <w:ind w:left="720"/>
      <w:contextualSpacing/>
    </w:pPr>
  </w:style>
  <w:style w:type="character" w:styleId="Hyperlink">
    <w:name w:val="Hyperlink"/>
    <w:basedOn w:val="DefaultParagraphFont"/>
    <w:uiPriority w:val="99"/>
    <w:semiHidden/>
    <w:unhideWhenUsed/>
    <w:rsid w:val="00FA0929"/>
    <w:rPr>
      <w:color w:val="0000FF"/>
      <w:u w:val="single"/>
    </w:rPr>
  </w:style>
  <w:style w:type="character" w:styleId="BookTitle">
    <w:name w:val="Book Title"/>
    <w:basedOn w:val="DefaultParagraphFont"/>
    <w:uiPriority w:val="33"/>
    <w:qFormat/>
    <w:rsid w:val="00BA6026"/>
    <w:rPr>
      <w:b/>
      <w:bCs/>
      <w:i/>
      <w:iCs/>
      <w:spacing w:val="5"/>
    </w:rPr>
  </w:style>
  <w:style w:type="paragraph" w:styleId="Caption">
    <w:name w:val="caption"/>
    <w:basedOn w:val="Normal"/>
    <w:next w:val="Normal"/>
    <w:uiPriority w:val="35"/>
    <w:semiHidden/>
    <w:unhideWhenUsed/>
    <w:qFormat/>
    <w:rsid w:val="00BA6026"/>
    <w:pPr>
      <w:spacing w:after="200" w:line="240" w:lineRule="auto"/>
    </w:pPr>
    <w:rPr>
      <w:i/>
      <w:iCs/>
      <w:color w:val="44546A" w:themeColor="text2"/>
      <w:sz w:val="18"/>
      <w:szCs w:val="18"/>
    </w:rPr>
  </w:style>
  <w:style w:type="character" w:styleId="Emphasis">
    <w:name w:val="Emphasis"/>
    <w:basedOn w:val="DefaultParagraphFont"/>
    <w:uiPriority w:val="20"/>
    <w:qFormat/>
    <w:rsid w:val="00BA6026"/>
    <w:rPr>
      <w:i/>
      <w:iCs/>
    </w:rPr>
  </w:style>
  <w:style w:type="character" w:customStyle="1" w:styleId="Heading1Char">
    <w:name w:val="Heading 1 Char"/>
    <w:basedOn w:val="DefaultParagraphFont"/>
    <w:link w:val="Heading1"/>
    <w:uiPriority w:val="9"/>
    <w:rsid w:val="00BA602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A602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A602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A602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A602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A602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A602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A60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602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BA6026"/>
    <w:rPr>
      <w:i/>
      <w:iCs/>
      <w:color w:val="4472C4" w:themeColor="accent1"/>
    </w:rPr>
  </w:style>
  <w:style w:type="paragraph" w:styleId="IntenseQuote">
    <w:name w:val="Intense Quote"/>
    <w:basedOn w:val="Normal"/>
    <w:next w:val="Normal"/>
    <w:link w:val="IntenseQuoteChar"/>
    <w:uiPriority w:val="30"/>
    <w:qFormat/>
    <w:rsid w:val="00BA602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A6026"/>
    <w:rPr>
      <w:i/>
      <w:iCs/>
      <w:color w:val="4472C4" w:themeColor="accent1"/>
    </w:rPr>
  </w:style>
  <w:style w:type="character" w:styleId="IntenseReference">
    <w:name w:val="Intense Reference"/>
    <w:basedOn w:val="DefaultParagraphFont"/>
    <w:uiPriority w:val="32"/>
    <w:qFormat/>
    <w:rsid w:val="00BA6026"/>
    <w:rPr>
      <w:b/>
      <w:bCs/>
      <w:smallCaps/>
      <w:color w:val="4472C4" w:themeColor="accent1"/>
      <w:spacing w:val="5"/>
    </w:rPr>
  </w:style>
  <w:style w:type="paragraph" w:styleId="NoSpacing">
    <w:name w:val="No Spacing"/>
    <w:uiPriority w:val="1"/>
    <w:qFormat/>
    <w:rsid w:val="00BA6026"/>
    <w:pPr>
      <w:spacing w:after="0" w:line="240" w:lineRule="auto"/>
    </w:pPr>
  </w:style>
  <w:style w:type="paragraph" w:styleId="Quote">
    <w:name w:val="Quote"/>
    <w:basedOn w:val="Normal"/>
    <w:next w:val="Normal"/>
    <w:link w:val="QuoteChar"/>
    <w:uiPriority w:val="29"/>
    <w:qFormat/>
    <w:rsid w:val="00BA602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A6026"/>
    <w:rPr>
      <w:i/>
      <w:iCs/>
      <w:color w:val="404040" w:themeColor="text1" w:themeTint="BF"/>
    </w:rPr>
  </w:style>
  <w:style w:type="character" w:styleId="Strong">
    <w:name w:val="Strong"/>
    <w:basedOn w:val="DefaultParagraphFont"/>
    <w:uiPriority w:val="22"/>
    <w:qFormat/>
    <w:rsid w:val="00BA6026"/>
    <w:rPr>
      <w:b/>
      <w:bCs/>
    </w:rPr>
  </w:style>
  <w:style w:type="paragraph" w:styleId="Subtitle">
    <w:name w:val="Subtitle"/>
    <w:basedOn w:val="Normal"/>
    <w:next w:val="Normal"/>
    <w:link w:val="SubtitleChar"/>
    <w:uiPriority w:val="11"/>
    <w:qFormat/>
    <w:rsid w:val="00BA60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A6026"/>
    <w:rPr>
      <w:rFonts w:eastAsiaTheme="minorEastAsia"/>
      <w:color w:val="5A5A5A" w:themeColor="text1" w:themeTint="A5"/>
      <w:spacing w:val="15"/>
    </w:rPr>
  </w:style>
  <w:style w:type="character" w:styleId="SubtleEmphasis">
    <w:name w:val="Subtle Emphasis"/>
    <w:basedOn w:val="DefaultParagraphFont"/>
    <w:uiPriority w:val="19"/>
    <w:qFormat/>
    <w:rsid w:val="00BA6026"/>
    <w:rPr>
      <w:i/>
      <w:iCs/>
      <w:color w:val="404040" w:themeColor="text1" w:themeTint="BF"/>
    </w:rPr>
  </w:style>
  <w:style w:type="character" w:styleId="SubtleReference">
    <w:name w:val="Subtle Reference"/>
    <w:basedOn w:val="DefaultParagraphFont"/>
    <w:uiPriority w:val="31"/>
    <w:qFormat/>
    <w:rsid w:val="00BA6026"/>
    <w:rPr>
      <w:smallCaps/>
      <w:color w:val="5A5A5A" w:themeColor="text1" w:themeTint="A5"/>
    </w:rPr>
  </w:style>
  <w:style w:type="paragraph" w:styleId="Title">
    <w:name w:val="Title"/>
    <w:basedOn w:val="Normal"/>
    <w:next w:val="Normal"/>
    <w:link w:val="TitleChar"/>
    <w:uiPriority w:val="10"/>
    <w:qFormat/>
    <w:rsid w:val="00BA60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026"/>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BA602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2480</TotalTime>
  <Pages>10</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cp:keywords/>
  <dc:description/>
  <cp:lastModifiedBy>William Schmidt</cp:lastModifiedBy>
  <cp:revision>33</cp:revision>
  <dcterms:created xsi:type="dcterms:W3CDTF">2024-01-25T03:55:00Z</dcterms:created>
  <dcterms:modified xsi:type="dcterms:W3CDTF">2026-09-08T15:27:00Z</dcterms:modified>
</cp:coreProperties>
</file>