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3E72" w14:textId="77777777" w:rsidR="00D24D89" w:rsidRDefault="00D24D89">
      <w:pPr>
        <w:rPr>
          <w:rFonts w:ascii="Helvetica Neue" w:eastAsia="Times New Roman" w:hAnsi="Helvetica Neue"/>
        </w:rPr>
      </w:pPr>
    </w:p>
    <w:p w14:paraId="50124945" w14:textId="100DAA06" w:rsidR="00D24D89" w:rsidRPr="00E17899" w:rsidRDefault="00000000">
      <w:pPr>
        <w:spacing w:after="160" w:line="259" w:lineRule="auto"/>
        <w:jc w:val="center"/>
        <w:rPr>
          <w:rFonts w:ascii="Calibri" w:hAnsi="Calibri" w:cs="Calibri"/>
          <w:b/>
          <w:bCs/>
          <w:kern w:val="2"/>
          <w:sz w:val="28"/>
          <w:szCs w:val="28"/>
          <w14:ligatures w14:val="standardContextual"/>
        </w:rPr>
      </w:pPr>
      <w:r w:rsidRPr="00E17899">
        <w:rPr>
          <w:rFonts w:ascii="Calibri" w:hAnsi="Calibri" w:cs="Calibri"/>
          <w:b/>
          <w:bCs/>
          <w:kern w:val="2"/>
          <w:sz w:val="28"/>
          <w:szCs w:val="28"/>
          <w14:ligatures w14:val="standardContextual"/>
        </w:rPr>
        <w:t>T41 V12</w:t>
      </w:r>
      <w:r w:rsidR="00005688" w:rsidRPr="00E17899">
        <w:rPr>
          <w:rFonts w:ascii="Calibri" w:hAnsi="Calibri" w:cs="Calibri"/>
          <w:b/>
          <w:bCs/>
          <w:kern w:val="2"/>
          <w:sz w:val="28"/>
          <w:szCs w:val="28"/>
          <w14:ligatures w14:val="standardContextual"/>
        </w:rPr>
        <w:t>.8</w:t>
      </w:r>
      <w:r w:rsidRPr="00E17899">
        <w:rPr>
          <w:rFonts w:ascii="Calibri" w:hAnsi="Calibri" w:cs="Calibri"/>
          <w:b/>
          <w:bCs/>
          <w:kern w:val="2"/>
          <w:sz w:val="28"/>
          <w:szCs w:val="28"/>
          <w14:ligatures w14:val="standardContextual"/>
        </w:rPr>
        <w:t xml:space="preserve"> RF Board Assembly Manual</w:t>
      </w:r>
    </w:p>
    <w:p w14:paraId="6891BC32" w14:textId="4C8B000B" w:rsidR="00D24D89" w:rsidRPr="00E17899" w:rsidRDefault="00000000">
      <w:pPr>
        <w:spacing w:after="160" w:line="259" w:lineRule="auto"/>
        <w:jc w:val="center"/>
        <w:rPr>
          <w:rFonts w:ascii="Calibri" w:hAnsi="Calibri" w:cs="Calibri"/>
          <w:b/>
          <w:bCs/>
          <w:kern w:val="2"/>
          <w:sz w:val="28"/>
          <w:szCs w:val="28"/>
          <w14:ligatures w14:val="standardContextual"/>
        </w:rPr>
      </w:pPr>
      <w:r w:rsidRPr="00E17899">
        <w:rPr>
          <w:rFonts w:ascii="Calibri" w:hAnsi="Calibri" w:cs="Calibri"/>
          <w:b/>
          <w:bCs/>
          <w:kern w:val="2"/>
          <w:sz w:val="28"/>
          <w:szCs w:val="28"/>
          <w14:ligatures w14:val="standardContextual"/>
        </w:rPr>
        <w:t xml:space="preserve">Version 1.00 – </w:t>
      </w:r>
      <w:r w:rsidR="00005688" w:rsidRPr="00E17899">
        <w:rPr>
          <w:rFonts w:ascii="Calibri" w:hAnsi="Calibri" w:cs="Calibri"/>
          <w:b/>
          <w:bCs/>
          <w:kern w:val="2"/>
          <w:sz w:val="28"/>
          <w:szCs w:val="28"/>
          <w14:ligatures w14:val="standardContextual"/>
        </w:rPr>
        <w:t>Ju</w:t>
      </w:r>
      <w:r w:rsidR="009639DC" w:rsidRPr="00E17899">
        <w:rPr>
          <w:rFonts w:ascii="Calibri" w:hAnsi="Calibri" w:cs="Calibri"/>
          <w:b/>
          <w:bCs/>
          <w:kern w:val="2"/>
          <w:sz w:val="28"/>
          <w:szCs w:val="28"/>
          <w14:ligatures w14:val="standardContextual"/>
        </w:rPr>
        <w:t>ly</w:t>
      </w:r>
      <w:r w:rsidRPr="00E17899">
        <w:rPr>
          <w:rFonts w:ascii="Calibri" w:hAnsi="Calibri" w:cs="Calibri"/>
          <w:b/>
          <w:bCs/>
          <w:kern w:val="2"/>
          <w:sz w:val="28"/>
          <w:szCs w:val="28"/>
          <w14:ligatures w14:val="standardContextual"/>
        </w:rPr>
        <w:t xml:space="preserve"> </w:t>
      </w:r>
      <w:r w:rsidR="009639DC" w:rsidRPr="00E17899">
        <w:rPr>
          <w:rFonts w:ascii="Calibri" w:hAnsi="Calibri" w:cs="Calibri"/>
          <w:b/>
          <w:bCs/>
          <w:kern w:val="2"/>
          <w:sz w:val="28"/>
          <w:szCs w:val="28"/>
          <w14:ligatures w14:val="standardContextual"/>
        </w:rPr>
        <w:t>31</w:t>
      </w:r>
      <w:r w:rsidRPr="00E17899">
        <w:rPr>
          <w:rFonts w:ascii="Calibri" w:hAnsi="Calibri" w:cs="Calibri"/>
          <w:b/>
          <w:bCs/>
          <w:kern w:val="2"/>
          <w:sz w:val="28"/>
          <w:szCs w:val="28"/>
          <w14:ligatures w14:val="standardContextual"/>
        </w:rPr>
        <w:t>, 202</w:t>
      </w:r>
      <w:r w:rsidR="00005688" w:rsidRPr="00E17899">
        <w:rPr>
          <w:rFonts w:ascii="Calibri" w:hAnsi="Calibri" w:cs="Calibri"/>
          <w:b/>
          <w:bCs/>
          <w:kern w:val="2"/>
          <w:sz w:val="28"/>
          <w:szCs w:val="28"/>
          <w14:ligatures w14:val="standardContextual"/>
        </w:rPr>
        <w:t>6</w:t>
      </w:r>
    </w:p>
    <w:p w14:paraId="39EDCC17" w14:textId="77777777" w:rsidR="00D24D89" w:rsidRPr="00E17899" w:rsidRDefault="00000000">
      <w:pPr>
        <w:spacing w:after="160" w:line="259" w:lineRule="auto"/>
        <w:jc w:val="center"/>
        <w:rPr>
          <w:rFonts w:ascii="Calibri" w:hAnsi="Calibri" w:cs="Calibri"/>
          <w:b/>
          <w:bCs/>
          <w:kern w:val="2"/>
          <w:sz w:val="28"/>
          <w:szCs w:val="28"/>
          <w14:ligatures w14:val="standardContextual"/>
        </w:rPr>
      </w:pPr>
      <w:r w:rsidRPr="00E17899">
        <w:rPr>
          <w:rFonts w:ascii="Calibri" w:hAnsi="Calibri" w:cs="Calibri"/>
          <w:b/>
          <w:bCs/>
          <w:kern w:val="2"/>
          <w:sz w:val="28"/>
          <w:szCs w:val="28"/>
          <w14:ligatures w14:val="standardContextual"/>
        </w:rPr>
        <w:t xml:space="preserve">WJ </w:t>
      </w:r>
      <w:proofErr w:type="gramStart"/>
      <w:r w:rsidRPr="00E17899">
        <w:rPr>
          <w:rFonts w:ascii="Calibri" w:hAnsi="Calibri" w:cs="Calibri"/>
          <w:b/>
          <w:bCs/>
          <w:kern w:val="2"/>
          <w:sz w:val="28"/>
          <w:szCs w:val="28"/>
          <w14:ligatures w14:val="standardContextual"/>
        </w:rPr>
        <w:t>Schmidt  -</w:t>
      </w:r>
      <w:proofErr w:type="gramEnd"/>
      <w:r w:rsidRPr="00E17899">
        <w:rPr>
          <w:rFonts w:ascii="Calibri" w:hAnsi="Calibri" w:cs="Calibri"/>
          <w:b/>
          <w:bCs/>
          <w:kern w:val="2"/>
          <w:sz w:val="28"/>
          <w:szCs w:val="28"/>
          <w14:ligatures w14:val="standardContextual"/>
        </w:rPr>
        <w:t xml:space="preserve"> K9HZ</w:t>
      </w:r>
    </w:p>
    <w:p w14:paraId="72BB66D8" w14:textId="77777777" w:rsidR="00D24D89" w:rsidRPr="00E17899" w:rsidRDefault="00D24D89">
      <w:pPr>
        <w:spacing w:after="160" w:line="259" w:lineRule="auto"/>
        <w:jc w:val="center"/>
        <w:rPr>
          <w:rFonts w:ascii="Calibri" w:hAnsi="Calibri" w:cs="Calibri"/>
          <w:b/>
          <w:bCs/>
          <w:kern w:val="2"/>
          <w14:ligatures w14:val="standardContextual"/>
        </w:rPr>
      </w:pPr>
    </w:p>
    <w:p w14:paraId="1A655A2B" w14:textId="4F7B46CE" w:rsidR="00D24D89" w:rsidRPr="00E17899" w:rsidRDefault="00000000">
      <w:pPr>
        <w:spacing w:after="160" w:line="259" w:lineRule="auto"/>
        <w:rPr>
          <w:rFonts w:ascii="Calibri" w:hAnsi="Calibri" w:cs="Calibri"/>
          <w:b/>
          <w:bCs/>
          <w:color w:val="FF0000"/>
          <w:kern w:val="2"/>
          <w14:ligatures w14:val="standardContextual"/>
        </w:rPr>
      </w:pPr>
      <w:r w:rsidRPr="00E17899">
        <w:rPr>
          <w:rFonts w:ascii="Calibri" w:hAnsi="Calibri" w:cs="Calibri"/>
          <w:b/>
          <w:bCs/>
          <w:kern w:val="2"/>
          <w14:ligatures w14:val="standardContextual"/>
        </w:rPr>
        <w:t>INTRODUCTION</w:t>
      </w:r>
    </w:p>
    <w:p w14:paraId="3ADCF038" w14:textId="77777777" w:rsidR="00D24D89" w:rsidRPr="00E17899" w:rsidRDefault="00000000">
      <w:pPr>
        <w:spacing w:after="160" w:line="256" w:lineRule="auto"/>
        <w:rPr>
          <w:rFonts w:ascii="Calibri" w:hAnsi="Calibri" w:cs="Calibri"/>
          <w:b/>
          <w:bCs/>
          <w:kern w:val="2"/>
          <w14:ligatures w14:val="standardContextual"/>
        </w:rPr>
      </w:pPr>
      <w:r w:rsidRPr="00E17899">
        <w:rPr>
          <w:rFonts w:ascii="Calibri" w:hAnsi="Calibri" w:cs="Calibri"/>
          <w:kern w:val="2"/>
          <w14:ligatures w14:val="standardContextual"/>
        </w:rPr>
        <w:t xml:space="preserve">The new T41 V12.8 RF board </w:t>
      </w:r>
      <w:r w:rsidR="005A19EA" w:rsidRPr="005A19EA">
        <w:rPr>
          <w:rFonts w:ascii="Calibri" w:hAnsi="Calibri" w:cs="Calibri"/>
        </w:rPr>
        <w:t xml:space="preserve">combines </w:t>
      </w:r>
      <w:r w:rsidRPr="00E17899">
        <w:rPr>
          <w:rFonts w:ascii="Calibri" w:hAnsi="Calibri" w:cs="Calibri"/>
          <w:kern w:val="2"/>
          <w14:ligatures w14:val="standardContextual"/>
        </w:rPr>
        <w:t xml:space="preserve">the T41 QSE and QSD </w:t>
      </w:r>
      <w:r w:rsidR="005A19EA" w:rsidRPr="005A19EA">
        <w:rPr>
          <w:rFonts w:ascii="Calibri" w:hAnsi="Calibri" w:cs="Calibri"/>
        </w:rPr>
        <w:t>on a single</w:t>
      </w:r>
      <w:r w:rsidRPr="00E17899">
        <w:rPr>
          <w:rFonts w:ascii="Calibri" w:hAnsi="Calibri" w:cs="Calibri"/>
          <w:kern w:val="2"/>
          <w14:ligatures w14:val="standardContextual"/>
        </w:rPr>
        <w:t xml:space="preserve"> board</w:t>
      </w:r>
      <w:r w:rsidR="005A19EA" w:rsidRPr="005A19EA">
        <w:rPr>
          <w:rFonts w:ascii="Calibri" w:hAnsi="Calibri" w:cs="Calibri"/>
        </w:rPr>
        <w:t>, placing</w:t>
      </w:r>
      <w:r w:rsidRPr="00E17899">
        <w:rPr>
          <w:rFonts w:ascii="Calibri" w:hAnsi="Calibri" w:cs="Calibri"/>
          <w:kern w:val="2"/>
          <w14:ligatures w14:val="standardContextual"/>
        </w:rPr>
        <w:t xml:space="preserve"> the local oscillator </w:t>
      </w:r>
      <w:r w:rsidR="005A19EA" w:rsidRPr="005A19EA">
        <w:rPr>
          <w:rFonts w:ascii="Calibri" w:hAnsi="Calibri" w:cs="Calibri"/>
        </w:rPr>
        <w:t>onboard</w:t>
      </w:r>
      <w:r w:rsidRPr="00E17899">
        <w:rPr>
          <w:rFonts w:ascii="Calibri" w:hAnsi="Calibri" w:cs="Calibri"/>
          <w:kern w:val="2"/>
          <w14:ligatures w14:val="standardContextual"/>
        </w:rPr>
        <w:t xml:space="preserve"> and </w:t>
      </w:r>
      <w:r w:rsidR="005A19EA" w:rsidRPr="005A19EA">
        <w:rPr>
          <w:rFonts w:ascii="Calibri" w:hAnsi="Calibri" w:cs="Calibri"/>
        </w:rPr>
        <w:t>keeping</w:t>
      </w:r>
      <w:r w:rsidRPr="00E17899">
        <w:rPr>
          <w:rFonts w:ascii="Calibri" w:hAnsi="Calibri" w:cs="Calibri"/>
          <w:kern w:val="2"/>
          <w14:ligatures w14:val="standardContextual"/>
        </w:rPr>
        <w:t xml:space="preserve"> RF traces as short as possible for </w:t>
      </w:r>
      <w:r w:rsidR="005A19EA" w:rsidRPr="005A19EA">
        <w:rPr>
          <w:rFonts w:ascii="Calibri" w:hAnsi="Calibri" w:cs="Calibri"/>
        </w:rPr>
        <w:t>improved</w:t>
      </w:r>
      <w:r w:rsidRPr="00E17899">
        <w:rPr>
          <w:rFonts w:ascii="Calibri" w:hAnsi="Calibri" w:cs="Calibri"/>
          <w:kern w:val="2"/>
          <w14:ligatures w14:val="standardContextual"/>
        </w:rPr>
        <w:t xml:space="preserve"> RF performance. The QFN </w:t>
      </w:r>
      <w:proofErr w:type="gramStart"/>
      <w:r w:rsidRPr="00E17899">
        <w:rPr>
          <w:rFonts w:ascii="Calibri" w:hAnsi="Calibri" w:cs="Calibri"/>
          <w:kern w:val="2"/>
          <w14:ligatures w14:val="standardContextual"/>
        </w:rPr>
        <w:t>devices</w:t>
      </w:r>
      <w:r w:rsidR="005A19EA" w:rsidRPr="005A19EA">
        <w:rPr>
          <w:rFonts w:ascii="Calibri" w:hAnsi="Calibri" w:cs="Calibri"/>
        </w:rPr>
        <w:t>—</w:t>
      </w:r>
      <w:proofErr w:type="gramEnd"/>
      <w:r w:rsidRPr="00E17899">
        <w:rPr>
          <w:rFonts w:ascii="Calibri" w:hAnsi="Calibri" w:cs="Calibri"/>
          <w:kern w:val="2"/>
          <w14:ligatures w14:val="standardContextual"/>
        </w:rPr>
        <w:t xml:space="preserve">the Si5351 oscillator and two PE4312 </w:t>
      </w:r>
      <w:proofErr w:type="gramStart"/>
      <w:r w:rsidRPr="00E17899">
        <w:rPr>
          <w:rFonts w:ascii="Calibri" w:hAnsi="Calibri" w:cs="Calibri"/>
          <w:kern w:val="2"/>
          <w14:ligatures w14:val="standardContextual"/>
        </w:rPr>
        <w:t>attenuators</w:t>
      </w:r>
      <w:r w:rsidR="005A19EA" w:rsidRPr="005A19EA">
        <w:rPr>
          <w:rFonts w:ascii="Calibri" w:hAnsi="Calibri" w:cs="Calibri"/>
        </w:rPr>
        <w:t>—</w:t>
      </w:r>
      <w:proofErr w:type="gramEnd"/>
      <w:r w:rsidRPr="00E17899">
        <w:rPr>
          <w:rFonts w:ascii="Calibri" w:hAnsi="Calibri" w:cs="Calibri"/>
          <w:kern w:val="2"/>
          <w14:ligatures w14:val="standardContextual"/>
        </w:rPr>
        <w:t xml:space="preserve">have been moved to </w:t>
      </w:r>
      <w:r w:rsidR="005A19EA" w:rsidRPr="005A19EA">
        <w:rPr>
          <w:rFonts w:ascii="Calibri" w:hAnsi="Calibri" w:cs="Calibri"/>
        </w:rPr>
        <w:t>premade plug-in</w:t>
      </w:r>
      <w:r w:rsidRPr="00E17899">
        <w:rPr>
          <w:rFonts w:ascii="Calibri" w:hAnsi="Calibri" w:cs="Calibri"/>
          <w:kern w:val="2"/>
          <w14:ligatures w14:val="standardContextual"/>
        </w:rPr>
        <w:t xml:space="preserve"> modules that </w:t>
      </w:r>
      <w:r w:rsidR="005A19EA" w:rsidRPr="005A19EA">
        <w:rPr>
          <w:rFonts w:ascii="Calibri" w:hAnsi="Calibri" w:cs="Calibri"/>
        </w:rPr>
        <w:t xml:space="preserve">install </w:t>
      </w:r>
      <w:r w:rsidRPr="00E17899">
        <w:rPr>
          <w:rFonts w:ascii="Calibri" w:hAnsi="Calibri" w:cs="Calibri"/>
          <w:kern w:val="2"/>
          <w14:ligatures w14:val="standardContextual"/>
        </w:rPr>
        <w:t xml:space="preserve">like ICs. This </w:t>
      </w:r>
      <w:r w:rsidR="005A19EA" w:rsidRPr="005A19EA">
        <w:rPr>
          <w:rFonts w:ascii="Calibri" w:hAnsi="Calibri" w:cs="Calibri"/>
        </w:rPr>
        <w:t>simplifies</w:t>
      </w:r>
      <w:r w:rsidRPr="00E17899">
        <w:rPr>
          <w:rFonts w:ascii="Calibri" w:hAnsi="Calibri" w:cs="Calibri"/>
          <w:kern w:val="2"/>
          <w14:ligatures w14:val="standardContextual"/>
        </w:rPr>
        <w:t xml:space="preserve"> soldering and assembly </w:t>
      </w:r>
      <w:r w:rsidR="005A19EA" w:rsidRPr="005A19EA">
        <w:rPr>
          <w:rFonts w:ascii="Calibri" w:hAnsi="Calibri" w:cs="Calibri"/>
        </w:rPr>
        <w:t xml:space="preserve">compared with earlier RF board </w:t>
      </w:r>
      <w:r w:rsidRPr="00E17899">
        <w:rPr>
          <w:rFonts w:ascii="Calibri" w:hAnsi="Calibri" w:cs="Calibri"/>
          <w:kern w:val="2"/>
          <w14:ligatures w14:val="standardContextual"/>
        </w:rPr>
        <w:t>versions</w:t>
      </w:r>
      <w:r w:rsidR="005A19EA" w:rsidRPr="005A19EA">
        <w:rPr>
          <w:rFonts w:ascii="Calibri" w:hAnsi="Calibri" w:cs="Calibri"/>
        </w:rPr>
        <w:t>, while also supporting</w:t>
      </w:r>
      <w:r w:rsidRPr="00E17899">
        <w:rPr>
          <w:rFonts w:ascii="Calibri" w:hAnsi="Calibri" w:cs="Calibri"/>
          <w:kern w:val="2"/>
          <w14:ligatures w14:val="standardContextual"/>
        </w:rPr>
        <w:t xml:space="preserve"> experimentation without rebuilding the entire board. The new Oscillator </w:t>
      </w:r>
      <w:r w:rsidR="005A19EA" w:rsidRPr="005A19EA">
        <w:rPr>
          <w:rFonts w:ascii="Calibri" w:hAnsi="Calibri" w:cs="Calibri"/>
        </w:rPr>
        <w:t>Module uses the more capable eight-output Si5351, enabling automated calibration. The RF Attenuator Modules use one or two PE4312 devices to provide either 0–31.5 dB or 0–63 dB of attenuation.</w:t>
      </w:r>
    </w:p>
    <w:p w14:paraId="2C4FDA9F" w14:textId="77777777" w:rsidR="00E17899" w:rsidRPr="00E17899" w:rsidRDefault="00E17899">
      <w:pPr>
        <w:spacing w:after="160" w:line="259" w:lineRule="auto"/>
        <w:rPr>
          <w:rFonts w:ascii="Calibri" w:hAnsi="Calibri" w:cs="Calibri"/>
          <w:strike/>
          <w:color w:val="FF0000"/>
          <w:kern w:val="2"/>
          <w14:ligatures w14:val="standardContextual"/>
        </w:rPr>
      </w:pPr>
    </w:p>
    <w:p w14:paraId="7B15B0EC" w14:textId="77777777" w:rsidR="00D24D89" w:rsidRPr="00E17899" w:rsidRDefault="00000000">
      <w:pPr>
        <w:spacing w:after="160" w:line="259" w:lineRule="auto"/>
        <w:rPr>
          <w:rFonts w:ascii="Calibri" w:hAnsi="Calibri" w:cs="Calibri"/>
          <w:b/>
          <w:bCs/>
          <w:kern w:val="2"/>
          <w14:ligatures w14:val="standardContextual"/>
        </w:rPr>
      </w:pPr>
      <w:r w:rsidRPr="00E17899">
        <w:rPr>
          <w:rFonts w:ascii="Calibri" w:hAnsi="Calibri" w:cs="Calibri"/>
          <w:b/>
          <w:bCs/>
          <w:kern w:val="2"/>
          <w14:ligatures w14:val="standardContextual"/>
        </w:rPr>
        <w:t>THEORY OF OPERATION</w:t>
      </w:r>
    </w:p>
    <w:p w14:paraId="0A3158E1" w14:textId="77777777" w:rsidR="00D24D89" w:rsidRPr="00E17899" w:rsidRDefault="00000000">
      <w:pPr>
        <w:numPr>
          <w:ilvl w:val="0"/>
          <w:numId w:val="1"/>
        </w:numPr>
        <w:spacing w:after="160" w:line="259" w:lineRule="auto"/>
        <w:contextualSpacing/>
        <w:rPr>
          <w:rFonts w:ascii="Calibri" w:hAnsi="Calibri" w:cs="Calibri"/>
          <w:b/>
          <w:bCs/>
          <w:kern w:val="2"/>
          <w:u w:val="single"/>
          <w14:ligatures w14:val="standardContextual"/>
        </w:rPr>
      </w:pPr>
      <w:r w:rsidRPr="00E17899">
        <w:rPr>
          <w:rFonts w:ascii="Calibri" w:hAnsi="Calibri" w:cs="Calibri"/>
          <w:b/>
          <w:bCs/>
          <w:kern w:val="2"/>
          <w:u w:val="single"/>
          <w14:ligatures w14:val="standardContextual"/>
        </w:rPr>
        <w:t>Power.</w:t>
      </w:r>
    </w:p>
    <w:p w14:paraId="6FA3669D" w14:textId="77777777" w:rsidR="00D24D89" w:rsidRPr="00E17899" w:rsidRDefault="00000000">
      <w:pPr>
        <w:spacing w:line="256" w:lineRule="auto"/>
        <w:ind w:left="720"/>
        <w:rPr>
          <w:rFonts w:ascii="Calibri" w:hAnsi="Calibri" w:cs="Calibri"/>
          <w:b/>
          <w:bCs/>
          <w:kern w:val="2"/>
          <w14:ligatures w14:val="standardContextual"/>
        </w:rPr>
      </w:pPr>
      <w:r w:rsidRPr="00E17899">
        <w:rPr>
          <w:rFonts w:ascii="Calibri" w:hAnsi="Calibri" w:cs="Calibri"/>
          <w:kern w:val="2"/>
          <w14:ligatures w14:val="standardContextual"/>
        </w:rPr>
        <w:t xml:space="preserve">Board power is </w:t>
      </w:r>
      <w:r w:rsidR="00066665" w:rsidRPr="00066665">
        <w:rPr>
          <w:rFonts w:ascii="Calibri" w:hAnsi="Calibri" w:cs="Calibri"/>
        </w:rPr>
        <w:t>supplied as 12 VDC through</w:t>
      </w:r>
      <w:r w:rsidRPr="00E17899">
        <w:rPr>
          <w:rFonts w:ascii="Calibri" w:hAnsi="Calibri" w:cs="Calibri"/>
          <w:kern w:val="2"/>
          <w14:ligatures w14:val="standardContextual"/>
        </w:rPr>
        <w:t xml:space="preserve"> a connector on </w:t>
      </w:r>
      <w:r w:rsidR="00066665" w:rsidRPr="00066665">
        <w:rPr>
          <w:rFonts w:ascii="Calibri" w:hAnsi="Calibri" w:cs="Calibri"/>
        </w:rPr>
        <w:t xml:space="preserve">the </w:t>
      </w:r>
      <w:r w:rsidRPr="00E17899">
        <w:rPr>
          <w:rFonts w:ascii="Calibri" w:hAnsi="Calibri" w:cs="Calibri"/>
          <w:kern w:val="2"/>
          <w14:ligatures w14:val="standardContextual"/>
        </w:rPr>
        <w:t xml:space="preserve">right side of the board. </w:t>
      </w:r>
      <w:r w:rsidR="00066665" w:rsidRPr="00066665">
        <w:rPr>
          <w:rFonts w:ascii="Calibri" w:hAnsi="Calibri" w:cs="Calibri"/>
        </w:rPr>
        <w:t>The input feeds 5 V</w:t>
      </w:r>
      <w:r w:rsidRPr="00E17899">
        <w:rPr>
          <w:rFonts w:ascii="Calibri" w:hAnsi="Calibri" w:cs="Calibri"/>
          <w:kern w:val="2"/>
          <w14:ligatures w14:val="standardContextual"/>
        </w:rPr>
        <w:t xml:space="preserve"> and 3.</w:t>
      </w:r>
      <w:r w:rsidR="00066665" w:rsidRPr="00066665">
        <w:rPr>
          <w:rFonts w:ascii="Calibri" w:hAnsi="Calibri" w:cs="Calibri"/>
        </w:rPr>
        <w:t>3 V</w:t>
      </w:r>
      <w:r w:rsidRPr="00E17899">
        <w:rPr>
          <w:rFonts w:ascii="Calibri" w:hAnsi="Calibri" w:cs="Calibri"/>
          <w:kern w:val="2"/>
          <w14:ligatures w14:val="standardContextual"/>
        </w:rPr>
        <w:t xml:space="preserve"> regulators</w:t>
      </w:r>
      <w:r w:rsidR="00066665" w:rsidRPr="00066665">
        <w:rPr>
          <w:rFonts w:ascii="Calibri" w:hAnsi="Calibri" w:cs="Calibri"/>
        </w:rPr>
        <w:t>, which supply</w:t>
      </w:r>
      <w:r w:rsidRPr="00E17899">
        <w:rPr>
          <w:rFonts w:ascii="Calibri" w:hAnsi="Calibri" w:cs="Calibri"/>
          <w:kern w:val="2"/>
          <w14:ligatures w14:val="standardContextual"/>
        </w:rPr>
        <w:t xml:space="preserve"> the </w:t>
      </w:r>
      <w:r w:rsidR="00066665" w:rsidRPr="00066665">
        <w:rPr>
          <w:rFonts w:ascii="Calibri" w:hAnsi="Calibri" w:cs="Calibri"/>
        </w:rPr>
        <w:t>rest</w:t>
      </w:r>
      <w:r w:rsidRPr="00E17899">
        <w:rPr>
          <w:rFonts w:ascii="Calibri" w:hAnsi="Calibri" w:cs="Calibri"/>
          <w:kern w:val="2"/>
          <w14:ligatures w14:val="standardContextual"/>
        </w:rPr>
        <w:t xml:space="preserve"> of the board</w:t>
      </w:r>
      <w:r w:rsidR="00066665" w:rsidRPr="00066665">
        <w:rPr>
          <w:rFonts w:ascii="Calibri" w:hAnsi="Calibri" w:cs="Calibri"/>
        </w:rPr>
        <w:t xml:space="preserve"> circuitry.</w:t>
      </w:r>
      <w:r w:rsidRPr="00E17899">
        <w:rPr>
          <w:rFonts w:ascii="Calibri" w:hAnsi="Calibri" w:cs="Calibri"/>
          <w:kern w:val="2"/>
          <w14:ligatures w14:val="standardContextual"/>
        </w:rPr>
        <w:t xml:space="preserve"> Total </w:t>
      </w:r>
      <w:r w:rsidR="00066665" w:rsidRPr="00066665">
        <w:rPr>
          <w:rFonts w:ascii="Calibri" w:hAnsi="Calibri" w:cs="Calibri"/>
        </w:rPr>
        <w:t>current</w:t>
      </w:r>
      <w:r w:rsidRPr="00E17899">
        <w:rPr>
          <w:rFonts w:ascii="Calibri" w:hAnsi="Calibri" w:cs="Calibri"/>
          <w:kern w:val="2"/>
          <w14:ligatures w14:val="standardContextual"/>
        </w:rPr>
        <w:t xml:space="preserve"> draw is </w:t>
      </w:r>
      <w:r w:rsidR="00066665" w:rsidRPr="00066665">
        <w:rPr>
          <w:rFonts w:ascii="Calibri" w:hAnsi="Calibri" w:cs="Calibri"/>
        </w:rPr>
        <w:t>approximately</w:t>
      </w:r>
      <w:r w:rsidRPr="00E17899">
        <w:rPr>
          <w:rFonts w:ascii="Calibri" w:hAnsi="Calibri" w:cs="Calibri"/>
          <w:kern w:val="2"/>
          <w14:ligatures w14:val="standardContextual"/>
        </w:rPr>
        <w:t xml:space="preserve"> 100 </w:t>
      </w:r>
      <w:r w:rsidR="00066665" w:rsidRPr="00066665">
        <w:rPr>
          <w:rFonts w:ascii="Calibri" w:hAnsi="Calibri" w:cs="Calibri"/>
        </w:rPr>
        <w:t>mA</w:t>
      </w:r>
      <w:r w:rsidRPr="00E17899">
        <w:rPr>
          <w:rFonts w:ascii="Calibri" w:hAnsi="Calibri" w:cs="Calibri"/>
          <w:kern w:val="2"/>
          <w14:ligatures w14:val="standardContextual"/>
        </w:rPr>
        <w:t>.</w:t>
      </w:r>
    </w:p>
    <w:p w14:paraId="77503237" w14:textId="77777777" w:rsidR="00D24D89" w:rsidRPr="00E17899" w:rsidRDefault="00D24D89">
      <w:pPr>
        <w:spacing w:after="160" w:line="259" w:lineRule="auto"/>
        <w:ind w:left="720"/>
        <w:contextualSpacing/>
        <w:rPr>
          <w:rFonts w:ascii="Calibri" w:hAnsi="Calibri" w:cs="Calibri"/>
          <w:kern w:val="2"/>
          <w:u w:val="single"/>
          <w14:ligatures w14:val="standardContextual"/>
        </w:rPr>
      </w:pPr>
    </w:p>
    <w:p w14:paraId="5AA368C8" w14:textId="77777777" w:rsidR="00D24D89" w:rsidRPr="00E17899" w:rsidRDefault="00000000">
      <w:pPr>
        <w:numPr>
          <w:ilvl w:val="0"/>
          <w:numId w:val="1"/>
        </w:numPr>
        <w:spacing w:after="160" w:line="259" w:lineRule="auto"/>
        <w:contextualSpacing/>
        <w:rPr>
          <w:rFonts w:ascii="Calibri" w:hAnsi="Calibri" w:cs="Calibri"/>
          <w:b/>
          <w:bCs/>
          <w:kern w:val="2"/>
          <w:u w:val="single"/>
          <w14:ligatures w14:val="standardContextual"/>
        </w:rPr>
      </w:pPr>
      <w:r w:rsidRPr="00E17899">
        <w:rPr>
          <w:rFonts w:ascii="Calibri" w:hAnsi="Calibri" w:cs="Calibri"/>
          <w:b/>
          <w:bCs/>
          <w:kern w:val="2"/>
          <w:u w:val="single"/>
          <w14:ligatures w14:val="standardContextual"/>
        </w:rPr>
        <w:t>I2C addressing and switching.</w:t>
      </w:r>
    </w:p>
    <w:p w14:paraId="44D517AA" w14:textId="77777777" w:rsidR="00D24D89" w:rsidRPr="00E17899" w:rsidRDefault="00000000">
      <w:pPr>
        <w:spacing w:line="256" w:lineRule="auto"/>
        <w:ind w:left="720"/>
        <w:rPr>
          <w:rFonts w:ascii="Calibri" w:hAnsi="Calibri" w:cs="Calibri"/>
          <w:b/>
          <w:bCs/>
          <w:kern w:val="2"/>
          <w14:ligatures w14:val="standardContextual"/>
        </w:rPr>
      </w:pPr>
      <w:r w:rsidRPr="00E17899">
        <w:rPr>
          <w:rFonts w:ascii="Calibri" w:hAnsi="Calibri" w:cs="Calibri"/>
          <w:kern w:val="2"/>
          <w14:ligatures w14:val="standardContextual"/>
        </w:rPr>
        <w:t>The V12 Main board</w:t>
      </w:r>
      <w:r w:rsidR="00085075" w:rsidRPr="00085075">
        <w:rPr>
          <w:rFonts w:ascii="Calibri" w:hAnsi="Calibri" w:cs="Calibri"/>
        </w:rPr>
        <w:t xml:space="preserve"> controls the RF board over I2C.</w:t>
      </w:r>
      <w:r w:rsidRPr="00E17899">
        <w:rPr>
          <w:rFonts w:ascii="Calibri" w:hAnsi="Calibri" w:cs="Calibri"/>
          <w:kern w:val="2"/>
          <w14:ligatures w14:val="standardContextual"/>
        </w:rPr>
        <w:t xml:space="preserve"> An MCP23017 16</w:t>
      </w:r>
      <w:r w:rsidR="00085075" w:rsidRPr="00085075">
        <w:rPr>
          <w:rFonts w:ascii="Calibri" w:hAnsi="Calibri" w:cs="Calibri"/>
        </w:rPr>
        <w:t>-</w:t>
      </w:r>
      <w:r w:rsidRPr="00E17899">
        <w:rPr>
          <w:rFonts w:ascii="Calibri" w:hAnsi="Calibri" w:cs="Calibri"/>
          <w:kern w:val="2"/>
          <w14:ligatures w14:val="standardContextual"/>
        </w:rPr>
        <w:t xml:space="preserve">bit I/O expander </w:t>
      </w:r>
      <w:r w:rsidR="00085075" w:rsidRPr="00085075">
        <w:rPr>
          <w:rFonts w:ascii="Calibri" w:hAnsi="Calibri" w:cs="Calibri"/>
        </w:rPr>
        <w:t>communicates</w:t>
      </w:r>
      <w:r w:rsidRPr="00E17899">
        <w:rPr>
          <w:rFonts w:ascii="Calibri" w:hAnsi="Calibri" w:cs="Calibri"/>
          <w:kern w:val="2"/>
          <w14:ligatures w14:val="standardContextual"/>
        </w:rPr>
        <w:t xml:space="preserve"> with </w:t>
      </w:r>
      <w:r w:rsidR="00085075" w:rsidRPr="00085075">
        <w:rPr>
          <w:rFonts w:ascii="Calibri" w:hAnsi="Calibri" w:cs="Calibri"/>
        </w:rPr>
        <w:t>the</w:t>
      </w:r>
      <w:r w:rsidRPr="00E17899">
        <w:rPr>
          <w:rFonts w:ascii="Calibri" w:hAnsi="Calibri" w:cs="Calibri"/>
          <w:kern w:val="2"/>
          <w14:ligatures w14:val="standardContextual"/>
        </w:rPr>
        <w:t xml:space="preserve"> central processor </w:t>
      </w:r>
      <w:r w:rsidR="00085075" w:rsidRPr="00085075">
        <w:rPr>
          <w:rFonts w:ascii="Calibri" w:hAnsi="Calibri" w:cs="Calibri"/>
        </w:rPr>
        <w:t xml:space="preserve">through the </w:t>
      </w:r>
      <w:r w:rsidRPr="00E17899">
        <w:rPr>
          <w:rFonts w:ascii="Calibri" w:hAnsi="Calibri" w:cs="Calibri"/>
          <w:kern w:val="2"/>
          <w14:ligatures w14:val="standardContextual"/>
        </w:rPr>
        <w:t xml:space="preserve">SCL and SDA lines </w:t>
      </w:r>
      <w:r w:rsidR="00085075" w:rsidRPr="00085075">
        <w:rPr>
          <w:rFonts w:ascii="Calibri" w:hAnsi="Calibri" w:cs="Calibri"/>
        </w:rPr>
        <w:t xml:space="preserve">on </w:t>
      </w:r>
      <w:r w:rsidRPr="00E17899">
        <w:rPr>
          <w:rFonts w:ascii="Calibri" w:hAnsi="Calibri" w:cs="Calibri"/>
          <w:kern w:val="2"/>
          <w14:ligatures w14:val="standardContextual"/>
        </w:rPr>
        <w:t xml:space="preserve">pins 7 and 5 of J3, the “RF CONTROL” connector. </w:t>
      </w:r>
      <w:r w:rsidR="00085075" w:rsidRPr="00085075">
        <w:rPr>
          <w:rFonts w:ascii="Calibri" w:hAnsi="Calibri" w:cs="Calibri"/>
        </w:rPr>
        <w:t xml:space="preserve">In software, the </w:t>
      </w:r>
      <w:r w:rsidRPr="00E17899">
        <w:rPr>
          <w:rFonts w:ascii="Calibri" w:hAnsi="Calibri" w:cs="Calibri"/>
          <w:kern w:val="2"/>
          <w14:ligatures w14:val="standardContextual"/>
        </w:rPr>
        <w:t>T41 V12 RF board</w:t>
      </w:r>
      <w:r w:rsidR="00085075" w:rsidRPr="00085075">
        <w:rPr>
          <w:rFonts w:ascii="Calibri" w:hAnsi="Calibri" w:cs="Calibri"/>
        </w:rPr>
        <w:t xml:space="preserve"> assigns the </w:t>
      </w:r>
      <w:r w:rsidRPr="00E17899">
        <w:rPr>
          <w:rFonts w:ascii="Calibri" w:hAnsi="Calibri" w:cs="Calibri"/>
          <w:kern w:val="2"/>
          <w14:ligatures w14:val="standardContextual"/>
        </w:rPr>
        <w:t xml:space="preserve">I/O expander </w:t>
      </w:r>
      <w:r w:rsidR="00085075" w:rsidRPr="00085075">
        <w:rPr>
          <w:rFonts w:ascii="Calibri" w:hAnsi="Calibri" w:cs="Calibri"/>
        </w:rPr>
        <w:t>these hexadecimal</w:t>
      </w:r>
      <w:r w:rsidRPr="00E17899">
        <w:rPr>
          <w:rFonts w:ascii="Calibri" w:hAnsi="Calibri" w:cs="Calibri"/>
          <w:kern w:val="2"/>
          <w14:ligatures w14:val="standardContextual"/>
        </w:rPr>
        <w:t xml:space="preserve"> addresses:</w:t>
      </w:r>
    </w:p>
    <w:p w14:paraId="7C024991" w14:textId="77777777" w:rsidR="003569C6" w:rsidRPr="00E17899" w:rsidRDefault="003569C6">
      <w:pPr>
        <w:spacing w:after="160" w:line="259" w:lineRule="auto"/>
        <w:ind w:left="720"/>
        <w:contextualSpacing/>
        <w:rPr>
          <w:rFonts w:ascii="Calibri" w:hAnsi="Calibri" w:cs="Calibri"/>
          <w:kern w:val="2"/>
          <w14:ligatures w14:val="standardContextual"/>
        </w:rPr>
      </w:pPr>
    </w:p>
    <w:p w14:paraId="1AF9B36F" w14:textId="77777777" w:rsidR="00D24D89" w:rsidRPr="00E17899" w:rsidRDefault="00000000">
      <w:pPr>
        <w:spacing w:line="256" w:lineRule="auto"/>
        <w:ind w:left="720"/>
        <w:rPr>
          <w:rFonts w:ascii="Calibri" w:hAnsi="Calibri" w:cs="Calibri"/>
          <w:b/>
          <w:bCs/>
          <w:kern w:val="2"/>
          <w14:ligatures w14:val="standardContextual"/>
        </w:rPr>
      </w:pPr>
      <w:r w:rsidRPr="00E17899">
        <w:rPr>
          <w:rFonts w:ascii="Calibri" w:hAnsi="Calibri" w:cs="Calibri"/>
          <w:kern w:val="2"/>
          <w14:ligatures w14:val="standardContextual"/>
        </w:rPr>
        <w:t>Primary RF board = 0x27</w:t>
      </w:r>
    </w:p>
    <w:p w14:paraId="55E655FB" w14:textId="77777777" w:rsidR="00D24D89" w:rsidRPr="00E17899" w:rsidRDefault="00000000">
      <w:pPr>
        <w:spacing w:line="256" w:lineRule="auto"/>
        <w:ind w:left="720"/>
        <w:rPr>
          <w:rFonts w:ascii="Calibri" w:hAnsi="Calibri" w:cs="Calibri"/>
          <w:b/>
          <w:bCs/>
          <w:kern w:val="2"/>
          <w14:ligatures w14:val="standardContextual"/>
        </w:rPr>
      </w:pPr>
      <w:r w:rsidRPr="00E17899">
        <w:rPr>
          <w:rFonts w:ascii="Calibri" w:hAnsi="Calibri" w:cs="Calibri"/>
          <w:kern w:val="2"/>
          <w14:ligatures w14:val="standardContextual"/>
        </w:rPr>
        <w:t xml:space="preserve">Secondary RF </w:t>
      </w:r>
      <w:r w:rsidR="00EC4FD6" w:rsidRPr="00EC4FD6">
        <w:rPr>
          <w:rFonts w:ascii="Calibri" w:hAnsi="Calibri" w:cs="Calibri"/>
        </w:rPr>
        <w:t>board</w:t>
      </w:r>
      <w:r w:rsidRPr="00E17899">
        <w:rPr>
          <w:rFonts w:ascii="Calibri" w:hAnsi="Calibri" w:cs="Calibri"/>
          <w:kern w:val="2"/>
          <w14:ligatures w14:val="standardContextual"/>
        </w:rPr>
        <w:t xml:space="preserve"> = 0x23</w:t>
      </w:r>
    </w:p>
    <w:p w14:paraId="0EFF7D64" w14:textId="77777777" w:rsidR="003569C6" w:rsidRPr="00E17899" w:rsidRDefault="003569C6">
      <w:pPr>
        <w:spacing w:after="160" w:line="259" w:lineRule="auto"/>
        <w:ind w:left="720"/>
        <w:contextualSpacing/>
        <w:rPr>
          <w:rFonts w:ascii="Calibri" w:hAnsi="Calibri" w:cs="Calibri"/>
          <w:kern w:val="2"/>
          <w14:ligatures w14:val="standardContextual"/>
        </w:rPr>
      </w:pPr>
    </w:p>
    <w:p w14:paraId="6A6AC5C4" w14:textId="77777777" w:rsidR="00D24D89" w:rsidRPr="00E17899" w:rsidRDefault="00A82E8D">
      <w:pPr>
        <w:spacing w:line="256" w:lineRule="auto"/>
        <w:ind w:left="720"/>
        <w:rPr>
          <w:rFonts w:ascii="Calibri" w:hAnsi="Calibri" w:cs="Calibri"/>
          <w:b/>
          <w:bCs/>
          <w:kern w:val="2"/>
          <w14:ligatures w14:val="standardContextual"/>
        </w:rPr>
      </w:pPr>
      <w:r w:rsidRPr="00A82E8D">
        <w:rPr>
          <w:rFonts w:ascii="Calibri" w:hAnsi="Calibri" w:cs="Calibri"/>
        </w:rPr>
        <w:t xml:space="preserve">The </w:t>
      </w:r>
      <w:r w:rsidRPr="00E17899">
        <w:rPr>
          <w:rFonts w:ascii="Calibri" w:hAnsi="Calibri" w:cs="Calibri"/>
          <w:kern w:val="2"/>
          <w14:ligatures w14:val="standardContextual"/>
        </w:rPr>
        <w:t xml:space="preserve">user can </w:t>
      </w:r>
      <w:r w:rsidRPr="00A82E8D">
        <w:rPr>
          <w:rFonts w:ascii="Calibri" w:hAnsi="Calibri" w:cs="Calibri"/>
        </w:rPr>
        <w:t>choose</w:t>
      </w:r>
      <w:r w:rsidRPr="00E17899">
        <w:rPr>
          <w:rFonts w:ascii="Calibri" w:hAnsi="Calibri" w:cs="Calibri"/>
          <w:kern w:val="2"/>
          <w14:ligatures w14:val="standardContextual"/>
        </w:rPr>
        <w:t xml:space="preserve"> any of </w:t>
      </w:r>
      <w:r w:rsidRPr="00A82E8D">
        <w:rPr>
          <w:rFonts w:ascii="Calibri" w:hAnsi="Calibri" w:cs="Calibri"/>
        </w:rPr>
        <w:t xml:space="preserve">the </w:t>
      </w:r>
      <w:r w:rsidRPr="00E17899">
        <w:rPr>
          <w:rFonts w:ascii="Calibri" w:hAnsi="Calibri" w:cs="Calibri"/>
          <w:kern w:val="2"/>
          <w14:ligatures w14:val="standardContextual"/>
        </w:rPr>
        <w:t xml:space="preserve">eight chip addresses from 0x20 </w:t>
      </w:r>
      <w:r w:rsidRPr="00A82E8D">
        <w:rPr>
          <w:rFonts w:ascii="Calibri" w:hAnsi="Calibri" w:cs="Calibri"/>
        </w:rPr>
        <w:t>through</w:t>
      </w:r>
      <w:r w:rsidRPr="00E17899">
        <w:rPr>
          <w:rFonts w:ascii="Calibri" w:hAnsi="Calibri" w:cs="Calibri"/>
          <w:kern w:val="2"/>
          <w14:ligatures w14:val="standardContextual"/>
        </w:rPr>
        <w:t xml:space="preserve"> 0x27 by </w:t>
      </w:r>
      <w:r w:rsidRPr="00A82E8D">
        <w:rPr>
          <w:rFonts w:ascii="Calibri" w:hAnsi="Calibri" w:cs="Calibri"/>
        </w:rPr>
        <w:t>configuring</w:t>
      </w:r>
      <w:r w:rsidRPr="00E17899">
        <w:rPr>
          <w:rFonts w:ascii="Calibri" w:hAnsi="Calibri" w:cs="Calibri"/>
          <w:kern w:val="2"/>
          <w14:ligatures w14:val="standardContextual"/>
        </w:rPr>
        <w:t xml:space="preserve"> the solder switches</w:t>
      </w:r>
      <w:r w:rsidRPr="00A82E8D">
        <w:rPr>
          <w:rFonts w:ascii="Calibri" w:hAnsi="Calibri" w:cs="Calibri"/>
        </w:rPr>
        <w:t>. A shorted switch sets the corresponding bit to “0”; an open switch sets it to “1”. For</w:t>
      </w:r>
      <w:r w:rsidRPr="00E17899">
        <w:rPr>
          <w:rFonts w:ascii="Calibri" w:hAnsi="Calibri" w:cs="Calibri"/>
          <w:kern w:val="2"/>
          <w14:ligatures w14:val="standardContextual"/>
        </w:rPr>
        <w:t xml:space="preserve"> the primary board, select 0x27</w:t>
      </w:r>
      <w:r w:rsidRPr="00A82E8D">
        <w:rPr>
          <w:rFonts w:ascii="Calibri" w:hAnsi="Calibri" w:cs="Calibri"/>
        </w:rPr>
        <w:t>.</w:t>
      </w:r>
    </w:p>
    <w:p w14:paraId="1EBD51C9" w14:textId="77777777" w:rsidR="003569C6" w:rsidRPr="00E17899" w:rsidRDefault="003569C6">
      <w:pPr>
        <w:spacing w:after="160" w:line="259" w:lineRule="auto"/>
        <w:ind w:left="720"/>
        <w:contextualSpacing/>
        <w:rPr>
          <w:rFonts w:ascii="Calibri" w:hAnsi="Calibri" w:cs="Calibri"/>
          <w:kern w:val="2"/>
          <w14:ligatures w14:val="standardContextual"/>
        </w:rPr>
      </w:pPr>
    </w:p>
    <w:p w14:paraId="6309701B" w14:textId="4C6F47EE" w:rsidR="00D24D89" w:rsidRPr="00E17899" w:rsidRDefault="00000000">
      <w:pPr>
        <w:spacing w:line="256" w:lineRule="auto"/>
        <w:ind w:left="720"/>
        <w:rPr>
          <w:rFonts w:ascii="Calibri" w:hAnsi="Calibri" w:cs="Calibri"/>
          <w:b/>
          <w:bCs/>
          <w:kern w:val="2"/>
          <w14:ligatures w14:val="standardContextual"/>
        </w:rPr>
      </w:pPr>
      <w:r w:rsidRPr="00E17899">
        <w:rPr>
          <w:rFonts w:ascii="Calibri" w:hAnsi="Calibri" w:cs="Calibri"/>
          <w:kern w:val="2"/>
          <w14:ligatures w14:val="standardContextual"/>
        </w:rPr>
        <w:t>The Si5351 oscillator is also controlled</w:t>
      </w:r>
      <w:r w:rsidR="00A15357" w:rsidRPr="00A15357">
        <w:rPr>
          <w:rFonts w:ascii="Calibri" w:hAnsi="Calibri" w:cs="Calibri"/>
        </w:rPr>
        <w:t xml:space="preserve"> over I2C </w:t>
      </w:r>
      <w:r w:rsidRPr="00E17899">
        <w:rPr>
          <w:rFonts w:ascii="Calibri" w:hAnsi="Calibri" w:cs="Calibri"/>
          <w:kern w:val="2"/>
          <w14:ligatures w14:val="standardContextual"/>
        </w:rPr>
        <w:t xml:space="preserve">and </w:t>
      </w:r>
      <w:r w:rsidR="00A15357" w:rsidRPr="00A15357">
        <w:rPr>
          <w:rFonts w:ascii="Calibri" w:hAnsi="Calibri" w:cs="Calibri"/>
        </w:rPr>
        <w:t>supports</w:t>
      </w:r>
      <w:r w:rsidRPr="00E17899">
        <w:rPr>
          <w:rFonts w:ascii="Calibri" w:hAnsi="Calibri" w:cs="Calibri"/>
          <w:kern w:val="2"/>
          <w14:ligatures w14:val="standardContextual"/>
        </w:rPr>
        <w:t xml:space="preserve"> two configurable </w:t>
      </w:r>
      <w:r w:rsidR="00A15357" w:rsidRPr="00A15357">
        <w:rPr>
          <w:rFonts w:ascii="Calibri" w:hAnsi="Calibri" w:cs="Calibri"/>
        </w:rPr>
        <w:t xml:space="preserve">addresses, </w:t>
      </w:r>
      <w:r w:rsidRPr="00E17899">
        <w:rPr>
          <w:rFonts w:ascii="Calibri" w:hAnsi="Calibri" w:cs="Calibri"/>
          <w:kern w:val="2"/>
          <w14:ligatures w14:val="standardContextual"/>
        </w:rPr>
        <w:t>0x60 and 0x61</w:t>
      </w:r>
      <w:r w:rsidR="00A15357" w:rsidRPr="00A15357">
        <w:rPr>
          <w:rFonts w:ascii="Calibri" w:hAnsi="Calibri" w:cs="Calibri"/>
        </w:rPr>
        <w:t>, based</w:t>
      </w:r>
      <w:r w:rsidRPr="00E17899">
        <w:rPr>
          <w:rFonts w:ascii="Calibri" w:hAnsi="Calibri" w:cs="Calibri"/>
          <w:kern w:val="2"/>
          <w14:ligatures w14:val="standardContextual"/>
        </w:rPr>
        <w:t xml:space="preserve"> on the </w:t>
      </w:r>
      <w:r w:rsidR="00A15357" w:rsidRPr="00A15357">
        <w:rPr>
          <w:rFonts w:ascii="Calibri" w:hAnsi="Calibri" w:cs="Calibri"/>
        </w:rPr>
        <w:t xml:space="preserve">A0 pin state on the </w:t>
      </w:r>
      <w:r w:rsidRPr="00E17899">
        <w:rPr>
          <w:rFonts w:ascii="Calibri" w:hAnsi="Calibri" w:cs="Calibri"/>
          <w:kern w:val="2"/>
          <w14:ligatures w14:val="standardContextual"/>
        </w:rPr>
        <w:t>QFN package</w:t>
      </w:r>
      <w:r w:rsidR="00A15357" w:rsidRPr="00A15357">
        <w:rPr>
          <w:rFonts w:ascii="Calibri" w:hAnsi="Calibri" w:cs="Calibri"/>
        </w:rPr>
        <w:t xml:space="preserve">: A0 = 0 selects </w:t>
      </w:r>
      <w:r w:rsidRPr="00E17899">
        <w:rPr>
          <w:rFonts w:ascii="Calibri" w:hAnsi="Calibri" w:cs="Calibri"/>
          <w:kern w:val="2"/>
          <w14:ligatures w14:val="standardContextual"/>
        </w:rPr>
        <w:lastRenderedPageBreak/>
        <w:t>0x60</w:t>
      </w:r>
      <w:r w:rsidR="00A15357" w:rsidRPr="00A15357">
        <w:rPr>
          <w:rFonts w:ascii="Calibri" w:hAnsi="Calibri" w:cs="Calibri"/>
        </w:rPr>
        <w:t xml:space="preserve">, </w:t>
      </w:r>
      <w:r w:rsidRPr="00E17899">
        <w:rPr>
          <w:rFonts w:ascii="Calibri" w:hAnsi="Calibri" w:cs="Calibri"/>
          <w:kern w:val="2"/>
          <w14:ligatures w14:val="standardContextual"/>
        </w:rPr>
        <w:t xml:space="preserve">and </w:t>
      </w:r>
      <w:r w:rsidR="00A15357" w:rsidRPr="00A15357">
        <w:rPr>
          <w:rFonts w:ascii="Calibri" w:hAnsi="Calibri" w:cs="Calibri"/>
        </w:rPr>
        <w:t xml:space="preserve">A0 = 1 selects </w:t>
      </w:r>
      <w:r w:rsidRPr="00E17899">
        <w:rPr>
          <w:rFonts w:ascii="Calibri" w:hAnsi="Calibri" w:cs="Calibri"/>
          <w:kern w:val="2"/>
          <w14:ligatures w14:val="standardContextual"/>
        </w:rPr>
        <w:t>0x61</w:t>
      </w:r>
      <w:r w:rsidR="00A15357" w:rsidRPr="00A15357">
        <w:rPr>
          <w:rFonts w:ascii="Calibri" w:hAnsi="Calibri" w:cs="Calibri"/>
        </w:rPr>
        <w:t>. The</w:t>
      </w:r>
      <w:r w:rsidRPr="00E17899">
        <w:rPr>
          <w:rFonts w:ascii="Calibri" w:hAnsi="Calibri" w:cs="Calibri"/>
          <w:kern w:val="2"/>
          <w14:ligatures w14:val="standardContextual"/>
        </w:rPr>
        <w:t xml:space="preserve"> T41 V12.8</w:t>
      </w:r>
      <w:r w:rsidR="00A15357" w:rsidRPr="00A15357">
        <w:rPr>
          <w:rFonts w:ascii="Calibri" w:hAnsi="Calibri" w:cs="Calibri"/>
        </w:rPr>
        <w:t xml:space="preserve"> uses</w:t>
      </w:r>
      <w:r w:rsidRPr="00E17899">
        <w:rPr>
          <w:rFonts w:ascii="Calibri" w:hAnsi="Calibri" w:cs="Calibri"/>
          <w:kern w:val="2"/>
          <w14:ligatures w14:val="standardContextual"/>
        </w:rPr>
        <w:t xml:space="preserve"> 0x61 so the radio </w:t>
      </w:r>
      <w:r w:rsidR="00A15357" w:rsidRPr="00A15357">
        <w:rPr>
          <w:rFonts w:ascii="Calibri" w:hAnsi="Calibri" w:cs="Calibri"/>
        </w:rPr>
        <w:t>can detect</w:t>
      </w:r>
      <w:r w:rsidRPr="00E17899">
        <w:rPr>
          <w:rFonts w:ascii="Calibri" w:hAnsi="Calibri" w:cs="Calibri"/>
          <w:kern w:val="2"/>
          <w14:ligatures w14:val="standardContextual"/>
        </w:rPr>
        <w:t xml:space="preserve"> the new Oscillator Module and perform </w:t>
      </w:r>
      <w:r w:rsidR="00A15357" w:rsidRPr="00A15357">
        <w:rPr>
          <w:rFonts w:ascii="Calibri" w:hAnsi="Calibri" w:cs="Calibri"/>
        </w:rPr>
        <w:t>automatic</w:t>
      </w:r>
      <w:r w:rsidRPr="00E17899">
        <w:rPr>
          <w:rFonts w:ascii="Calibri" w:hAnsi="Calibri" w:cs="Calibri"/>
          <w:kern w:val="2"/>
          <w14:ligatures w14:val="standardContextual"/>
        </w:rPr>
        <w:t xml:space="preserve"> calibration. If a second </w:t>
      </w:r>
      <w:r w:rsidR="00A15357" w:rsidRPr="00A15357">
        <w:rPr>
          <w:rFonts w:ascii="Calibri" w:hAnsi="Calibri" w:cs="Calibri"/>
        </w:rPr>
        <w:t xml:space="preserve">receiver </w:t>
      </w:r>
      <w:r w:rsidR="004931D5">
        <w:rPr>
          <w:rFonts w:ascii="Calibri" w:hAnsi="Calibri" w:cs="Calibri"/>
        </w:rPr>
        <w:t xml:space="preserve">is deployed using another </w:t>
      </w:r>
      <w:r w:rsidRPr="00E17899">
        <w:rPr>
          <w:rFonts w:ascii="Calibri" w:hAnsi="Calibri" w:cs="Calibri"/>
          <w:kern w:val="2"/>
          <w14:ligatures w14:val="standardContextual"/>
        </w:rPr>
        <w:t xml:space="preserve">V12.8 board, its </w:t>
      </w:r>
      <w:r w:rsidR="00A15357" w:rsidRPr="00A15357">
        <w:rPr>
          <w:rFonts w:ascii="Calibri" w:hAnsi="Calibri" w:cs="Calibri"/>
        </w:rPr>
        <w:t xml:space="preserve">oscillator </w:t>
      </w:r>
      <w:r w:rsidRPr="00E17899">
        <w:rPr>
          <w:rFonts w:ascii="Calibri" w:hAnsi="Calibri" w:cs="Calibri"/>
          <w:kern w:val="2"/>
          <w14:ligatures w14:val="standardContextual"/>
        </w:rPr>
        <w:t xml:space="preserve">address </w:t>
      </w:r>
      <w:r w:rsidR="00A15357" w:rsidRPr="00A15357">
        <w:rPr>
          <w:rFonts w:ascii="Calibri" w:hAnsi="Calibri" w:cs="Calibri"/>
        </w:rPr>
        <w:t>is</w:t>
      </w:r>
      <w:r w:rsidRPr="00E17899">
        <w:rPr>
          <w:rFonts w:ascii="Calibri" w:hAnsi="Calibri" w:cs="Calibri"/>
          <w:kern w:val="2"/>
          <w14:ligatures w14:val="standardContextual"/>
        </w:rPr>
        <w:t xml:space="preserve"> 0x60.</w:t>
      </w:r>
    </w:p>
    <w:p w14:paraId="0840C35A" w14:textId="77777777" w:rsidR="00345FFE" w:rsidRPr="00E17899" w:rsidRDefault="00345FFE">
      <w:pPr>
        <w:spacing w:after="160" w:line="259" w:lineRule="auto"/>
        <w:ind w:left="720"/>
        <w:contextualSpacing/>
        <w:rPr>
          <w:rFonts w:ascii="Calibri" w:hAnsi="Calibri" w:cs="Calibri"/>
          <w:kern w:val="2"/>
          <w14:ligatures w14:val="standardContextual"/>
        </w:rPr>
      </w:pPr>
    </w:p>
    <w:p w14:paraId="3C28B2CF" w14:textId="77777777" w:rsidR="00D23180" w:rsidRDefault="004931D5">
      <w:pPr>
        <w:spacing w:line="256" w:lineRule="auto"/>
        <w:ind w:left="720"/>
      </w:pPr>
      <w:r w:rsidRPr="004931D5">
        <w:rPr>
          <w:rFonts w:ascii="Calibri" w:hAnsi="Calibri" w:cs="Calibri"/>
        </w:rPr>
        <w:t xml:space="preserve">For more information about I2C assignments, see: </w:t>
      </w:r>
      <w:hyperlink r:id="rId5" w:history="1">
        <w:r w:rsidRPr="004931D5">
          <w:rPr>
            <w:rStyle w:val="Hyperlink"/>
            <w:rFonts w:ascii="Calibri" w:hAnsi="Calibri" w:cs="Calibri"/>
            <w:color w:val="467886"/>
          </w:rPr>
          <w:t>T41 V12.6 I2C Assignments</w:t>
        </w:r>
      </w:hyperlink>
    </w:p>
    <w:p w14:paraId="41474519" w14:textId="77777777" w:rsidR="00D24D89" w:rsidRPr="00E17899" w:rsidRDefault="00D24D89">
      <w:pPr>
        <w:rPr>
          <w:rFonts w:ascii="Calibri" w:eastAsia="Times New Roman" w:hAnsi="Calibri" w:cs="Calibri"/>
        </w:rPr>
      </w:pPr>
    </w:p>
    <w:p w14:paraId="6632A187" w14:textId="0EA945C1" w:rsidR="00D24D89" w:rsidRPr="00E17899" w:rsidRDefault="00000000">
      <w:pPr>
        <w:rPr>
          <w:rFonts w:ascii="Calibri" w:eastAsia="Times New Roman" w:hAnsi="Calibri" w:cs="Calibri"/>
          <w:b/>
          <w:bCs/>
        </w:rPr>
      </w:pPr>
      <w:r w:rsidRPr="00E17899">
        <w:rPr>
          <w:rFonts w:ascii="Calibri" w:eastAsia="Times New Roman" w:hAnsi="Calibri" w:cs="Calibri"/>
        </w:rPr>
        <w:br/>
      </w:r>
      <w:r w:rsidR="00E17899">
        <w:rPr>
          <w:rFonts w:ascii="Calibri" w:eastAsia="Times New Roman" w:hAnsi="Calibri" w:cs="Calibri"/>
          <w:b/>
          <w:bCs/>
        </w:rPr>
        <w:t>NEW MODULES FOR THE T41 V12.8 RF BOARD</w:t>
      </w:r>
    </w:p>
    <w:p w14:paraId="53E7CF7C" w14:textId="77777777" w:rsidR="002D4635" w:rsidRPr="00E17899" w:rsidRDefault="002D4635">
      <w:pPr>
        <w:rPr>
          <w:rFonts w:ascii="Calibri" w:eastAsia="Times New Roman" w:hAnsi="Calibri" w:cs="Calibri"/>
          <w:b/>
          <w:bCs/>
        </w:rPr>
      </w:pPr>
    </w:p>
    <w:p w14:paraId="5EB12672" w14:textId="0943AFD6" w:rsidR="00000000" w:rsidRPr="00E17899" w:rsidRDefault="00000000" w:rsidP="00725258">
      <w:pPr>
        <w:rPr>
          <w:rFonts w:ascii="Calibri" w:hAnsi="Calibri" w:cs="Calibri"/>
          <w:b/>
          <w:bCs/>
          <w:kern w:val="2"/>
          <w14:ligatures w14:val="standardContextual"/>
        </w:rPr>
      </w:pPr>
      <w:r w:rsidRPr="002778B5">
        <w:rPr>
          <w:rFonts w:ascii="Calibri" w:hAnsi="Calibri" w:cs="Calibri"/>
        </w:rPr>
        <w:t xml:space="preserve">The V12.8 RF board </w:t>
      </w:r>
      <w:r w:rsidRPr="004953E2">
        <w:rPr>
          <w:rFonts w:ascii="Calibri" w:hAnsi="Calibri" w:cs="Calibri"/>
        </w:rPr>
        <w:t>uses</w:t>
      </w:r>
      <w:r w:rsidRPr="002778B5">
        <w:rPr>
          <w:rFonts w:ascii="Calibri" w:hAnsi="Calibri" w:cs="Calibri"/>
        </w:rPr>
        <w:t xml:space="preserve"> three plug-in modules that install like older PDIP 7400-series logic </w:t>
      </w:r>
      <w:r w:rsidRPr="004953E2">
        <w:rPr>
          <w:rFonts w:ascii="Calibri" w:hAnsi="Calibri" w:cs="Calibri"/>
        </w:rPr>
        <w:t>ICs</w:t>
      </w:r>
      <w:r w:rsidRPr="002778B5">
        <w:rPr>
          <w:rFonts w:ascii="Calibri" w:hAnsi="Calibri" w:cs="Calibri"/>
        </w:rPr>
        <w:t xml:space="preserve">: one Oscillator Module </w:t>
      </w:r>
      <w:r w:rsidR="00821986">
        <w:rPr>
          <w:rFonts w:ascii="Calibri" w:hAnsi="Calibri" w:cs="Calibri"/>
        </w:rPr>
        <w:t>per</w:t>
      </w:r>
      <w:r w:rsidRPr="002778B5">
        <w:rPr>
          <w:rFonts w:ascii="Calibri" w:hAnsi="Calibri" w:cs="Calibri"/>
        </w:rPr>
        <w:t xml:space="preserve"> RF board</w:t>
      </w:r>
      <w:r w:rsidR="00821986">
        <w:rPr>
          <w:rFonts w:ascii="Calibri" w:hAnsi="Calibri" w:cs="Calibri"/>
        </w:rPr>
        <w:t xml:space="preserve"> and </w:t>
      </w:r>
      <w:r w:rsidRPr="002778B5">
        <w:rPr>
          <w:rFonts w:ascii="Calibri" w:hAnsi="Calibri" w:cs="Calibri"/>
        </w:rPr>
        <w:t xml:space="preserve">Attenuator Modules as </w:t>
      </w:r>
      <w:r w:rsidR="00821986">
        <w:rPr>
          <w:rFonts w:ascii="Calibri" w:hAnsi="Calibri" w:cs="Calibri"/>
        </w:rPr>
        <w:t>needed.</w:t>
      </w:r>
      <w:r w:rsidRPr="004953E2">
        <w:rPr>
          <w:rFonts w:ascii="Calibri" w:hAnsi="Calibri" w:cs="Calibri"/>
        </w:rPr>
        <w:t xml:space="preserve"> Use two Attenuator Modules</w:t>
      </w:r>
      <w:r w:rsidRPr="002778B5">
        <w:rPr>
          <w:rFonts w:ascii="Calibri" w:hAnsi="Calibri" w:cs="Calibri"/>
        </w:rPr>
        <w:t xml:space="preserve"> for an RF board </w:t>
      </w:r>
      <w:r w:rsidR="00821986">
        <w:rPr>
          <w:rFonts w:ascii="Calibri" w:hAnsi="Calibri" w:cs="Calibri"/>
        </w:rPr>
        <w:t>that</w:t>
      </w:r>
      <w:r w:rsidRPr="002778B5">
        <w:rPr>
          <w:rFonts w:ascii="Calibri" w:hAnsi="Calibri" w:cs="Calibri"/>
        </w:rPr>
        <w:t xml:space="preserve"> both </w:t>
      </w:r>
      <w:r w:rsidR="00821986">
        <w:rPr>
          <w:rFonts w:ascii="Calibri" w:hAnsi="Calibri" w:cs="Calibri"/>
        </w:rPr>
        <w:t>receives</w:t>
      </w:r>
      <w:r w:rsidRPr="002778B5">
        <w:rPr>
          <w:rFonts w:ascii="Calibri" w:hAnsi="Calibri" w:cs="Calibri"/>
        </w:rPr>
        <w:t xml:space="preserve"> and </w:t>
      </w:r>
      <w:r w:rsidR="00821986">
        <w:rPr>
          <w:rFonts w:ascii="Calibri" w:hAnsi="Calibri" w:cs="Calibri"/>
        </w:rPr>
        <w:t>transmits</w:t>
      </w:r>
      <w:r w:rsidRPr="002778B5">
        <w:rPr>
          <w:rFonts w:ascii="Calibri" w:hAnsi="Calibri" w:cs="Calibri"/>
        </w:rPr>
        <w:t xml:space="preserve">, or one for a </w:t>
      </w:r>
      <w:r w:rsidR="00821986">
        <w:rPr>
          <w:rFonts w:ascii="Calibri" w:hAnsi="Calibri" w:cs="Calibri"/>
        </w:rPr>
        <w:t>receive-only secondary board.</w:t>
      </w:r>
      <w:r w:rsidRPr="004953E2">
        <w:rPr>
          <w:rFonts w:ascii="Calibri" w:hAnsi="Calibri" w:cs="Calibri"/>
        </w:rPr>
        <w:t xml:space="preserve"> Because the </w:t>
      </w:r>
      <w:r w:rsidRPr="002778B5">
        <w:rPr>
          <w:rFonts w:ascii="Calibri" w:hAnsi="Calibri" w:cs="Calibri"/>
        </w:rPr>
        <w:t xml:space="preserve">modules </w:t>
      </w:r>
      <w:r w:rsidRPr="004953E2">
        <w:rPr>
          <w:rFonts w:ascii="Calibri" w:hAnsi="Calibri" w:cs="Calibri"/>
        </w:rPr>
        <w:t>contain</w:t>
      </w:r>
      <w:r w:rsidRPr="002778B5">
        <w:rPr>
          <w:rFonts w:ascii="Calibri" w:hAnsi="Calibri" w:cs="Calibri"/>
        </w:rPr>
        <w:t xml:space="preserve"> QFN </w:t>
      </w:r>
      <w:r w:rsidR="00821986">
        <w:rPr>
          <w:rFonts w:ascii="Calibri" w:hAnsi="Calibri" w:cs="Calibri"/>
        </w:rPr>
        <w:t xml:space="preserve">components </w:t>
      </w:r>
      <w:r w:rsidRPr="002778B5">
        <w:rPr>
          <w:rFonts w:ascii="Calibri" w:hAnsi="Calibri" w:cs="Calibri"/>
        </w:rPr>
        <w:t xml:space="preserve">that are difficult to </w:t>
      </w:r>
      <w:r w:rsidRPr="004953E2">
        <w:rPr>
          <w:rFonts w:ascii="Calibri" w:hAnsi="Calibri" w:cs="Calibri"/>
        </w:rPr>
        <w:t>hand-</w:t>
      </w:r>
      <w:r w:rsidRPr="002778B5">
        <w:rPr>
          <w:rFonts w:ascii="Calibri" w:hAnsi="Calibri" w:cs="Calibri"/>
        </w:rPr>
        <w:t xml:space="preserve">solder without hot-air tools, they are supplied with </w:t>
      </w:r>
      <w:r w:rsidR="00821986">
        <w:rPr>
          <w:rFonts w:ascii="Calibri" w:hAnsi="Calibri" w:cs="Calibri"/>
        </w:rPr>
        <w:t>those components preinstalled.</w:t>
      </w:r>
      <w:r>
        <w:rPr>
          <w:rFonts w:ascii="Calibri" w:hAnsi="Calibri" w:cs="Calibri"/>
          <w:b/>
          <w:bCs/>
          <w:kern w:val="2"/>
          <w14:ligatures w14:val="standardContextual"/>
        </w:rPr>
        <w:t xml:space="preserve"> </w:t>
      </w:r>
      <w:r w:rsidRPr="004953E2">
        <w:rPr>
          <w:rFonts w:ascii="Calibri" w:hAnsi="Calibri" w:cs="Calibri"/>
        </w:rPr>
        <w:t xml:space="preserve">To </w:t>
      </w:r>
      <w:r w:rsidR="00821986">
        <w:rPr>
          <w:rFonts w:ascii="Calibri" w:hAnsi="Calibri" w:cs="Calibri"/>
        </w:rPr>
        <w:t>finish</w:t>
      </w:r>
      <w:r w:rsidRPr="009C53BE">
        <w:rPr>
          <w:rFonts w:ascii="Calibri" w:hAnsi="Calibri" w:cs="Calibri"/>
        </w:rPr>
        <w:t xml:space="preserve"> each module, solder on the attachment pins and </w:t>
      </w:r>
      <w:r w:rsidRPr="004953E2">
        <w:rPr>
          <w:rFonts w:ascii="Calibri" w:hAnsi="Calibri" w:cs="Calibri"/>
        </w:rPr>
        <w:t>insert</w:t>
      </w:r>
      <w:r w:rsidRPr="009C53BE">
        <w:rPr>
          <w:rFonts w:ascii="Calibri" w:hAnsi="Calibri" w:cs="Calibri"/>
        </w:rPr>
        <w:t xml:space="preserve"> </w:t>
      </w:r>
      <w:r w:rsidR="00821986">
        <w:rPr>
          <w:rFonts w:ascii="Calibri" w:hAnsi="Calibri" w:cs="Calibri"/>
        </w:rPr>
        <w:t>it</w:t>
      </w:r>
      <w:r w:rsidRPr="009C53BE">
        <w:rPr>
          <w:rFonts w:ascii="Calibri" w:hAnsi="Calibri" w:cs="Calibri"/>
        </w:rPr>
        <w:t xml:space="preserve"> into </w:t>
      </w:r>
      <w:r w:rsidR="00821986">
        <w:rPr>
          <w:rFonts w:ascii="Calibri" w:hAnsi="Calibri" w:cs="Calibri"/>
        </w:rPr>
        <w:t>the</w:t>
      </w:r>
      <w:r w:rsidRPr="009C53BE">
        <w:rPr>
          <w:rFonts w:ascii="Calibri" w:hAnsi="Calibri" w:cs="Calibri"/>
        </w:rPr>
        <w:t xml:space="preserve"> matching </w:t>
      </w:r>
      <w:r w:rsidRPr="004953E2">
        <w:rPr>
          <w:rFonts w:ascii="Calibri" w:hAnsi="Calibri" w:cs="Calibri"/>
        </w:rPr>
        <w:t xml:space="preserve">board </w:t>
      </w:r>
      <w:r w:rsidRPr="009C53BE">
        <w:rPr>
          <w:rFonts w:ascii="Calibri" w:hAnsi="Calibri" w:cs="Calibri"/>
        </w:rPr>
        <w:t xml:space="preserve">location in the correct orientation. This </w:t>
      </w:r>
      <w:r w:rsidRPr="004953E2">
        <w:rPr>
          <w:rFonts w:ascii="Calibri" w:hAnsi="Calibri" w:cs="Calibri"/>
        </w:rPr>
        <w:t>design</w:t>
      </w:r>
      <w:r w:rsidRPr="009C53BE">
        <w:rPr>
          <w:rFonts w:ascii="Calibri" w:hAnsi="Calibri" w:cs="Calibri"/>
        </w:rPr>
        <w:t xml:space="preserve"> </w:t>
      </w:r>
      <w:r w:rsidR="00821986">
        <w:rPr>
          <w:rFonts w:ascii="Calibri" w:hAnsi="Calibri" w:cs="Calibri"/>
        </w:rPr>
        <w:t>simplifies assembly of</w:t>
      </w:r>
      <w:r w:rsidRPr="009C53BE">
        <w:rPr>
          <w:rFonts w:ascii="Calibri" w:hAnsi="Calibri" w:cs="Calibri"/>
        </w:rPr>
        <w:t xml:space="preserve"> the V12.8 RF board</w:t>
      </w:r>
      <w:r w:rsidRPr="009C53BE">
        <w:rPr>
          <w:rFonts w:ascii="Calibri" w:hAnsi="Calibri" w:cs="Calibri"/>
        </w:rPr>
        <w:t>.</w:t>
      </w:r>
    </w:p>
    <w:p w14:paraId="3246CD62" w14:textId="77777777" w:rsidR="002D4635" w:rsidRPr="00E17899" w:rsidRDefault="002D4635">
      <w:pPr>
        <w:rPr>
          <w:rFonts w:ascii="Calibri" w:eastAsia="Times New Roman" w:hAnsi="Calibri" w:cs="Calibri"/>
        </w:rPr>
      </w:pPr>
    </w:p>
    <w:p w14:paraId="249E6D33" w14:textId="3CCAA9B1" w:rsidR="00000000" w:rsidRPr="00E17899" w:rsidRDefault="00000000" w:rsidP="00C4565D">
      <w:pPr>
        <w:rPr>
          <w:rFonts w:ascii="Calibri" w:hAnsi="Calibri" w:cs="Calibri"/>
          <w:b/>
          <w:bCs/>
          <w:kern w:val="2"/>
          <w14:ligatures w14:val="standardContextual"/>
        </w:rPr>
      </w:pPr>
      <w:r w:rsidRPr="0076465F">
        <w:rPr>
          <w:rFonts w:ascii="Calibri" w:hAnsi="Calibri" w:cs="Calibri"/>
        </w:rPr>
        <w:t>First, cut</w:t>
      </w:r>
      <w:r w:rsidRPr="00EB121C">
        <w:rPr>
          <w:rFonts w:ascii="Calibri" w:hAnsi="Calibri" w:cs="Calibri"/>
        </w:rPr>
        <w:t xml:space="preserve"> the required rows of male and </w:t>
      </w:r>
      <w:r w:rsidRPr="00EB121C">
        <w:rPr>
          <w:rFonts w:ascii="Calibri" w:hAnsi="Calibri" w:cs="Calibri"/>
        </w:rPr>
        <w:t xml:space="preserve">female IDC pins for the modules. Machined pins and sockets are preferred because they </w:t>
      </w:r>
      <w:r w:rsidRPr="0076465F">
        <w:rPr>
          <w:rFonts w:ascii="Calibri" w:hAnsi="Calibri" w:cs="Calibri"/>
        </w:rPr>
        <w:t>mate precisely</w:t>
      </w:r>
      <w:r w:rsidRPr="00EB121C">
        <w:rPr>
          <w:rFonts w:ascii="Calibri" w:hAnsi="Calibri" w:cs="Calibri"/>
        </w:rPr>
        <w:t xml:space="preserve"> and </w:t>
      </w:r>
      <w:r w:rsidRPr="0076465F">
        <w:rPr>
          <w:rFonts w:ascii="Calibri" w:hAnsi="Calibri" w:cs="Calibri"/>
        </w:rPr>
        <w:t xml:space="preserve">reduce </w:t>
      </w:r>
      <w:r w:rsidRPr="0076465F">
        <w:rPr>
          <w:rFonts w:ascii="Calibri" w:hAnsi="Calibri" w:cs="Calibri"/>
        </w:rPr>
        <w:t xml:space="preserve">fit </w:t>
      </w:r>
      <w:r w:rsidR="009157DD">
        <w:rPr>
          <w:rFonts w:ascii="Calibri" w:hAnsi="Calibri" w:cs="Calibri"/>
        </w:rPr>
        <w:t>and</w:t>
      </w:r>
      <w:r w:rsidRPr="0076465F">
        <w:rPr>
          <w:rFonts w:ascii="Calibri" w:hAnsi="Calibri" w:cs="Calibri"/>
        </w:rPr>
        <w:t xml:space="preserve"> </w:t>
      </w:r>
      <w:r w:rsidRPr="00EB121C">
        <w:rPr>
          <w:rFonts w:ascii="Calibri" w:hAnsi="Calibri" w:cs="Calibri"/>
        </w:rPr>
        <w:t xml:space="preserve">contact </w:t>
      </w:r>
      <w:r w:rsidR="009157DD">
        <w:rPr>
          <w:rFonts w:ascii="Calibri" w:hAnsi="Calibri" w:cs="Calibri"/>
        </w:rPr>
        <w:t>problems.</w:t>
      </w:r>
      <w:r w:rsidRPr="00EB121C">
        <w:rPr>
          <w:rFonts w:ascii="Calibri" w:hAnsi="Calibri" w:cs="Calibri"/>
        </w:rPr>
        <w:t xml:space="preserve"> Stamped </w:t>
      </w:r>
      <w:r w:rsidR="009157DD">
        <w:rPr>
          <w:rFonts w:ascii="Calibri" w:hAnsi="Calibri" w:cs="Calibri"/>
        </w:rPr>
        <w:t>versions may</w:t>
      </w:r>
      <w:r w:rsidRPr="00EB121C">
        <w:rPr>
          <w:rFonts w:ascii="Calibri" w:hAnsi="Calibri" w:cs="Calibri"/>
        </w:rPr>
        <w:t xml:space="preserve"> also be used, but </w:t>
      </w:r>
      <w:r w:rsidR="009157DD">
        <w:rPr>
          <w:rFonts w:ascii="Calibri" w:hAnsi="Calibri" w:cs="Calibri"/>
        </w:rPr>
        <w:t>ensure</w:t>
      </w:r>
      <w:r w:rsidRPr="00EB121C">
        <w:rPr>
          <w:rFonts w:ascii="Calibri" w:hAnsi="Calibri" w:cs="Calibri"/>
        </w:rPr>
        <w:t xml:space="preserve"> </w:t>
      </w:r>
      <w:r w:rsidRPr="0076465F">
        <w:rPr>
          <w:rFonts w:ascii="Calibri" w:hAnsi="Calibri" w:cs="Calibri"/>
        </w:rPr>
        <w:t>the</w:t>
      </w:r>
      <w:r w:rsidRPr="00EB121C">
        <w:rPr>
          <w:rFonts w:ascii="Calibri" w:hAnsi="Calibri" w:cs="Calibri"/>
        </w:rPr>
        <w:t xml:space="preserve"> pins and sockets</w:t>
      </w:r>
      <w:r w:rsidRPr="0076465F">
        <w:rPr>
          <w:rFonts w:ascii="Calibri" w:hAnsi="Calibri" w:cs="Calibri"/>
        </w:rPr>
        <w:t xml:space="preserve"> </w:t>
      </w:r>
      <w:r w:rsidR="009157DD">
        <w:rPr>
          <w:rFonts w:ascii="Calibri" w:hAnsi="Calibri" w:cs="Calibri"/>
        </w:rPr>
        <w:t>are compatible because</w:t>
      </w:r>
      <w:r w:rsidRPr="00EB121C">
        <w:rPr>
          <w:rFonts w:ascii="Calibri" w:hAnsi="Calibri" w:cs="Calibri"/>
        </w:rPr>
        <w:t xml:space="preserve"> they </w:t>
      </w:r>
      <w:r w:rsidR="009157DD">
        <w:rPr>
          <w:rFonts w:ascii="Calibri" w:hAnsi="Calibri" w:cs="Calibri"/>
        </w:rPr>
        <w:t>come</w:t>
      </w:r>
      <w:r w:rsidRPr="00EB121C">
        <w:rPr>
          <w:rFonts w:ascii="Calibri" w:hAnsi="Calibri" w:cs="Calibri"/>
        </w:rPr>
        <w:t xml:space="preserve"> in different sizes and shapes, including square and rectangular styles.</w:t>
      </w:r>
    </w:p>
    <w:p w14:paraId="62220652" w14:textId="77777777" w:rsidR="00416054" w:rsidRPr="00E17899" w:rsidRDefault="00416054">
      <w:pPr>
        <w:rPr>
          <w:rFonts w:ascii="Calibri" w:eastAsia="Times New Roman" w:hAnsi="Calibri" w:cs="Calibri"/>
        </w:rPr>
      </w:pPr>
    </w:p>
    <w:p w14:paraId="1EC40A8D" w14:textId="0BAE2DE8" w:rsidR="00000000" w:rsidRPr="00E17899" w:rsidRDefault="00000000" w:rsidP="00AE709C">
      <w:pPr>
        <w:rPr>
          <w:rFonts w:ascii="Calibri" w:hAnsi="Calibri" w:cs="Calibri"/>
          <w:b/>
          <w:bCs/>
          <w:kern w:val="2"/>
          <w14:ligatures w14:val="standardContextual"/>
        </w:rPr>
      </w:pPr>
      <w:r w:rsidRPr="006F40A7">
        <w:rPr>
          <w:rFonts w:ascii="Calibri" w:hAnsi="Calibri" w:cs="Calibri"/>
        </w:rPr>
        <w:t xml:space="preserve">For </w:t>
      </w:r>
      <w:r w:rsidRPr="006F40A7">
        <w:rPr>
          <w:rFonts w:ascii="Calibri" w:hAnsi="Calibri" w:cs="Calibri"/>
        </w:rPr>
        <w:t>Attenuator Modules</w:t>
      </w:r>
      <w:r w:rsidR="003D274A">
        <w:rPr>
          <w:rFonts w:ascii="Calibri" w:hAnsi="Calibri" w:cs="Calibri"/>
        </w:rPr>
        <w:t xml:space="preserve"> U3 and U11</w:t>
      </w:r>
      <w:r w:rsidRPr="006F40A7">
        <w:rPr>
          <w:rFonts w:ascii="Calibri" w:hAnsi="Calibri" w:cs="Calibri"/>
        </w:rPr>
        <w:t xml:space="preserve">, prepare four </w:t>
      </w:r>
      <w:r w:rsidRPr="002164B1">
        <w:rPr>
          <w:rFonts w:ascii="Calibri" w:hAnsi="Calibri" w:cs="Calibri"/>
        </w:rPr>
        <w:t xml:space="preserve">six-pin </w:t>
      </w:r>
      <w:r w:rsidRPr="006F40A7">
        <w:rPr>
          <w:rFonts w:ascii="Calibri" w:hAnsi="Calibri" w:cs="Calibri"/>
        </w:rPr>
        <w:t xml:space="preserve">rows of pins and sockets—two rows </w:t>
      </w:r>
      <w:r w:rsidR="003D274A">
        <w:rPr>
          <w:rFonts w:ascii="Calibri" w:hAnsi="Calibri" w:cs="Calibri"/>
        </w:rPr>
        <w:t>for each</w:t>
      </w:r>
      <w:r w:rsidRPr="006F40A7">
        <w:rPr>
          <w:rFonts w:ascii="Calibri" w:hAnsi="Calibri" w:cs="Calibri"/>
        </w:rPr>
        <w:t xml:space="preserve"> module</w:t>
      </w:r>
      <w:r w:rsidR="003D274A">
        <w:rPr>
          <w:rFonts w:ascii="Calibri" w:hAnsi="Calibri" w:cs="Calibri"/>
        </w:rPr>
        <w:t>.</w:t>
      </w:r>
      <w:r w:rsidRPr="006F40A7">
        <w:rPr>
          <w:rFonts w:ascii="Calibri" w:hAnsi="Calibri" w:cs="Calibri"/>
        </w:rPr>
        <w:t xml:space="preserve"> See below:</w:t>
      </w:r>
    </w:p>
    <w:p w14:paraId="70387E66" w14:textId="77777777" w:rsidR="00416054" w:rsidRPr="00E17899" w:rsidRDefault="00416054">
      <w:pPr>
        <w:rPr>
          <w:rFonts w:ascii="Calibri" w:eastAsia="Times New Roman" w:hAnsi="Calibri" w:cs="Calibri"/>
        </w:rPr>
      </w:pPr>
    </w:p>
    <w:p w14:paraId="38CC0F81" w14:textId="77777777" w:rsidR="00416054" w:rsidRPr="00E17899" w:rsidRDefault="00416054" w:rsidP="00416054">
      <w:pPr>
        <w:pStyle w:val="NormalWeb"/>
        <w:jc w:val="center"/>
        <w:rPr>
          <w:rFonts w:ascii="Calibri" w:hAnsi="Calibri" w:cs="Calibri"/>
        </w:rPr>
      </w:pPr>
      <w:r w:rsidRPr="00E17899">
        <w:rPr>
          <w:rFonts w:ascii="Calibri" w:hAnsi="Calibri" w:cs="Calibri"/>
          <w:noProof/>
        </w:rPr>
        <w:drawing>
          <wp:inline distT="0" distB="0" distL="0" distR="0" wp14:anchorId="077B9F75" wp14:editId="71DFA187">
            <wp:extent cx="1356360" cy="1571735"/>
            <wp:effectExtent l="0" t="0" r="0" b="9525"/>
            <wp:docPr id="1" name="Picture 1" descr="The diagram depicts a circuit layout with various components, including resistors (R1, R2), capacitors (C2, C1), a voltage regulator (3V3), and a pair of RF (radio frequency) modules (RF1, RF2) connected to a green LED indicator (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he diagram depicts a circuit layout with various components, including resistors (R1, R2), capacitors (C2, C1), a voltage regulator (3V3), and a pair of RF (radio frequency) modules (RF1, RF2) connected to a green LED indicator (G).&#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64481" cy="1581146"/>
                    </a:xfrm>
                    <a:prstGeom prst="rect">
                      <a:avLst/>
                    </a:prstGeom>
                    <a:noFill/>
                    <a:ln>
                      <a:noFill/>
                    </a:ln>
                  </pic:spPr>
                </pic:pic>
              </a:graphicData>
            </a:graphic>
          </wp:inline>
        </w:drawing>
      </w:r>
    </w:p>
    <w:p w14:paraId="31A974C9" w14:textId="48D38FCB" w:rsidR="00000000" w:rsidRPr="00E17899" w:rsidRDefault="00D5392E">
      <w:pPr>
        <w:rPr>
          <w:rFonts w:ascii="Calibri" w:eastAsia="Times New Roman" w:hAnsi="Calibri" w:cs="Calibri"/>
        </w:rPr>
      </w:pPr>
      <w:r>
        <w:rPr>
          <w:rFonts w:ascii="Calibri" w:hAnsi="Calibri" w:cs="Calibri"/>
        </w:rPr>
        <w:t>For Oscillator Module U12, also prepare two six-pin rows and one four-pin row of pins and sockets:</w:t>
      </w:r>
    </w:p>
    <w:p w14:paraId="0007AD10" w14:textId="77777777" w:rsidR="00A914AA" w:rsidRPr="00E17899" w:rsidRDefault="00A914AA">
      <w:pPr>
        <w:rPr>
          <w:rFonts w:ascii="Calibri" w:eastAsia="Times New Roman" w:hAnsi="Calibri" w:cs="Calibri"/>
        </w:rPr>
      </w:pPr>
    </w:p>
    <w:p w14:paraId="70745947" w14:textId="3D95E0FF" w:rsidR="00A914AA" w:rsidRPr="00E17899" w:rsidRDefault="00A914AA" w:rsidP="00A914AA">
      <w:pPr>
        <w:jc w:val="center"/>
        <w:rPr>
          <w:rFonts w:ascii="Calibri" w:eastAsia="Times New Roman" w:hAnsi="Calibri" w:cs="Calibri"/>
        </w:rPr>
      </w:pPr>
      <w:r w:rsidRPr="00E17899">
        <w:rPr>
          <w:rFonts w:ascii="Calibri" w:eastAsia="Times New Roman" w:hAnsi="Calibri" w:cs="Calibri"/>
          <w:noProof/>
        </w:rPr>
        <w:lastRenderedPageBreak/>
        <w:drawing>
          <wp:inline distT="0" distB="0" distL="0" distR="0" wp14:anchorId="39E575DF" wp14:editId="1EC8AEC9">
            <wp:extent cx="2697480" cy="1972676"/>
            <wp:effectExtent l="0" t="0" r="7620" b="8890"/>
            <wp:docPr id="1105863751" name="Picture 1" descr="The image depicts a circuit diagram featuring an OSC (Oscillator Board) with various components such as Si5351A-B-GM, capacitors (C1, C2, C3), resistors (R1, R2, R3), and other connections including power supply lines, ground, and communication lines (SDA, SC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3751" name="Picture 1" descr="The image depicts a circuit diagram featuring an OSC (Oscillator Board) with various components such as Si5351A-B-GM, capacitors (C1, C2, C3), resistors (R1, R2, R3), and other connections including power supply lines, ground, and communication lines (SDA, SCL).&#10;&#10;AI-generated content may be incorrect."/>
                    <pic:cNvPicPr/>
                  </pic:nvPicPr>
                  <pic:blipFill>
                    <a:blip r:embed="rId7"/>
                    <a:stretch>
                      <a:fillRect/>
                    </a:stretch>
                  </pic:blipFill>
                  <pic:spPr>
                    <a:xfrm>
                      <a:off x="0" y="0"/>
                      <a:ext cx="2711041" cy="1982593"/>
                    </a:xfrm>
                    <a:prstGeom prst="rect">
                      <a:avLst/>
                    </a:prstGeom>
                  </pic:spPr>
                </pic:pic>
              </a:graphicData>
            </a:graphic>
          </wp:inline>
        </w:drawing>
      </w:r>
    </w:p>
    <w:p w14:paraId="734677B1" w14:textId="77777777" w:rsidR="00913883" w:rsidRPr="00E17899" w:rsidRDefault="00913883" w:rsidP="00A914AA">
      <w:pPr>
        <w:jc w:val="center"/>
        <w:rPr>
          <w:rFonts w:ascii="Calibri" w:eastAsia="Times New Roman" w:hAnsi="Calibri" w:cs="Calibri"/>
        </w:rPr>
      </w:pPr>
    </w:p>
    <w:p w14:paraId="08E37FD5" w14:textId="77777777" w:rsidR="00247E57" w:rsidRPr="002B0AEC" w:rsidRDefault="00340ED7" w:rsidP="00E01F29">
      <w:pPr>
        <w:rPr>
          <w:rFonts w:ascii="Calibri" w:hAnsi="Calibri" w:cs="Calibri"/>
          <w:kern w:val="2"/>
          <w14:ligatures w14:val="standardContextual"/>
        </w:rPr>
      </w:pPr>
      <w:r w:rsidRPr="00340ED7">
        <w:rPr>
          <w:rFonts w:ascii="Calibri" w:hAnsi="Calibri" w:cs="Calibri"/>
        </w:rPr>
        <w:t>Set</w:t>
      </w:r>
      <w:r w:rsidRPr="007E08A9">
        <w:rPr>
          <w:rFonts w:ascii="Calibri" w:hAnsi="Calibri" w:cs="Calibri"/>
        </w:rPr>
        <w:t xml:space="preserve"> the Oscillator Module address</w:t>
      </w:r>
      <w:r w:rsidRPr="00340ED7">
        <w:rPr>
          <w:rFonts w:ascii="Calibri" w:hAnsi="Calibri" w:cs="Calibri"/>
        </w:rPr>
        <w:t xml:space="preserve"> at this stage.</w:t>
      </w:r>
      <w:r w:rsidRPr="007E08A9">
        <w:rPr>
          <w:rFonts w:ascii="Calibri" w:hAnsi="Calibri" w:cs="Calibri"/>
        </w:rPr>
        <w:t xml:space="preserve"> For a </w:t>
      </w:r>
      <w:r>
        <w:rPr>
          <w:rFonts w:ascii="Calibri" w:hAnsi="Calibri" w:cs="Calibri"/>
        </w:rPr>
        <w:t xml:space="preserve">primary receiver, </w:t>
      </w:r>
      <w:r w:rsidRPr="007E08A9">
        <w:rPr>
          <w:rFonts w:ascii="Calibri" w:hAnsi="Calibri" w:cs="Calibri"/>
        </w:rPr>
        <w:t>close</w:t>
      </w:r>
      <w:r w:rsidRPr="008F3866">
        <w:rPr>
          <w:rFonts w:ascii="Calibri" w:hAnsi="Calibri" w:cs="Calibri"/>
        </w:rPr>
        <w:t xml:space="preserve"> JP1 with a small solder bridge</w:t>
      </w:r>
      <w:r w:rsidRPr="007E08A9">
        <w:rPr>
          <w:rFonts w:ascii="Calibri" w:hAnsi="Calibri" w:cs="Calibri"/>
        </w:rPr>
        <w:t xml:space="preserve"> to set the Si5351 I2C address to 0x61. For a</w:t>
      </w:r>
      <w:r>
        <w:rPr>
          <w:rFonts w:ascii="Calibri" w:hAnsi="Calibri" w:cs="Calibri"/>
        </w:rPr>
        <w:t xml:space="preserve"> secondary receiver, </w:t>
      </w:r>
      <w:r w:rsidRPr="007E08A9">
        <w:rPr>
          <w:rFonts w:ascii="Calibri" w:hAnsi="Calibri" w:cs="Calibri"/>
        </w:rPr>
        <w:t>close only</w:t>
      </w:r>
      <w:r>
        <w:rPr>
          <w:rFonts w:ascii="Calibri" w:hAnsi="Calibri" w:cs="Calibri"/>
        </w:rPr>
        <w:t xml:space="preserve"> JP2 </w:t>
      </w:r>
      <w:r w:rsidRPr="007E08A9">
        <w:rPr>
          <w:rFonts w:ascii="Calibri" w:hAnsi="Calibri" w:cs="Calibri"/>
        </w:rPr>
        <w:t>to set the</w:t>
      </w:r>
      <w:r>
        <w:rPr>
          <w:rFonts w:ascii="Calibri" w:hAnsi="Calibri" w:cs="Calibri"/>
        </w:rPr>
        <w:t xml:space="preserve"> address</w:t>
      </w:r>
      <w:r w:rsidRPr="007E08A9">
        <w:rPr>
          <w:rFonts w:ascii="Calibri" w:hAnsi="Calibri" w:cs="Calibri"/>
        </w:rPr>
        <w:t xml:space="preserve"> to</w:t>
      </w:r>
      <w:r>
        <w:rPr>
          <w:rFonts w:ascii="Calibri" w:hAnsi="Calibri" w:cs="Calibri"/>
        </w:rPr>
        <w:t xml:space="preserve"> 0x60. </w:t>
      </w:r>
      <w:r w:rsidRPr="00340ED7">
        <w:rPr>
          <w:rFonts w:ascii="Calibri" w:hAnsi="Calibri" w:cs="Calibri"/>
        </w:rPr>
        <w:t>Do not</w:t>
      </w:r>
      <w:r>
        <w:rPr>
          <w:rFonts w:ascii="Calibri" w:hAnsi="Calibri" w:cs="Calibri"/>
        </w:rPr>
        <w:t xml:space="preserve"> </w:t>
      </w:r>
      <w:r w:rsidRPr="007E08A9">
        <w:rPr>
          <w:rFonts w:ascii="Calibri" w:hAnsi="Calibri" w:cs="Calibri"/>
        </w:rPr>
        <w:t>close</w:t>
      </w:r>
      <w:r>
        <w:rPr>
          <w:rFonts w:ascii="Calibri" w:hAnsi="Calibri" w:cs="Calibri"/>
        </w:rPr>
        <w:t xml:space="preserve"> both JP1 and JP2</w:t>
      </w:r>
      <w:r w:rsidRPr="007E08A9">
        <w:rPr>
          <w:rFonts w:ascii="Calibri" w:hAnsi="Calibri" w:cs="Calibri"/>
        </w:rPr>
        <w:t>,</w:t>
      </w:r>
      <w:r>
        <w:rPr>
          <w:rFonts w:ascii="Calibri" w:hAnsi="Calibri" w:cs="Calibri"/>
        </w:rPr>
        <w:t xml:space="preserve"> </w:t>
      </w:r>
      <w:r w:rsidRPr="00340ED7">
        <w:rPr>
          <w:rFonts w:ascii="Calibri" w:hAnsi="Calibri" w:cs="Calibri"/>
        </w:rPr>
        <w:t>because that</w:t>
      </w:r>
      <w:r>
        <w:rPr>
          <w:rFonts w:ascii="Calibri" w:hAnsi="Calibri" w:cs="Calibri"/>
        </w:rPr>
        <w:t xml:space="preserve"> will short the 3.</w:t>
      </w:r>
      <w:r w:rsidRPr="007E08A9">
        <w:rPr>
          <w:rFonts w:ascii="Calibri" w:hAnsi="Calibri" w:cs="Calibri"/>
        </w:rPr>
        <w:t>3 V</w:t>
      </w:r>
      <w:r>
        <w:rPr>
          <w:rFonts w:ascii="Calibri" w:hAnsi="Calibri" w:cs="Calibri"/>
        </w:rPr>
        <w:t xml:space="preserve"> supply rail to ground.</w:t>
      </w:r>
    </w:p>
    <w:p w14:paraId="0CA2A50B" w14:textId="77777777" w:rsidR="00A914AA" w:rsidRPr="00E17899" w:rsidRDefault="00A914AA">
      <w:pPr>
        <w:rPr>
          <w:rFonts w:ascii="Calibri" w:eastAsia="Times New Roman" w:hAnsi="Calibri" w:cs="Calibri"/>
        </w:rPr>
      </w:pPr>
    </w:p>
    <w:p w14:paraId="733FEB20" w14:textId="77777777" w:rsidR="00247E57" w:rsidRPr="002B0AEC" w:rsidRDefault="00000000" w:rsidP="00936E32">
      <w:pPr>
        <w:rPr>
          <w:rFonts w:ascii="Calibri" w:hAnsi="Calibri" w:cs="Calibri"/>
          <w:kern w:val="2"/>
          <w14:ligatures w14:val="standardContextual"/>
        </w:rPr>
      </w:pPr>
      <w:r w:rsidRPr="008665A5">
        <w:rPr>
          <w:rFonts w:ascii="Calibri" w:hAnsi="Calibri" w:cs="Calibri"/>
        </w:rPr>
        <w:t xml:space="preserve">For best alignment, solder the </w:t>
      </w:r>
      <w:r w:rsidRPr="00C22495">
        <w:rPr>
          <w:rFonts w:ascii="Calibri" w:hAnsi="Calibri" w:cs="Calibri"/>
        </w:rPr>
        <w:t xml:space="preserve">module-board pins </w:t>
      </w:r>
      <w:r>
        <w:rPr>
          <w:rFonts w:ascii="Calibri" w:hAnsi="Calibri" w:cs="Calibri"/>
        </w:rPr>
        <w:t xml:space="preserve">and sockets </w:t>
      </w:r>
      <w:r w:rsidR="006E3C7E" w:rsidRPr="006E3C7E">
        <w:rPr>
          <w:rFonts w:ascii="Calibri" w:hAnsi="Calibri" w:cs="Calibri"/>
        </w:rPr>
        <w:t>at</w:t>
      </w:r>
      <w:r>
        <w:rPr>
          <w:rFonts w:ascii="Calibri" w:hAnsi="Calibri" w:cs="Calibri"/>
        </w:rPr>
        <w:t xml:space="preserve"> the </w:t>
      </w:r>
      <w:r w:rsidR="006E3C7E" w:rsidRPr="006E3C7E">
        <w:rPr>
          <w:rFonts w:ascii="Calibri" w:hAnsi="Calibri" w:cs="Calibri"/>
        </w:rPr>
        <w:t>end</w:t>
      </w:r>
      <w:r>
        <w:rPr>
          <w:rFonts w:ascii="Calibri" w:hAnsi="Calibri" w:cs="Calibri"/>
        </w:rPr>
        <w:t xml:space="preserve"> of RF board assembly</w:t>
      </w:r>
      <w:r w:rsidR="006E3C7E" w:rsidRPr="006E3C7E">
        <w:rPr>
          <w:rFonts w:ascii="Calibri" w:hAnsi="Calibri" w:cs="Calibri"/>
        </w:rPr>
        <w:t>. First</w:t>
      </w:r>
      <w:r w:rsidRPr="008665A5">
        <w:rPr>
          <w:rFonts w:ascii="Calibri" w:hAnsi="Calibri" w:cs="Calibri"/>
        </w:rPr>
        <w:t xml:space="preserve"> insert</w:t>
      </w:r>
      <w:r w:rsidRPr="00C22495">
        <w:rPr>
          <w:rFonts w:ascii="Calibri" w:hAnsi="Calibri" w:cs="Calibri"/>
        </w:rPr>
        <w:t xml:space="preserve"> the pins </w:t>
      </w:r>
      <w:r w:rsidRPr="008665A5">
        <w:rPr>
          <w:rFonts w:ascii="Calibri" w:hAnsi="Calibri" w:cs="Calibri"/>
        </w:rPr>
        <w:t>into</w:t>
      </w:r>
      <w:r w:rsidRPr="00C22495">
        <w:rPr>
          <w:rFonts w:ascii="Calibri" w:hAnsi="Calibri" w:cs="Calibri"/>
        </w:rPr>
        <w:t xml:space="preserve"> the sockets, then solder the pins and sockets to their boards</w:t>
      </w:r>
      <w:r>
        <w:rPr>
          <w:rFonts w:ascii="Calibri" w:hAnsi="Calibri" w:cs="Calibri"/>
        </w:rPr>
        <w:t xml:space="preserve"> </w:t>
      </w:r>
      <w:r w:rsidR="006E3C7E" w:rsidRPr="006E3C7E">
        <w:rPr>
          <w:rFonts w:ascii="Calibri" w:hAnsi="Calibri" w:cs="Calibri"/>
        </w:rPr>
        <w:t>at the same time</w:t>
      </w:r>
      <w:r w:rsidRPr="00C22495">
        <w:rPr>
          <w:rFonts w:ascii="Calibri" w:hAnsi="Calibri" w:cs="Calibri"/>
        </w:rPr>
        <w:t>.</w:t>
      </w:r>
    </w:p>
    <w:p w14:paraId="437513AD" w14:textId="77777777" w:rsidR="00DF21CB" w:rsidRPr="00E17899" w:rsidRDefault="00DF21CB">
      <w:pPr>
        <w:rPr>
          <w:rFonts w:ascii="Calibri" w:eastAsia="Times New Roman" w:hAnsi="Calibri" w:cs="Calibri"/>
        </w:rPr>
      </w:pPr>
    </w:p>
    <w:p w14:paraId="2F777BB6" w14:textId="77777777" w:rsidR="00094461" w:rsidRPr="00E17899" w:rsidRDefault="00094461">
      <w:pPr>
        <w:rPr>
          <w:rFonts w:ascii="Calibri" w:eastAsia="Times New Roman" w:hAnsi="Calibri" w:cs="Calibri"/>
        </w:rPr>
      </w:pPr>
    </w:p>
    <w:p w14:paraId="5D2C5B20" w14:textId="77777777" w:rsidR="00247E57" w:rsidRPr="002B0AEC" w:rsidRDefault="00000000" w:rsidP="00391460">
      <w:pPr>
        <w:rPr>
          <w:rFonts w:ascii="Calibri" w:hAnsi="Calibri" w:cs="Calibri"/>
          <w:kern w:val="2"/>
          <w14:ligatures w14:val="standardContextual"/>
        </w:rPr>
      </w:pPr>
      <w:r w:rsidRPr="00D87A99">
        <w:rPr>
          <w:rFonts w:ascii="Calibri" w:hAnsi="Calibri" w:cs="Calibri"/>
          <w:b/>
        </w:rPr>
        <w:t>ASSEMBLING THE T41 V12.8 RF BOARD</w:t>
      </w:r>
    </w:p>
    <w:p w14:paraId="5E65C82D" w14:textId="77777777" w:rsidR="002D4635" w:rsidRPr="00E17899" w:rsidRDefault="002D4635">
      <w:pPr>
        <w:rPr>
          <w:rFonts w:ascii="Calibri" w:eastAsia="Times New Roman" w:hAnsi="Calibri" w:cs="Calibri"/>
        </w:rPr>
      </w:pPr>
    </w:p>
    <w:p w14:paraId="4EDCA8A2" w14:textId="3644B180" w:rsidR="00000000" w:rsidRPr="002B0AEC" w:rsidRDefault="00000000" w:rsidP="00CE3484">
      <w:pPr>
        <w:pStyle w:val="ListParagraph"/>
        <w:numPr>
          <w:ilvl w:val="0"/>
          <w:numId w:val="10"/>
        </w:numPr>
        <w:rPr>
          <w:rFonts w:ascii="Calibri" w:hAnsi="Calibri" w:cs="Calibri"/>
          <w:kern w:val="2"/>
          <w14:ligatures w14:val="standardContextual"/>
        </w:rPr>
      </w:pPr>
      <w:r w:rsidRPr="001C5C19">
        <w:rPr>
          <w:rFonts w:ascii="Calibri" w:hAnsi="Calibri" w:cs="Calibri"/>
        </w:rPr>
        <w:t xml:space="preserve">Before </w:t>
      </w:r>
      <w:r w:rsidR="00CE3484">
        <w:rPr>
          <w:rFonts w:ascii="Calibri" w:hAnsi="Calibri" w:cs="Calibri"/>
        </w:rPr>
        <w:t>proceeding</w:t>
      </w:r>
      <w:r w:rsidRPr="001C5C19">
        <w:rPr>
          <w:rFonts w:ascii="Calibri" w:hAnsi="Calibri" w:cs="Calibri"/>
        </w:rPr>
        <w:t xml:space="preserve">, verify all parts against the V12.8 RF board BOM on GitHub. Follow the recommended </w:t>
      </w:r>
      <w:r w:rsidRPr="0018488A">
        <w:rPr>
          <w:rFonts w:ascii="Calibri" w:hAnsi="Calibri" w:cs="Calibri"/>
        </w:rPr>
        <w:t>build</w:t>
      </w:r>
      <w:r w:rsidRPr="001C5C19">
        <w:rPr>
          <w:rFonts w:ascii="Calibri" w:hAnsi="Calibri" w:cs="Calibri"/>
        </w:rPr>
        <w:t xml:space="preserve"> sequence, </w:t>
      </w:r>
      <w:r w:rsidRPr="0018488A">
        <w:rPr>
          <w:rFonts w:ascii="Calibri" w:hAnsi="Calibri" w:cs="Calibri"/>
        </w:rPr>
        <w:t>because</w:t>
      </w:r>
      <w:r w:rsidRPr="001C5C19">
        <w:rPr>
          <w:rFonts w:ascii="Calibri" w:hAnsi="Calibri" w:cs="Calibri"/>
        </w:rPr>
        <w:t xml:space="preserve"> installing </w:t>
      </w:r>
      <w:r w:rsidR="00CE3484">
        <w:rPr>
          <w:rFonts w:ascii="Calibri" w:hAnsi="Calibri" w:cs="Calibri"/>
        </w:rPr>
        <w:t>components</w:t>
      </w:r>
      <w:r w:rsidRPr="001C5C19">
        <w:rPr>
          <w:rFonts w:ascii="Calibri" w:hAnsi="Calibri" w:cs="Calibri"/>
        </w:rPr>
        <w:t xml:space="preserve"> out of order can </w:t>
      </w:r>
      <w:r w:rsidR="00CE3484">
        <w:rPr>
          <w:rFonts w:ascii="Calibri" w:hAnsi="Calibri" w:cs="Calibri"/>
        </w:rPr>
        <w:t>restrict</w:t>
      </w:r>
      <w:r w:rsidRPr="001C5C19">
        <w:rPr>
          <w:rFonts w:ascii="Calibri" w:hAnsi="Calibri" w:cs="Calibri"/>
        </w:rPr>
        <w:t xml:space="preserve"> soldering </w:t>
      </w:r>
      <w:r w:rsidR="00CE3484">
        <w:rPr>
          <w:rFonts w:ascii="Calibri" w:hAnsi="Calibri" w:cs="Calibri"/>
        </w:rPr>
        <w:t>access. Clean</w:t>
      </w:r>
      <w:r w:rsidRPr="001C5C19">
        <w:rPr>
          <w:rFonts w:ascii="Calibri" w:hAnsi="Calibri" w:cs="Calibri"/>
        </w:rPr>
        <w:t xml:space="preserve"> the board with isopropyl alcohol to remove oil and grease</w:t>
      </w:r>
      <w:r w:rsidR="00CE3484">
        <w:rPr>
          <w:rFonts w:ascii="Calibri" w:hAnsi="Calibri" w:cs="Calibri"/>
        </w:rPr>
        <w:t xml:space="preserve"> before soldering</w:t>
      </w:r>
      <w:r w:rsidRPr="001C5C19">
        <w:rPr>
          <w:rFonts w:ascii="Calibri" w:hAnsi="Calibri" w:cs="Calibri"/>
        </w:rPr>
        <w:t>.</w:t>
      </w:r>
    </w:p>
    <w:p w14:paraId="06DAA650" w14:textId="77777777" w:rsidR="00247E57" w:rsidRDefault="00247E57" w:rsidP="00247E57">
      <w:pPr>
        <w:rPr>
          <w:rFonts w:ascii="Calibri" w:eastAsia="Times New Roman" w:hAnsi="Calibri" w:cs="Calibri"/>
        </w:rPr>
      </w:pPr>
    </w:p>
    <w:p w14:paraId="4733F66E" w14:textId="3C733E2E" w:rsidR="00000000" w:rsidRPr="007E67AD" w:rsidRDefault="00000000" w:rsidP="00B5468E">
      <w:pPr>
        <w:pStyle w:val="ListParagraph"/>
        <w:numPr>
          <w:ilvl w:val="0"/>
          <w:numId w:val="10"/>
        </w:numPr>
        <w:rPr>
          <w:rFonts w:ascii="Calibri" w:hAnsi="Calibri" w:cs="Calibri"/>
          <w:kern w:val="2"/>
          <w:lang w:val="es-ES"/>
          <w14:ligatures w14:val="standardContextual"/>
        </w:rPr>
      </w:pPr>
      <w:r w:rsidRPr="001C5C19">
        <w:rPr>
          <w:rFonts w:ascii="Calibri" w:hAnsi="Calibri" w:cs="Calibri"/>
        </w:rPr>
        <w:t xml:space="preserve">Install the ICs and other semiconductors </w:t>
      </w:r>
      <w:proofErr w:type="gramStart"/>
      <w:r w:rsidRPr="001C5C19">
        <w:rPr>
          <w:rFonts w:ascii="Calibri" w:hAnsi="Calibri" w:cs="Calibri"/>
        </w:rPr>
        <w:t>first, but</w:t>
      </w:r>
      <w:proofErr w:type="gramEnd"/>
      <w:r w:rsidRPr="001C5C19">
        <w:rPr>
          <w:rFonts w:ascii="Calibri" w:hAnsi="Calibri" w:cs="Calibri"/>
        </w:rPr>
        <w:t xml:space="preserve"> </w:t>
      </w:r>
      <w:r w:rsidR="00B5468E">
        <w:rPr>
          <w:rFonts w:ascii="Calibri" w:hAnsi="Calibri" w:cs="Calibri"/>
        </w:rPr>
        <w:t>leave</w:t>
      </w:r>
      <w:r w:rsidRPr="001C5C19">
        <w:rPr>
          <w:rFonts w:ascii="Calibri" w:hAnsi="Calibri" w:cs="Calibri"/>
        </w:rPr>
        <w:t xml:space="preserve"> power regulator</w:t>
      </w:r>
      <w:r w:rsidRPr="001C5C19">
        <w:rPr>
          <w:rFonts w:ascii="Calibri" w:hAnsi="Calibri" w:cs="Calibri"/>
        </w:rPr>
        <w:t xml:space="preserve">s U14 and U15 </w:t>
      </w:r>
      <w:r w:rsidR="00B5468E">
        <w:rPr>
          <w:rFonts w:ascii="Calibri" w:hAnsi="Calibri" w:cs="Calibri"/>
        </w:rPr>
        <w:t>until</w:t>
      </w:r>
      <w:r w:rsidRPr="001C5C19">
        <w:rPr>
          <w:rFonts w:ascii="Calibri" w:hAnsi="Calibri" w:cs="Calibri"/>
        </w:rPr>
        <w:t xml:space="preserve"> the final </w:t>
      </w:r>
      <w:r w:rsidR="00B5468E">
        <w:rPr>
          <w:rFonts w:ascii="Calibri" w:hAnsi="Calibri" w:cs="Calibri"/>
        </w:rPr>
        <w:t>assembly</w:t>
      </w:r>
      <w:r w:rsidRPr="00A37E77">
        <w:rPr>
          <w:rFonts w:ascii="Calibri" w:hAnsi="Calibri" w:cs="Calibri"/>
        </w:rPr>
        <w:t xml:space="preserve"> </w:t>
      </w:r>
      <w:r w:rsidRPr="001C5C19">
        <w:rPr>
          <w:rFonts w:ascii="Calibri" w:hAnsi="Calibri" w:cs="Calibri"/>
        </w:rPr>
        <w:t>stage</w:t>
      </w:r>
      <w:r w:rsidRPr="00A37E77">
        <w:rPr>
          <w:rFonts w:ascii="Calibri" w:hAnsi="Calibri" w:cs="Calibri"/>
        </w:rPr>
        <w:t xml:space="preserve">. </w:t>
      </w:r>
      <w:proofErr w:type="spellStart"/>
      <w:r w:rsidRPr="00B5468E">
        <w:rPr>
          <w:rFonts w:ascii="Calibri" w:hAnsi="Calibri" w:cs="Calibri"/>
          <w:lang w:val="es-ES"/>
        </w:rPr>
        <w:t>Install</w:t>
      </w:r>
      <w:proofErr w:type="spellEnd"/>
      <w:r w:rsidRPr="00B5468E">
        <w:rPr>
          <w:rFonts w:ascii="Calibri" w:hAnsi="Calibri" w:cs="Calibri"/>
          <w:lang w:val="es-ES"/>
        </w:rPr>
        <w:t xml:space="preserve"> </w:t>
      </w:r>
      <w:r w:rsidRPr="00B5468E">
        <w:rPr>
          <w:rFonts w:ascii="Calibri" w:hAnsi="Calibri" w:cs="Calibri"/>
          <w:lang w:val="es-ES"/>
        </w:rPr>
        <w:t>U1, U2, U4, U5, U6, U7, U8, U9, U10, U13, U16, U17, U21, U106, and U107</w:t>
      </w:r>
      <w:r w:rsidR="00B5468E" w:rsidRPr="00B5468E">
        <w:rPr>
          <w:rFonts w:ascii="Calibri" w:hAnsi="Calibri" w:cs="Calibri"/>
          <w:lang w:val="es-ES"/>
        </w:rPr>
        <w:t xml:space="preserve"> at </w:t>
      </w:r>
      <w:proofErr w:type="spellStart"/>
      <w:r w:rsidR="00B5468E" w:rsidRPr="00B5468E">
        <w:rPr>
          <w:rFonts w:ascii="Calibri" w:hAnsi="Calibri" w:cs="Calibri"/>
          <w:lang w:val="es-ES"/>
        </w:rPr>
        <w:t>this</w:t>
      </w:r>
      <w:proofErr w:type="spellEnd"/>
      <w:r w:rsidR="00B5468E" w:rsidRPr="00B5468E">
        <w:rPr>
          <w:rFonts w:ascii="Calibri" w:hAnsi="Calibri" w:cs="Calibri"/>
          <w:lang w:val="es-ES"/>
        </w:rPr>
        <w:t xml:space="preserve"> </w:t>
      </w:r>
      <w:proofErr w:type="spellStart"/>
      <w:r w:rsidR="00B5468E" w:rsidRPr="00B5468E">
        <w:rPr>
          <w:rFonts w:ascii="Calibri" w:hAnsi="Calibri" w:cs="Calibri"/>
          <w:lang w:val="es-ES"/>
        </w:rPr>
        <w:t>stage</w:t>
      </w:r>
      <w:proofErr w:type="spellEnd"/>
      <w:r w:rsidRPr="00B5468E">
        <w:rPr>
          <w:rFonts w:ascii="Calibri" w:hAnsi="Calibri" w:cs="Calibri"/>
          <w:lang w:val="es-ES"/>
        </w:rPr>
        <w:t>.</w:t>
      </w:r>
    </w:p>
    <w:p w14:paraId="3210B6C9" w14:textId="77777777" w:rsidR="007E67AD" w:rsidRPr="007E67AD" w:rsidRDefault="007E67AD" w:rsidP="007E67AD">
      <w:pPr>
        <w:pStyle w:val="ListParagraph"/>
        <w:rPr>
          <w:rFonts w:ascii="Calibri" w:hAnsi="Calibri" w:cs="Calibri"/>
          <w:kern w:val="2"/>
          <w:lang w:val="es-ES"/>
          <w14:ligatures w14:val="standardContextual"/>
        </w:rPr>
      </w:pPr>
    </w:p>
    <w:p w14:paraId="4B92129C" w14:textId="49B3883A" w:rsidR="00000000" w:rsidRDefault="002C1A0F" w:rsidP="002C1A0F">
      <w:pPr>
        <w:pStyle w:val="ListParagraph"/>
        <w:numPr>
          <w:ilvl w:val="0"/>
          <w:numId w:val="10"/>
        </w:numPr>
        <w:suppressAutoHyphens w:val="0"/>
        <w:rPr>
          <w:rFonts w:cstheme="minorBidi"/>
        </w:rPr>
      </w:pPr>
      <w:r>
        <w:rPr>
          <w:rFonts w:ascii="Calibri" w:hAnsi="Calibri" w:cs="Calibri"/>
        </w:rPr>
        <w:t>Set</w:t>
      </w:r>
      <w:r w:rsidR="00000000" w:rsidRPr="00D777D5">
        <w:rPr>
          <w:rFonts w:ascii="Calibri" w:hAnsi="Calibri" w:cs="Calibri"/>
        </w:rPr>
        <w:t xml:space="preserve"> the RF control I2C address </w:t>
      </w:r>
      <w:r>
        <w:rPr>
          <w:rFonts w:ascii="Calibri" w:hAnsi="Calibri" w:cs="Calibri"/>
        </w:rPr>
        <w:t xml:space="preserve">near </w:t>
      </w:r>
      <w:r w:rsidR="00000000" w:rsidRPr="00D777D5">
        <w:rPr>
          <w:rFonts w:ascii="Calibri" w:hAnsi="Calibri" w:cs="Calibri"/>
        </w:rPr>
        <w:t xml:space="preserve">U21 </w:t>
      </w:r>
      <w:r>
        <w:rPr>
          <w:rFonts w:ascii="Calibri" w:hAnsi="Calibri" w:cs="Calibri"/>
        </w:rPr>
        <w:t>using</w:t>
      </w:r>
      <w:r w:rsidR="00000000" w:rsidRPr="00D777D5">
        <w:rPr>
          <w:rFonts w:ascii="Calibri" w:hAnsi="Calibri" w:cs="Calibri"/>
        </w:rPr>
        <w:t xml:space="preserve"> jumpers JP15, JP16, and JP17. </w:t>
      </w:r>
      <w:r>
        <w:rPr>
          <w:rFonts w:ascii="Calibri" w:hAnsi="Calibri" w:cs="Calibri"/>
        </w:rPr>
        <w:t>For</w:t>
      </w:r>
      <w:r w:rsidR="00000000" w:rsidRPr="00D777D5">
        <w:rPr>
          <w:rFonts w:ascii="Calibri" w:hAnsi="Calibri" w:cs="Calibri"/>
        </w:rPr>
        <w:t xml:space="preserve"> the primary RX board</w:t>
      </w:r>
      <w:r>
        <w:rPr>
          <w:rFonts w:ascii="Calibri" w:hAnsi="Calibri" w:cs="Calibri"/>
        </w:rPr>
        <w:t>, leave all</w:t>
      </w:r>
      <w:r w:rsidR="00000000" w:rsidRPr="00D777D5">
        <w:rPr>
          <w:rFonts w:ascii="Calibri" w:hAnsi="Calibri" w:cs="Calibri"/>
        </w:rPr>
        <w:t xml:space="preserve"> jumpers </w:t>
      </w:r>
      <w:r>
        <w:rPr>
          <w:rFonts w:ascii="Calibri" w:hAnsi="Calibri" w:cs="Calibri"/>
        </w:rPr>
        <w:t>open to select 0x27. For</w:t>
      </w:r>
      <w:r w:rsidR="00000000" w:rsidRPr="00D777D5">
        <w:rPr>
          <w:rFonts w:ascii="Calibri" w:hAnsi="Calibri" w:cs="Calibri"/>
        </w:rPr>
        <w:t xml:space="preserve"> the secondary RX board</w:t>
      </w:r>
      <w:r>
        <w:rPr>
          <w:rFonts w:ascii="Calibri" w:hAnsi="Calibri" w:cs="Calibri"/>
        </w:rPr>
        <w:t>, close</w:t>
      </w:r>
      <w:r w:rsidR="00000000" w:rsidRPr="00D777D5">
        <w:rPr>
          <w:rFonts w:ascii="Calibri" w:hAnsi="Calibri" w:cs="Calibri"/>
        </w:rPr>
        <w:t xml:space="preserve"> JP17</w:t>
      </w:r>
      <w:r>
        <w:rPr>
          <w:rFonts w:ascii="Calibri" w:hAnsi="Calibri" w:cs="Calibri"/>
        </w:rPr>
        <w:t xml:space="preserve"> to select 0x23</w:t>
      </w:r>
      <w:r w:rsidR="00000000" w:rsidRPr="00D777D5">
        <w:rPr>
          <w:rFonts w:ascii="Calibri" w:hAnsi="Calibri" w:cs="Calibri"/>
        </w:rPr>
        <w:t>.</w:t>
      </w:r>
    </w:p>
    <w:p w14:paraId="7B39FAA6" w14:textId="3DF2F89E" w:rsidR="001C5C19" w:rsidRPr="007E67AD" w:rsidRDefault="001C5C19" w:rsidP="007E67AD">
      <w:pPr>
        <w:rPr>
          <w:rFonts w:ascii="Calibri" w:hAnsi="Calibri" w:cs="Calibri"/>
        </w:rPr>
      </w:pPr>
    </w:p>
    <w:p w14:paraId="70DC412B" w14:textId="1E03DE31" w:rsidR="00000000" w:rsidRPr="002B0AEC" w:rsidRDefault="00000000" w:rsidP="00885179">
      <w:pPr>
        <w:pStyle w:val="ListParagraph"/>
        <w:numPr>
          <w:ilvl w:val="0"/>
          <w:numId w:val="10"/>
        </w:numPr>
        <w:rPr>
          <w:rFonts w:ascii="Calibri" w:hAnsi="Calibri" w:cs="Calibri"/>
          <w:kern w:val="2"/>
          <w14:ligatures w14:val="standardContextual"/>
        </w:rPr>
      </w:pPr>
      <w:r w:rsidRPr="00BD0A67">
        <w:rPr>
          <w:rFonts w:ascii="Calibri" w:hAnsi="Calibri" w:cs="Calibri"/>
        </w:rPr>
        <w:t xml:space="preserve"> </w:t>
      </w:r>
      <w:r w:rsidRPr="001C5C19">
        <w:rPr>
          <w:rFonts w:ascii="Calibri" w:hAnsi="Calibri" w:cs="Calibri"/>
          <w:kern w:val="2"/>
          <w14:ligatures w14:val="standardContextual"/>
        </w:rPr>
        <w:t xml:space="preserve">Next, </w:t>
      </w:r>
      <w:r w:rsidRPr="001C5C19">
        <w:rPr>
          <w:rFonts w:ascii="Calibri" w:hAnsi="Calibri" w:cs="Calibri"/>
        </w:rPr>
        <w:t>install</w:t>
      </w:r>
      <w:r w:rsidRPr="001C5C19">
        <w:rPr>
          <w:rFonts w:ascii="Calibri" w:hAnsi="Calibri" w:cs="Calibri"/>
          <w:kern w:val="2"/>
          <w14:ligatures w14:val="standardContextual"/>
        </w:rPr>
        <w:t xml:space="preserve"> the capacitors, resistors, and bead inductors. </w:t>
      </w:r>
      <w:r w:rsidRPr="001C5C19">
        <w:rPr>
          <w:rFonts w:ascii="Calibri" w:hAnsi="Calibri" w:cs="Calibri"/>
        </w:rPr>
        <w:t xml:space="preserve">If </w:t>
      </w:r>
      <w:r>
        <w:rPr>
          <w:rFonts w:ascii="Calibri" w:hAnsi="Calibri" w:cs="Calibri"/>
        </w:rPr>
        <w:t>the</w:t>
      </w:r>
      <w:r w:rsidRPr="001C5C19">
        <w:rPr>
          <w:rFonts w:ascii="Calibri" w:hAnsi="Calibri" w:cs="Calibri"/>
        </w:rPr>
        <w:t xml:space="preserve"> V12.8 RF board has the Input RF Amp </w:t>
      </w:r>
      <w:r w:rsidRPr="00BD0A67">
        <w:rPr>
          <w:rFonts w:ascii="Calibri" w:hAnsi="Calibri" w:cs="Calibri"/>
        </w:rPr>
        <w:t xml:space="preserve">layout shown below, </w:t>
      </w:r>
      <w:r>
        <w:rPr>
          <w:rFonts w:ascii="Calibri" w:hAnsi="Calibri" w:cs="Calibri"/>
        </w:rPr>
        <w:t>carefully verify</w:t>
      </w:r>
      <w:r w:rsidRPr="001C5C19">
        <w:rPr>
          <w:rFonts w:ascii="Calibri" w:hAnsi="Calibri" w:cs="Calibri"/>
        </w:rPr>
        <w:t xml:space="preserve"> component placement</w:t>
      </w:r>
      <w:r w:rsidRPr="00BD0A67">
        <w:rPr>
          <w:rFonts w:ascii="Calibri" w:hAnsi="Calibri" w:cs="Calibri"/>
        </w:rPr>
        <w:t>.</w:t>
      </w:r>
    </w:p>
    <w:p w14:paraId="5EB96AC5" w14:textId="77777777" w:rsidR="002B0AEC" w:rsidRDefault="002B0AEC" w:rsidP="002B0AEC">
      <w:pPr>
        <w:rPr>
          <w:rFonts w:ascii="Calibri" w:hAnsi="Calibri" w:cs="Calibri"/>
          <w:kern w:val="2"/>
          <w14:ligatures w14:val="standardContextual"/>
        </w:rPr>
      </w:pPr>
    </w:p>
    <w:p w14:paraId="1C5A5633" w14:textId="77777777" w:rsidR="00516530" w:rsidRDefault="00516530" w:rsidP="00516530">
      <w:pPr>
        <w:pStyle w:val="NormalWeb"/>
        <w:jc w:val="center"/>
      </w:pPr>
      <w:r>
        <w:rPr>
          <w:noProof/>
        </w:rPr>
        <w:lastRenderedPageBreak/>
        <w:drawing>
          <wp:inline distT="0" distB="0" distL="0" distR="0" wp14:anchorId="50A9915B" wp14:editId="797B6735">
            <wp:extent cx="2392680" cy="1339443"/>
            <wp:effectExtent l="0" t="0" r="7620" b="0"/>
            <wp:docPr id="589791410" name="Picture 589791410" descr="The diagram depicts a circuit layout featuring various components such as RF amplifier, capacitors (C27M, C13, C12), inductors (L7, L4), and a microcontroller (U2U), organized on a PCB (Printed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91410" name="Picture 589791410" descr="The diagram depicts a circuit layout featuring various components such as RF amplifier, capacitors (C27M, C13, C12), inductors (L7, L4), and a microcontroller (U2U), organized on a PCB (Printed Circuit Boar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6919" cy="1347414"/>
                    </a:xfrm>
                    <a:prstGeom prst="rect">
                      <a:avLst/>
                    </a:prstGeom>
                    <a:noFill/>
                    <a:ln>
                      <a:noFill/>
                    </a:ln>
                  </pic:spPr>
                </pic:pic>
              </a:graphicData>
            </a:graphic>
          </wp:inline>
        </w:drawing>
      </w:r>
    </w:p>
    <w:p w14:paraId="1D1D9CB2" w14:textId="77777777" w:rsidR="002B0AEC" w:rsidRDefault="002B0AEC" w:rsidP="002B0AEC">
      <w:pPr>
        <w:rPr>
          <w:rFonts w:ascii="Calibri" w:hAnsi="Calibri" w:cs="Calibri"/>
          <w:kern w:val="2"/>
          <w14:ligatures w14:val="standardContextual"/>
        </w:rPr>
      </w:pPr>
    </w:p>
    <w:p w14:paraId="5F6E9599" w14:textId="77777777" w:rsidR="00247E57" w:rsidRPr="002B0AEC" w:rsidRDefault="00170614" w:rsidP="001C5C19">
      <w:pPr>
        <w:ind w:left="720"/>
        <w:rPr>
          <w:rFonts w:ascii="Calibri" w:hAnsi="Calibri" w:cs="Calibri"/>
          <w:kern w:val="2"/>
          <w14:ligatures w14:val="standardContextual"/>
        </w:rPr>
      </w:pPr>
      <w:r w:rsidRPr="00170614">
        <w:rPr>
          <w:rFonts w:ascii="Calibri" w:hAnsi="Calibri" w:cs="Calibri"/>
        </w:rPr>
        <w:t>Be careful</w:t>
      </w:r>
      <w:r w:rsidRPr="00AD0E8D">
        <w:rPr>
          <w:rFonts w:ascii="Calibri" w:hAnsi="Calibri" w:cs="Calibri"/>
        </w:rPr>
        <w:t xml:space="preserve"> not to swap C12 and R14. The </w:t>
      </w:r>
      <w:r w:rsidRPr="00170614">
        <w:rPr>
          <w:rFonts w:ascii="Calibri" w:hAnsi="Calibri" w:cs="Calibri"/>
        </w:rPr>
        <w:t xml:space="preserve">RF </w:t>
      </w:r>
      <w:r w:rsidRPr="00AD0E8D">
        <w:rPr>
          <w:rFonts w:ascii="Calibri" w:hAnsi="Calibri" w:cs="Calibri"/>
        </w:rPr>
        <w:t xml:space="preserve">board labeling should appear </w:t>
      </w:r>
      <w:r w:rsidRPr="00170614">
        <w:rPr>
          <w:rFonts w:ascii="Calibri" w:hAnsi="Calibri" w:cs="Calibri"/>
        </w:rPr>
        <w:t>as</w:t>
      </w:r>
      <w:r w:rsidRPr="00AD0E8D">
        <w:rPr>
          <w:rFonts w:ascii="Calibri" w:hAnsi="Calibri" w:cs="Calibri"/>
        </w:rPr>
        <w:t xml:space="preserve"> shown below</w:t>
      </w:r>
      <w:r w:rsidRPr="00170614">
        <w:rPr>
          <w:rFonts w:ascii="Calibri" w:hAnsi="Calibri" w:cs="Calibri"/>
        </w:rPr>
        <w:t>; this labeling issue was corrected in</w:t>
      </w:r>
      <w:r>
        <w:rPr>
          <w:rFonts w:ascii="Calibri" w:hAnsi="Calibri" w:cs="Calibri"/>
        </w:rPr>
        <w:t xml:space="preserve"> later board batches</w:t>
      </w:r>
      <w:r w:rsidRPr="00170614">
        <w:rPr>
          <w:rFonts w:ascii="Calibri" w:hAnsi="Calibri" w:cs="Calibri"/>
        </w:rPr>
        <w:t>.</w:t>
      </w:r>
    </w:p>
    <w:p w14:paraId="770533B5" w14:textId="0190EAA0" w:rsidR="00516530" w:rsidRDefault="00720204" w:rsidP="003A4FC6">
      <w:pPr>
        <w:pStyle w:val="NormalWeb"/>
        <w:jc w:val="center"/>
      </w:pPr>
      <w:r>
        <w:rPr>
          <w:noProof/>
        </w:rPr>
        <w:t xml:space="preserve"> </w:t>
      </w:r>
      <w:r w:rsidR="00516530">
        <w:rPr>
          <w:noProof/>
        </w:rPr>
        <w:drawing>
          <wp:inline distT="0" distB="0" distL="0" distR="0" wp14:anchorId="448531E4" wp14:editId="29FFD68C">
            <wp:extent cx="2278380" cy="1370178"/>
            <wp:effectExtent l="0" t="0" r="7620" b="1905"/>
            <wp:docPr id="2" name="Picture 1" descr="The diagram shows a circuit with various components including an RF amplifier, capacitors C29, C13, C27, and C12, inductor L7, and resistors R14 and L4, arranged in a layout that suggests a complex electronic circuit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The diagram shows a circuit with various components including an RF amplifier, capacitors C29, C13, C27, and C12, inductor L7, and resistors R14 and L4, arranged in a layout that suggests a complex electronic circuit desig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91967" cy="1378349"/>
                    </a:xfrm>
                    <a:prstGeom prst="rect">
                      <a:avLst/>
                    </a:prstGeom>
                    <a:noFill/>
                    <a:ln>
                      <a:noFill/>
                    </a:ln>
                  </pic:spPr>
                </pic:pic>
              </a:graphicData>
            </a:graphic>
          </wp:inline>
        </w:drawing>
      </w:r>
    </w:p>
    <w:p w14:paraId="35CAE414" w14:textId="77777777" w:rsidR="00247E57" w:rsidRPr="002B0AEC" w:rsidRDefault="00000000" w:rsidP="001C5C19">
      <w:pPr>
        <w:ind w:left="720"/>
        <w:rPr>
          <w:rFonts w:ascii="Calibri" w:hAnsi="Calibri" w:cs="Calibri"/>
          <w:kern w:val="2"/>
          <w14:ligatures w14:val="standardContextual"/>
        </w:rPr>
      </w:pPr>
      <w:r w:rsidRPr="00C24790">
        <w:rPr>
          <w:rFonts w:ascii="Calibri" w:hAnsi="Calibri" w:cs="Calibri"/>
        </w:rPr>
        <w:t xml:space="preserve">When installing resistors, capacitors, and bead inductors, </w:t>
      </w:r>
      <w:r w:rsidR="009A4BCD" w:rsidRPr="009A4BCD">
        <w:rPr>
          <w:rFonts w:ascii="Calibri" w:hAnsi="Calibri" w:cs="Calibri"/>
        </w:rPr>
        <w:t>begin</w:t>
      </w:r>
      <w:r w:rsidRPr="00C24790">
        <w:rPr>
          <w:rFonts w:ascii="Calibri" w:hAnsi="Calibri" w:cs="Calibri"/>
        </w:rPr>
        <w:t xml:space="preserve"> near a </w:t>
      </w:r>
      <w:r w:rsidRPr="007F4162">
        <w:rPr>
          <w:rFonts w:ascii="Calibri" w:hAnsi="Calibri" w:cs="Calibri"/>
        </w:rPr>
        <w:t xml:space="preserve">previously installed </w:t>
      </w:r>
      <w:r w:rsidRPr="00C24790">
        <w:rPr>
          <w:rFonts w:ascii="Calibri" w:hAnsi="Calibri" w:cs="Calibri"/>
        </w:rPr>
        <w:t>semiconductor and work outward in a circular pattern</w:t>
      </w:r>
      <w:r w:rsidR="009A4BCD" w:rsidRPr="009A4BCD">
        <w:rPr>
          <w:rFonts w:ascii="Calibri" w:hAnsi="Calibri" w:cs="Calibri"/>
        </w:rPr>
        <w:t xml:space="preserve"> to preserve</w:t>
      </w:r>
      <w:r w:rsidRPr="00C24790">
        <w:rPr>
          <w:rFonts w:ascii="Calibri" w:hAnsi="Calibri" w:cs="Calibri"/>
        </w:rPr>
        <w:t xml:space="preserve"> soldering access as the PCB</w:t>
      </w:r>
      <w:r w:rsidRPr="007F4162">
        <w:rPr>
          <w:rFonts w:ascii="Calibri" w:hAnsi="Calibri" w:cs="Calibri"/>
        </w:rPr>
        <w:t xml:space="preserve"> fills</w:t>
      </w:r>
      <w:r w:rsidRPr="00C24790">
        <w:rPr>
          <w:rFonts w:ascii="Calibri" w:hAnsi="Calibri" w:cs="Calibri"/>
        </w:rPr>
        <w:t>.</w:t>
      </w:r>
    </w:p>
    <w:p w14:paraId="16D29E3F" w14:textId="77777777" w:rsidR="00377DA1" w:rsidRDefault="00377DA1" w:rsidP="006F068B"/>
    <w:p w14:paraId="26D377B7" w14:textId="77777777" w:rsidR="00FE682B" w:rsidRPr="002B0AEC" w:rsidRDefault="00000000" w:rsidP="00014331">
      <w:pPr>
        <w:pStyle w:val="ListParagraph"/>
        <w:numPr>
          <w:ilvl w:val="0"/>
          <w:numId w:val="10"/>
        </w:numPr>
        <w:rPr>
          <w:rFonts w:ascii="Calibri" w:hAnsi="Calibri" w:cs="Calibri"/>
          <w:kern w:val="2"/>
          <w14:ligatures w14:val="standardContextual"/>
        </w:rPr>
      </w:pPr>
      <w:r w:rsidRPr="00971F4D">
        <w:rPr>
          <w:rFonts w:ascii="Calibri" w:hAnsi="Calibri" w:cs="Calibri"/>
        </w:rPr>
        <w:t>Install transformers TR1 and TR2.</w:t>
      </w:r>
    </w:p>
    <w:p w14:paraId="1E73A83E" w14:textId="77777777" w:rsidR="00FE682B" w:rsidRPr="002B0AEC" w:rsidRDefault="00000000" w:rsidP="0032409E">
      <w:pPr>
        <w:pStyle w:val="ListParagraph"/>
        <w:numPr>
          <w:ilvl w:val="0"/>
          <w:numId w:val="10"/>
        </w:numPr>
        <w:rPr>
          <w:rFonts w:ascii="Calibri" w:hAnsi="Calibri" w:cs="Calibri"/>
          <w:kern w:val="2"/>
          <w14:ligatures w14:val="standardContextual"/>
        </w:rPr>
      </w:pPr>
      <w:r w:rsidRPr="00A556EB">
        <w:rPr>
          <w:rFonts w:ascii="Calibri" w:hAnsi="Calibri" w:cs="Calibri"/>
        </w:rPr>
        <w:t>Install</w:t>
      </w:r>
      <w:r>
        <w:rPr>
          <w:rFonts w:ascii="Calibri" w:hAnsi="Calibri" w:cs="Calibri"/>
          <w:kern w:val="2"/>
          <w14:ligatures w14:val="standardContextual"/>
        </w:rPr>
        <w:t xml:space="preserve"> the test point pins</w:t>
      </w:r>
      <w:r w:rsidRPr="00A556EB">
        <w:rPr>
          <w:rFonts w:ascii="Calibri" w:hAnsi="Calibri" w:cs="Calibri"/>
        </w:rPr>
        <w:t xml:space="preserve">, including </w:t>
      </w:r>
      <w:r>
        <w:rPr>
          <w:rFonts w:ascii="Calibri" w:hAnsi="Calibri" w:cs="Calibri"/>
          <w:kern w:val="2"/>
          <w14:ligatures w14:val="standardContextual"/>
        </w:rPr>
        <w:t xml:space="preserve">TP1, TP2, and </w:t>
      </w:r>
      <w:r w:rsidRPr="00A556EB">
        <w:rPr>
          <w:rFonts w:ascii="Calibri" w:hAnsi="Calibri" w:cs="Calibri"/>
        </w:rPr>
        <w:t xml:space="preserve">any </w:t>
      </w:r>
      <w:r w:rsidRPr="007C6982">
        <w:rPr>
          <w:rFonts w:ascii="Calibri" w:hAnsi="Calibri" w:cs="Calibri"/>
        </w:rPr>
        <w:t>remaining test points</w:t>
      </w:r>
      <w:r w:rsidRPr="00A556EB">
        <w:rPr>
          <w:rFonts w:ascii="Calibri" w:hAnsi="Calibri" w:cs="Calibri"/>
        </w:rPr>
        <w:t>.</w:t>
      </w:r>
    </w:p>
    <w:p w14:paraId="016DCB4D" w14:textId="76BEA073" w:rsidR="00D23180" w:rsidRPr="00500201" w:rsidRDefault="00500201" w:rsidP="00500201">
      <w:pPr>
        <w:pStyle w:val="ListParagraph"/>
        <w:numPr>
          <w:ilvl w:val="0"/>
          <w:numId w:val="10"/>
        </w:numPr>
        <w:suppressAutoHyphens w:val="0"/>
        <w:rPr>
          <w:rFonts w:ascii="Calibri" w:hAnsi="Calibri" w:cs="Calibri"/>
          <w:kern w:val="2"/>
          <w14:ligatures w14:val="standardContextual"/>
        </w:rPr>
      </w:pPr>
      <w:r w:rsidRPr="00500201">
        <w:rPr>
          <w:rFonts w:ascii="Calibri" w:hAnsi="Calibri" w:cs="Calibri"/>
        </w:rPr>
        <w:t>Install the remaining parts: voltage regulators U14 and U15, the 10-pin IDC box connector at J3 “RF Control,” the Oscillator Module, the Attenuator Modules, and the power connector at J4. To make power connections clear, mark the “+” and “−” screw terminals with red and black dots</w:t>
      </w:r>
      <w:r w:rsidR="000C07C8">
        <w:rPr>
          <w:rFonts w:ascii="Calibri" w:hAnsi="Calibri" w:cs="Calibri"/>
        </w:rPr>
        <w:t xml:space="preserve"> (with Sharpie pens)</w:t>
      </w:r>
      <w:r w:rsidRPr="00500201">
        <w:rPr>
          <w:rFonts w:ascii="Calibri" w:hAnsi="Calibri" w:cs="Calibri"/>
        </w:rPr>
        <w:t>.</w:t>
      </w:r>
      <w:r w:rsidR="00C81C0A">
        <w:rPr>
          <w:rFonts w:ascii="Calibri" w:hAnsi="Calibri" w:cs="Calibri"/>
        </w:rPr>
        <w:t xml:space="preserve">  Install J1, J5, and J6.</w:t>
      </w:r>
    </w:p>
    <w:p w14:paraId="642DE203" w14:textId="77777777" w:rsidR="00FE682B" w:rsidRPr="002B0AEC" w:rsidRDefault="00000000" w:rsidP="000C07C8">
      <w:pPr>
        <w:pStyle w:val="ListParagraph"/>
        <w:numPr>
          <w:ilvl w:val="0"/>
          <w:numId w:val="10"/>
        </w:numPr>
        <w:rPr>
          <w:rFonts w:ascii="Calibri" w:hAnsi="Calibri" w:cs="Calibri"/>
          <w:kern w:val="2"/>
          <w14:ligatures w14:val="standardContextual"/>
        </w:rPr>
      </w:pPr>
      <w:r w:rsidRPr="00FE682B">
        <w:rPr>
          <w:rFonts w:ascii="Calibri" w:hAnsi="Calibri" w:cs="Calibri"/>
        </w:rPr>
        <w:t xml:space="preserve">After assembly, </w:t>
      </w:r>
      <w:r w:rsidR="000C07C8" w:rsidRPr="000C07C8">
        <w:rPr>
          <w:rFonts w:ascii="Calibri" w:hAnsi="Calibri" w:cs="Calibri"/>
        </w:rPr>
        <w:t>remove</w:t>
      </w:r>
      <w:r w:rsidRPr="00FE682B">
        <w:rPr>
          <w:rFonts w:ascii="Calibri" w:hAnsi="Calibri" w:cs="Calibri"/>
        </w:rPr>
        <w:t xml:space="preserve"> flux </w:t>
      </w:r>
      <w:r w:rsidR="000C07C8" w:rsidRPr="000C07C8">
        <w:rPr>
          <w:rFonts w:ascii="Calibri" w:hAnsi="Calibri" w:cs="Calibri"/>
        </w:rPr>
        <w:t xml:space="preserve">with </w:t>
      </w:r>
      <w:r w:rsidRPr="00FE682B">
        <w:rPr>
          <w:rFonts w:ascii="Calibri" w:hAnsi="Calibri" w:cs="Calibri"/>
        </w:rPr>
        <w:t xml:space="preserve">90% or higher isopropyl alcohol. </w:t>
      </w:r>
      <w:r w:rsidRPr="00C52498">
        <w:rPr>
          <w:rFonts w:ascii="Calibri" w:hAnsi="Calibri" w:cs="Calibri"/>
        </w:rPr>
        <w:t xml:space="preserve">If </w:t>
      </w:r>
      <w:r w:rsidR="000C07C8" w:rsidRPr="000C07C8">
        <w:rPr>
          <w:rFonts w:ascii="Calibri" w:hAnsi="Calibri" w:cs="Calibri"/>
        </w:rPr>
        <w:t>needed</w:t>
      </w:r>
      <w:r w:rsidRPr="00FE682B">
        <w:rPr>
          <w:rFonts w:ascii="Calibri" w:hAnsi="Calibri" w:cs="Calibri"/>
        </w:rPr>
        <w:t xml:space="preserve">, scrub </w:t>
      </w:r>
      <w:r w:rsidR="000C07C8" w:rsidRPr="000C07C8">
        <w:rPr>
          <w:rFonts w:ascii="Calibri" w:hAnsi="Calibri" w:cs="Calibri"/>
        </w:rPr>
        <w:t xml:space="preserve">the board with </w:t>
      </w:r>
      <w:r w:rsidRPr="00FE682B">
        <w:rPr>
          <w:rFonts w:ascii="Calibri" w:hAnsi="Calibri" w:cs="Calibri"/>
        </w:rPr>
        <w:t>Dawn dish detergent and water using a toothbrush</w:t>
      </w:r>
      <w:r w:rsidRPr="00C52498">
        <w:rPr>
          <w:rFonts w:ascii="Calibri" w:hAnsi="Calibri" w:cs="Calibri"/>
        </w:rPr>
        <w:t>, then dry</w:t>
      </w:r>
      <w:r w:rsidRPr="00FE682B">
        <w:rPr>
          <w:rFonts w:ascii="Calibri" w:hAnsi="Calibri" w:cs="Calibri"/>
        </w:rPr>
        <w:t xml:space="preserve"> </w:t>
      </w:r>
      <w:r w:rsidR="000C07C8" w:rsidRPr="000C07C8">
        <w:rPr>
          <w:rFonts w:ascii="Calibri" w:hAnsi="Calibri" w:cs="Calibri"/>
        </w:rPr>
        <w:t xml:space="preserve">it </w:t>
      </w:r>
      <w:r w:rsidRPr="00FE682B">
        <w:rPr>
          <w:rFonts w:ascii="Calibri" w:hAnsi="Calibri" w:cs="Calibri"/>
        </w:rPr>
        <w:t>with a hair dryer on the cool-air setting.</w:t>
      </w:r>
    </w:p>
    <w:p w14:paraId="3FADE15F" w14:textId="3FF80A31" w:rsidR="00247E57" w:rsidRDefault="00247E57" w:rsidP="002B0AEC">
      <w:pPr>
        <w:rPr>
          <w:rFonts w:ascii="Calibri" w:hAnsi="Calibri" w:cs="Calibri"/>
          <w:kern w:val="2"/>
          <w14:ligatures w14:val="standardContextual"/>
        </w:rPr>
      </w:pPr>
    </w:p>
    <w:p w14:paraId="3FFA0B37" w14:textId="77777777" w:rsidR="00FE682B" w:rsidRDefault="00FE682B" w:rsidP="002B0AEC">
      <w:pPr>
        <w:rPr>
          <w:rFonts w:ascii="Calibri" w:hAnsi="Calibri" w:cs="Calibri"/>
          <w:kern w:val="2"/>
          <w14:ligatures w14:val="standardContextual"/>
        </w:rPr>
      </w:pPr>
    </w:p>
    <w:p w14:paraId="1E6EFF6E" w14:textId="65A0A944" w:rsidR="00FE682B" w:rsidRPr="00FE682B" w:rsidRDefault="00FE682B" w:rsidP="002B0AEC">
      <w:pPr>
        <w:rPr>
          <w:rFonts w:ascii="Calibri" w:hAnsi="Calibri" w:cs="Calibri"/>
          <w:b/>
          <w:bCs/>
          <w:kern w:val="2"/>
          <w14:ligatures w14:val="standardContextual"/>
        </w:rPr>
      </w:pPr>
      <w:r w:rsidRPr="00FE682B">
        <w:rPr>
          <w:rFonts w:ascii="Calibri" w:hAnsi="Calibri" w:cs="Calibri"/>
          <w:b/>
          <w:bCs/>
          <w:kern w:val="2"/>
          <w14:ligatures w14:val="standardContextual"/>
        </w:rPr>
        <w:t>TESTING</w:t>
      </w:r>
    </w:p>
    <w:p w14:paraId="5E0E0BD9" w14:textId="77777777" w:rsidR="00FE682B" w:rsidRDefault="00FE682B" w:rsidP="002B0AEC">
      <w:pPr>
        <w:rPr>
          <w:rFonts w:ascii="Calibri" w:hAnsi="Calibri" w:cs="Calibri"/>
          <w:kern w:val="2"/>
          <w14:ligatures w14:val="standardContextual"/>
        </w:rPr>
      </w:pPr>
    </w:p>
    <w:p w14:paraId="7F7D5914" w14:textId="77777777" w:rsidR="00FE682B" w:rsidRDefault="00AE082D" w:rsidP="00C70297">
      <w:pPr>
        <w:rPr>
          <w:rFonts w:ascii="Calibri" w:hAnsi="Calibri" w:cs="Calibri"/>
          <w:kern w:val="2"/>
          <w14:ligatures w14:val="standardContextual"/>
        </w:rPr>
      </w:pPr>
      <w:r w:rsidRPr="00AE082D">
        <w:rPr>
          <w:rFonts w:ascii="Calibri" w:hAnsi="Calibri" w:cs="Calibri"/>
        </w:rPr>
        <w:t xml:space="preserve">To test the </w:t>
      </w:r>
      <w:r>
        <w:rPr>
          <w:rFonts w:ascii="Calibri" w:hAnsi="Calibri" w:cs="Calibri"/>
          <w:kern w:val="2"/>
          <w14:ligatures w14:val="standardContextual"/>
        </w:rPr>
        <w:t>completed V12.8 RF board</w:t>
      </w:r>
      <w:r w:rsidRPr="00AE082D">
        <w:rPr>
          <w:rFonts w:ascii="Calibri" w:hAnsi="Calibri" w:cs="Calibri"/>
        </w:rPr>
        <w:t>, connect</w:t>
      </w:r>
      <w:r>
        <w:rPr>
          <w:rFonts w:ascii="Calibri" w:hAnsi="Calibri" w:cs="Calibri"/>
          <w:kern w:val="2"/>
          <w14:ligatures w14:val="standardContextual"/>
        </w:rPr>
        <w:t xml:space="preserve"> the RF Control cable to the main board and </w:t>
      </w:r>
      <w:r w:rsidRPr="00AE082D">
        <w:rPr>
          <w:rFonts w:ascii="Calibri" w:hAnsi="Calibri" w:cs="Calibri"/>
        </w:rPr>
        <w:t>apply 12 V</w:t>
      </w:r>
      <w:r>
        <w:rPr>
          <w:rFonts w:ascii="Calibri" w:hAnsi="Calibri" w:cs="Calibri"/>
          <w:kern w:val="2"/>
          <w14:ligatures w14:val="standardContextual"/>
        </w:rPr>
        <w:t xml:space="preserve"> to J4</w:t>
      </w:r>
      <w:r w:rsidRPr="00AE082D">
        <w:rPr>
          <w:rFonts w:ascii="Calibri" w:hAnsi="Calibri" w:cs="Calibri"/>
        </w:rPr>
        <w:t>, observing the correct</w:t>
      </w:r>
      <w:r>
        <w:rPr>
          <w:rFonts w:ascii="Calibri" w:hAnsi="Calibri" w:cs="Calibri"/>
          <w:kern w:val="2"/>
          <w14:ligatures w14:val="standardContextual"/>
        </w:rPr>
        <w:t xml:space="preserve"> polarity</w:t>
      </w:r>
      <w:r w:rsidRPr="00AE082D">
        <w:rPr>
          <w:rFonts w:ascii="Calibri" w:hAnsi="Calibri" w:cs="Calibri"/>
        </w:rPr>
        <w:t>. Then</w:t>
      </w:r>
      <w:r>
        <w:rPr>
          <w:rFonts w:ascii="Calibri" w:hAnsi="Calibri" w:cs="Calibri"/>
          <w:kern w:val="2"/>
          <w14:ligatures w14:val="standardContextual"/>
        </w:rPr>
        <w:t xml:space="preserve"> run either the I2C test routine or the Phoenix software on the </w:t>
      </w:r>
      <w:r w:rsidRPr="00AE082D">
        <w:rPr>
          <w:rFonts w:ascii="Calibri" w:hAnsi="Calibri" w:cs="Calibri"/>
        </w:rPr>
        <w:t>main</w:t>
      </w:r>
      <w:r>
        <w:rPr>
          <w:rFonts w:ascii="Calibri" w:hAnsi="Calibri" w:cs="Calibri"/>
          <w:kern w:val="2"/>
          <w14:ligatures w14:val="standardContextual"/>
        </w:rPr>
        <w:t xml:space="preserve"> board to </w:t>
      </w:r>
      <w:r w:rsidRPr="00AE082D">
        <w:rPr>
          <w:rFonts w:ascii="Calibri" w:hAnsi="Calibri" w:cs="Calibri"/>
        </w:rPr>
        <w:t>confirm that</w:t>
      </w:r>
      <w:r>
        <w:rPr>
          <w:rFonts w:ascii="Calibri" w:hAnsi="Calibri" w:cs="Calibri"/>
          <w:kern w:val="2"/>
          <w14:ligatures w14:val="standardContextual"/>
        </w:rPr>
        <w:t xml:space="preserve"> it </w:t>
      </w:r>
      <w:r w:rsidRPr="00AE082D">
        <w:rPr>
          <w:rFonts w:ascii="Calibri" w:hAnsi="Calibri" w:cs="Calibri"/>
        </w:rPr>
        <w:t>detects</w:t>
      </w:r>
      <w:r>
        <w:rPr>
          <w:rFonts w:ascii="Calibri" w:hAnsi="Calibri" w:cs="Calibri"/>
          <w:kern w:val="2"/>
          <w14:ligatures w14:val="standardContextual"/>
        </w:rPr>
        <w:t xml:space="preserve"> the RF board at the </w:t>
      </w:r>
      <w:r w:rsidRPr="00AE082D">
        <w:rPr>
          <w:rFonts w:ascii="Calibri" w:hAnsi="Calibri" w:cs="Calibri"/>
        </w:rPr>
        <w:t>correct</w:t>
      </w:r>
      <w:r>
        <w:rPr>
          <w:rFonts w:ascii="Calibri" w:hAnsi="Calibri" w:cs="Calibri"/>
          <w:kern w:val="2"/>
          <w14:ligatures w14:val="standardContextual"/>
        </w:rPr>
        <w:t xml:space="preserve"> I2C addresses. </w:t>
      </w:r>
      <w:r w:rsidRPr="00AE082D">
        <w:rPr>
          <w:rFonts w:ascii="Calibri" w:hAnsi="Calibri" w:cs="Calibri"/>
        </w:rPr>
        <w:t>No additional</w:t>
      </w:r>
      <w:r>
        <w:rPr>
          <w:rFonts w:ascii="Calibri" w:hAnsi="Calibri" w:cs="Calibri"/>
          <w:kern w:val="2"/>
          <w14:ligatures w14:val="standardContextual"/>
        </w:rPr>
        <w:t xml:space="preserve"> testing </w:t>
      </w:r>
      <w:r w:rsidRPr="00AE082D">
        <w:rPr>
          <w:rFonts w:ascii="Calibri" w:hAnsi="Calibri" w:cs="Calibri"/>
        </w:rPr>
        <w:t>is performed</w:t>
      </w:r>
      <w:r>
        <w:rPr>
          <w:rFonts w:ascii="Calibri" w:hAnsi="Calibri" w:cs="Calibri"/>
          <w:kern w:val="2"/>
          <w14:ligatures w14:val="standardContextual"/>
        </w:rPr>
        <w:t xml:space="preserve"> </w:t>
      </w:r>
      <w:proofErr w:type="gramStart"/>
      <w:r>
        <w:rPr>
          <w:rFonts w:ascii="Calibri" w:hAnsi="Calibri" w:cs="Calibri"/>
          <w:kern w:val="2"/>
          <w14:ligatures w14:val="standardContextual"/>
        </w:rPr>
        <w:t>at this time</w:t>
      </w:r>
      <w:proofErr w:type="gramEnd"/>
      <w:r>
        <w:rPr>
          <w:rFonts w:ascii="Calibri" w:hAnsi="Calibri" w:cs="Calibri"/>
          <w:kern w:val="2"/>
          <w14:ligatures w14:val="standardContextual"/>
        </w:rPr>
        <w:t>.</w:t>
      </w:r>
    </w:p>
    <w:p w14:paraId="36E5C318" w14:textId="77777777" w:rsidR="002054C7" w:rsidRDefault="002054C7" w:rsidP="00C70297">
      <w:pPr>
        <w:rPr>
          <w:rFonts w:ascii="Calibri" w:hAnsi="Calibri" w:cs="Calibri"/>
          <w:kern w:val="2"/>
          <w14:ligatures w14:val="standardContextual"/>
        </w:rPr>
      </w:pPr>
    </w:p>
    <w:p w14:paraId="656FB1B5" w14:textId="77777777" w:rsidR="002054C7" w:rsidRDefault="002054C7" w:rsidP="00C70297">
      <w:pPr>
        <w:rPr>
          <w:rFonts w:ascii="Calibri" w:hAnsi="Calibri" w:cs="Calibri"/>
          <w:kern w:val="2"/>
          <w14:ligatures w14:val="standardContextual"/>
        </w:rPr>
      </w:pPr>
    </w:p>
    <w:p w14:paraId="1700802C" w14:textId="22B052B1" w:rsidR="002054C7" w:rsidRDefault="002054C7" w:rsidP="00C70297">
      <w:pPr>
        <w:rPr>
          <w:rFonts w:ascii="Calibri" w:hAnsi="Calibri" w:cs="Calibri"/>
          <w:b/>
          <w:bCs/>
          <w:kern w:val="2"/>
          <w14:ligatures w14:val="standardContextual"/>
        </w:rPr>
      </w:pPr>
      <w:r w:rsidRPr="002054C7">
        <w:rPr>
          <w:rFonts w:ascii="Calibri" w:hAnsi="Calibri" w:cs="Calibri"/>
          <w:b/>
          <w:bCs/>
          <w:kern w:val="2"/>
          <w14:ligatures w14:val="standardContextual"/>
        </w:rPr>
        <w:lastRenderedPageBreak/>
        <w:t>IMPROVING FREQUENCY STABIL</w:t>
      </w:r>
      <w:r>
        <w:rPr>
          <w:rFonts w:ascii="Calibri" w:hAnsi="Calibri" w:cs="Calibri"/>
          <w:b/>
          <w:bCs/>
          <w:kern w:val="2"/>
          <w14:ligatures w14:val="standardContextual"/>
        </w:rPr>
        <w:t>I</w:t>
      </w:r>
      <w:r w:rsidRPr="002054C7">
        <w:rPr>
          <w:rFonts w:ascii="Calibri" w:hAnsi="Calibri" w:cs="Calibri"/>
          <w:b/>
          <w:bCs/>
          <w:kern w:val="2"/>
          <w14:ligatures w14:val="standardContextual"/>
        </w:rPr>
        <w:t>TY</w:t>
      </w:r>
    </w:p>
    <w:p w14:paraId="1522B72C" w14:textId="77777777" w:rsidR="002054C7" w:rsidRDefault="002054C7" w:rsidP="00C70297">
      <w:pPr>
        <w:rPr>
          <w:rFonts w:ascii="Calibri" w:hAnsi="Calibri" w:cs="Calibri"/>
          <w:b/>
          <w:bCs/>
          <w:kern w:val="2"/>
          <w14:ligatures w14:val="standardContextual"/>
        </w:rPr>
      </w:pPr>
    </w:p>
    <w:p w14:paraId="12A1F765" w14:textId="4E3BA09F" w:rsidR="002054C7" w:rsidRDefault="002054C7" w:rsidP="00C70297">
      <w:pPr>
        <w:rPr>
          <w:rFonts w:ascii="Calibri" w:hAnsi="Calibri" w:cs="Calibri"/>
          <w:kern w:val="2"/>
          <w14:ligatures w14:val="standardContextual"/>
        </w:rPr>
      </w:pPr>
      <w:r>
        <w:rPr>
          <w:rFonts w:ascii="Calibri" w:hAnsi="Calibri" w:cs="Calibri"/>
          <w:kern w:val="2"/>
          <w14:ligatures w14:val="standardContextual"/>
        </w:rPr>
        <w:t xml:space="preserve">The Oscillator Module was designed to use different TXCOs to improve the frequency stability of the radio.  </w:t>
      </w:r>
    </w:p>
    <w:p w14:paraId="0D46D9BE" w14:textId="77777777" w:rsidR="002054C7" w:rsidRDefault="002054C7" w:rsidP="00C70297">
      <w:pPr>
        <w:rPr>
          <w:rFonts w:ascii="Calibri" w:hAnsi="Calibri" w:cs="Calibri"/>
          <w:kern w:val="2"/>
          <w14:ligatures w14:val="standardContextual"/>
        </w:rPr>
      </w:pPr>
    </w:p>
    <w:p w14:paraId="35B7B117" w14:textId="260410CA" w:rsidR="002054C7" w:rsidRDefault="002054C7" w:rsidP="002054C7">
      <w:pPr>
        <w:jc w:val="center"/>
        <w:rPr>
          <w:rFonts w:ascii="Calibri" w:hAnsi="Calibri" w:cs="Calibri"/>
          <w:kern w:val="2"/>
          <w14:ligatures w14:val="standardContextual"/>
        </w:rPr>
      </w:pPr>
      <w:r>
        <w:rPr>
          <w:rFonts w:ascii="Calibri" w:hAnsi="Calibri" w:cs="Calibri"/>
          <w:noProof/>
          <w:kern w:val="2"/>
          <w14:ligatures w14:val="standardContextual"/>
        </w:rPr>
        <w:drawing>
          <wp:inline distT="0" distB="0" distL="0" distR="0" wp14:anchorId="2DF5E0EE" wp14:editId="48740581">
            <wp:extent cx="2700655" cy="1975485"/>
            <wp:effectExtent l="0" t="0" r="4445" b="5715"/>
            <wp:docPr id="1526489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00655" cy="1975485"/>
                    </a:xfrm>
                    <a:prstGeom prst="rect">
                      <a:avLst/>
                    </a:prstGeom>
                    <a:noFill/>
                  </pic:spPr>
                </pic:pic>
              </a:graphicData>
            </a:graphic>
          </wp:inline>
        </w:drawing>
      </w:r>
    </w:p>
    <w:p w14:paraId="24C28446" w14:textId="77777777" w:rsidR="002054C7" w:rsidRDefault="002054C7" w:rsidP="002054C7">
      <w:pPr>
        <w:jc w:val="center"/>
        <w:rPr>
          <w:rFonts w:ascii="Calibri" w:hAnsi="Calibri" w:cs="Calibri"/>
          <w:kern w:val="2"/>
          <w14:ligatures w14:val="standardContextual"/>
        </w:rPr>
      </w:pPr>
    </w:p>
    <w:p w14:paraId="314919D6" w14:textId="3F47CD79" w:rsidR="006C2E99" w:rsidRDefault="00F976C7">
      <w:pPr>
        <w:rPr>
          <w:rFonts w:ascii="Calibri" w:hAnsi="Calibri" w:cs="Calibri"/>
        </w:rPr>
      </w:pPr>
      <w:r>
        <w:rPr>
          <w:rFonts w:ascii="Calibri" w:hAnsi="Calibri" w:cs="Calibri"/>
        </w:rPr>
        <w:t xml:space="preserve">The module includes a cost-effective, high-quality </w:t>
      </w:r>
      <w:r>
        <w:rPr>
          <w:rFonts w:ascii="Microsoft YaHei" w:eastAsia="Microsoft YaHei" w:hAnsi="Microsoft YaHei" w:hint="eastAsia"/>
          <w:color w:val="222222"/>
          <w:sz w:val="21"/>
          <w:szCs w:val="21"/>
          <w:shd w:val="clear" w:color="auto" w:fill="FFFFFF"/>
        </w:rPr>
        <w:t>TC80E-25.000-DTAKA</w:t>
      </w:r>
      <w:r>
        <w:rPr>
          <w:rFonts w:ascii="Calibri" w:hAnsi="Calibri" w:cs="Calibri"/>
        </w:rPr>
        <w:t xml:space="preserve"> TCXO rated for −40 °C to +85 °C operation at 25 MHz, 2 mA, 3.3 V, and ±2 ppm; it uses an SMD3225-4P package and is RoHS compliant.  It has a footprint type SMD3225-4P and is deployed at the U4 position.  You can use other higher precision (lower ppm) 25 MHz TCXOs in positions U2, U3, or U4.  To do so, remove the existing TCXO at position U4 and solder your selected TCXO in its proper footprint location.  A partial list of possible TCXOs can be found on the GITHUB.  Please make sure the voltage and the output connections match those of the footprints </w:t>
      </w:r>
      <w:r w:rsidR="009606EE">
        <w:rPr>
          <w:rFonts w:ascii="Calibri" w:hAnsi="Calibri" w:cs="Calibri"/>
        </w:rPr>
        <w:t xml:space="preserve">provided </w:t>
      </w:r>
      <w:r>
        <w:rPr>
          <w:rFonts w:ascii="Calibri" w:hAnsi="Calibri" w:cs="Calibri"/>
        </w:rPr>
        <w:t>(see schematic below).  One additional deployment note… two jumpers are provided for those TCXOs that require an enable pin tied to either 3.3V or GND.  These jumpers are marked JP3 and JP4.  It is left to the reader to deploy these jumpers as needed (ONLY ONE!!) to provide the enable signal as required.</w:t>
      </w:r>
    </w:p>
    <w:p w14:paraId="2C7AB9EE" w14:textId="7B3B98ED" w:rsidR="00341F64" w:rsidRDefault="006C2E99" w:rsidP="00341F64">
      <w:pPr>
        <w:jc w:val="center"/>
      </w:pPr>
      <w:r>
        <w:rPr>
          <w:noProof/>
        </w:rPr>
        <w:drawing>
          <wp:inline distT="0" distB="0" distL="0" distR="0" wp14:anchorId="4AAECD71" wp14:editId="5B7B95F7">
            <wp:extent cx="2690763" cy="4908222"/>
            <wp:effectExtent l="0" t="3810" r="0" b="0"/>
            <wp:docPr id="2111752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5400000">
                      <a:off x="0" y="0"/>
                      <a:ext cx="2705716" cy="4935499"/>
                    </a:xfrm>
                    <a:prstGeom prst="rect">
                      <a:avLst/>
                    </a:prstGeom>
                    <a:noFill/>
                  </pic:spPr>
                </pic:pic>
              </a:graphicData>
            </a:graphic>
          </wp:inline>
        </w:drawing>
      </w:r>
    </w:p>
    <w:p w14:paraId="2CD16A40" w14:textId="119AE420" w:rsidR="00341F64" w:rsidRDefault="00341F64" w:rsidP="00341F64">
      <w:pPr>
        <w:jc w:val="center"/>
      </w:pPr>
      <w:r>
        <w:t xml:space="preserve">                                                               25 MHz Reference </w:t>
      </w:r>
    </w:p>
    <w:p w14:paraId="579F2CD7" w14:textId="51A66684" w:rsidR="009606EE" w:rsidRDefault="00FE16BD" w:rsidP="00FE16BD">
      <w:pPr>
        <w:rPr>
          <w:b/>
          <w:bCs/>
        </w:rPr>
      </w:pPr>
      <w:r>
        <w:rPr>
          <w:b/>
          <w:bCs/>
        </w:rPr>
        <w:lastRenderedPageBreak/>
        <w:t>DIVERSITY CONNECTIONS</w:t>
      </w:r>
    </w:p>
    <w:p w14:paraId="5EC2BAB1" w14:textId="77777777" w:rsidR="00FE16BD" w:rsidRDefault="00FE16BD" w:rsidP="00FE16BD">
      <w:pPr>
        <w:rPr>
          <w:b/>
          <w:bCs/>
        </w:rPr>
      </w:pPr>
    </w:p>
    <w:p w14:paraId="3EF3E8F2" w14:textId="04BF1ECF" w:rsidR="00000000" w:rsidRDefault="00000000" w:rsidP="00FE16BD">
      <w:r w:rsidRPr="003A38EF">
        <w:rPr>
          <w:rFonts w:ascii="Calibri" w:hAnsi="Calibri" w:cs="Calibri"/>
        </w:rPr>
        <w:t>T</w:t>
      </w:r>
      <w:r w:rsidRPr="003A38EF">
        <w:rPr>
          <w:rFonts w:ascii="Calibri" w:hAnsi="Calibri" w:cs="Calibri"/>
        </w:rPr>
        <w:t>h</w:t>
      </w:r>
      <w:r w:rsidRPr="003A38EF">
        <w:rPr>
          <w:rFonts w:ascii="Calibri" w:hAnsi="Calibri" w:cs="Calibri"/>
        </w:rPr>
        <w:t xml:space="preserve">e </w:t>
      </w:r>
      <w:r w:rsidRPr="003A38EF">
        <w:rPr>
          <w:rFonts w:ascii="Calibri" w:hAnsi="Calibri" w:cs="Calibri"/>
        </w:rPr>
        <w:t xml:space="preserve">latest Oscillator </w:t>
      </w:r>
      <w:r>
        <w:t>Modules can route</w:t>
      </w:r>
      <w:r w:rsidRPr="003A38EF">
        <w:rPr>
          <w:rFonts w:ascii="Calibri" w:hAnsi="Calibri" w:cs="Calibri"/>
        </w:rPr>
        <w:t xml:space="preserve"> </w:t>
      </w:r>
      <w:r w:rsidRPr="003A38EF">
        <w:rPr>
          <w:rFonts w:ascii="Calibri" w:hAnsi="Calibri" w:cs="Calibri"/>
        </w:rPr>
        <w:t>the</w:t>
      </w:r>
      <w:r w:rsidRPr="003A38EF">
        <w:rPr>
          <w:rFonts w:ascii="Calibri" w:hAnsi="Calibri" w:cs="Calibri"/>
        </w:rPr>
        <w:t xml:space="preserve"> Primary </w:t>
      </w:r>
      <w:r w:rsidRPr="003A38EF">
        <w:rPr>
          <w:rFonts w:ascii="Calibri" w:hAnsi="Calibri" w:cs="Calibri"/>
        </w:rPr>
        <w:t xml:space="preserve">RF </w:t>
      </w:r>
      <w:r>
        <w:t xml:space="preserve">board’s TCXO signal </w:t>
      </w:r>
      <w:r w:rsidRPr="003A38EF">
        <w:rPr>
          <w:rFonts w:ascii="Calibri" w:hAnsi="Calibri" w:cs="Calibri"/>
        </w:rPr>
        <w:t xml:space="preserve">to </w:t>
      </w:r>
      <w:r w:rsidRPr="003A38EF">
        <w:rPr>
          <w:rFonts w:ascii="Calibri" w:hAnsi="Calibri" w:cs="Calibri"/>
        </w:rPr>
        <w:t xml:space="preserve">the </w:t>
      </w:r>
      <w:r w:rsidRPr="003A38EF">
        <w:rPr>
          <w:rFonts w:ascii="Calibri" w:hAnsi="Calibri" w:cs="Calibri"/>
        </w:rPr>
        <w:t>Secondary RF board</w:t>
      </w:r>
      <w:r w:rsidR="003A38EF">
        <w:rPr>
          <w:rFonts w:ascii="Calibri" w:hAnsi="Calibri" w:cs="Calibri"/>
        </w:rPr>
        <w:t xml:space="preserve"> for Diversity reception</w:t>
      </w:r>
      <w:r w:rsidRPr="003A38EF">
        <w:rPr>
          <w:rFonts w:ascii="Calibri" w:hAnsi="Calibri" w:cs="Calibri"/>
        </w:rPr>
        <w:t xml:space="preserve">. </w:t>
      </w:r>
      <w:r w:rsidR="003A38EF">
        <w:t xml:space="preserve">This </w:t>
      </w:r>
      <w:r>
        <w:t>requires the oscillators to be synchronized</w:t>
      </w:r>
      <w:r w:rsidR="003A38EF">
        <w:t xml:space="preserve"> using the same TXCO signal in the same phase</w:t>
      </w:r>
      <w:r>
        <w:t>. The board image</w:t>
      </w:r>
      <w:r w:rsidRPr="003A38EF">
        <w:rPr>
          <w:rFonts w:ascii="Calibri" w:hAnsi="Calibri" w:cs="Calibri"/>
        </w:rPr>
        <w:t xml:space="preserve"> below </w:t>
      </w:r>
      <w:r>
        <w:t>shows</w:t>
      </w:r>
      <w:r w:rsidRPr="003A38EF">
        <w:rPr>
          <w:rFonts w:ascii="Calibri" w:hAnsi="Calibri" w:cs="Calibri"/>
        </w:rPr>
        <w:t xml:space="preserve"> the TCX</w:t>
      </w:r>
      <w:r w:rsidRPr="003A38EF">
        <w:rPr>
          <w:rFonts w:ascii="Calibri" w:hAnsi="Calibri" w:cs="Calibri"/>
        </w:rPr>
        <w:t>O signal output</w:t>
      </w:r>
      <w:r>
        <w:t xml:space="preserve"> connection</w:t>
      </w:r>
      <w:r w:rsidRPr="003A38EF">
        <w:rPr>
          <w:rFonts w:ascii="Calibri" w:hAnsi="Calibri" w:cs="Calibri"/>
        </w:rPr>
        <w:t>.</w:t>
      </w:r>
    </w:p>
    <w:p w14:paraId="5EE76579" w14:textId="77777777" w:rsidR="00FE16BD" w:rsidRDefault="00FE16BD" w:rsidP="00FE16BD"/>
    <w:p w14:paraId="4085A45F" w14:textId="7F4065F9" w:rsidR="00FE16BD" w:rsidRDefault="00996467" w:rsidP="00996467">
      <w:pPr>
        <w:jc w:val="center"/>
      </w:pPr>
      <w:r>
        <w:rPr>
          <w:noProof/>
        </w:rPr>
        <w:drawing>
          <wp:inline distT="0" distB="0" distL="0" distR="0" wp14:anchorId="34806B4D" wp14:editId="0735AF87">
            <wp:extent cx="2956560" cy="2137057"/>
            <wp:effectExtent l="0" t="0" r="0" b="0"/>
            <wp:docPr id="9671154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71780" cy="2148058"/>
                    </a:xfrm>
                    <a:prstGeom prst="rect">
                      <a:avLst/>
                    </a:prstGeom>
                    <a:noFill/>
                  </pic:spPr>
                </pic:pic>
              </a:graphicData>
            </a:graphic>
          </wp:inline>
        </w:drawing>
      </w:r>
    </w:p>
    <w:p w14:paraId="3F83563F" w14:textId="77777777" w:rsidR="00996467" w:rsidRDefault="00996467" w:rsidP="00996467">
      <w:pPr>
        <w:jc w:val="center"/>
      </w:pPr>
    </w:p>
    <w:p w14:paraId="3F729DE6" w14:textId="7890B40D" w:rsidR="00000000" w:rsidRDefault="00127240" w:rsidP="00996467">
      <w:r>
        <w:t xml:space="preserve">Use </w:t>
      </w:r>
      <w:r w:rsidR="00000000">
        <w:t>J6</w:t>
      </w:r>
      <w:r w:rsidR="00000000">
        <w:t xml:space="preserve"> </w:t>
      </w:r>
      <w:r>
        <w:t>as</w:t>
      </w:r>
      <w:r w:rsidR="00000000">
        <w:t xml:space="preserve"> the TCXO signal</w:t>
      </w:r>
      <w:r>
        <w:t xml:space="preserve"> connection point.</w:t>
      </w:r>
      <w:r w:rsidR="00000000">
        <w:t xml:space="preserve"> Remove the TCXO </w:t>
      </w:r>
      <w:r>
        <w:t>from</w:t>
      </w:r>
      <w:r w:rsidR="00000000">
        <w:t xml:space="preserve"> the Secondar</w:t>
      </w:r>
      <w:r w:rsidR="00000000">
        <w:t xml:space="preserve">y RF </w:t>
      </w:r>
      <w:r>
        <w:t>board’s Oscillator Module, then connect</w:t>
      </w:r>
      <w:r w:rsidR="00000000">
        <w:t xml:space="preserve"> J6 on the </w:t>
      </w:r>
      <w:r w:rsidR="00000000">
        <w:t xml:space="preserve">Primary RF </w:t>
      </w:r>
      <w:r w:rsidR="00000000">
        <w:t>board</w:t>
      </w:r>
      <w:r w:rsidR="00000000">
        <w:t>’</w:t>
      </w:r>
      <w:r w:rsidR="00000000">
        <w:t xml:space="preserve">s Oscillator Module to the Secondary RF </w:t>
      </w:r>
      <w:r>
        <w:t>board’s</w:t>
      </w:r>
      <w:r w:rsidR="00000000">
        <w:t xml:space="preserve"> Oscillator Module</w:t>
      </w:r>
      <w:r>
        <w:t xml:space="preserve"> with a jumper. The jumper may be made from </w:t>
      </w:r>
      <w:r w:rsidR="00000000">
        <w:t>IDC pins, I</w:t>
      </w:r>
      <w:r w:rsidR="00000000">
        <w:t xml:space="preserve">DC connectors, and a </w:t>
      </w:r>
      <w:r>
        <w:t xml:space="preserve">short </w:t>
      </w:r>
      <w:proofErr w:type="gramStart"/>
      <w:r>
        <w:t>length of</w:t>
      </w:r>
      <w:proofErr w:type="gramEnd"/>
      <w:r>
        <w:t xml:space="preserve"> </w:t>
      </w:r>
      <w:r w:rsidR="00000000">
        <w:t xml:space="preserve">small </w:t>
      </w:r>
      <w:r w:rsidR="00000000">
        <w:t>50</w:t>
      </w:r>
      <w:r>
        <w:t>-</w:t>
      </w:r>
      <w:r w:rsidR="00000000">
        <w:t xml:space="preserve">ohm </w:t>
      </w:r>
      <w:r>
        <w:t>coaxial cable. Any</w:t>
      </w:r>
      <w:r w:rsidR="00000000">
        <w:t xml:space="preserve"> </w:t>
      </w:r>
      <w:r w:rsidR="00000000">
        <w:t xml:space="preserve">phase difference </w:t>
      </w:r>
      <w:r>
        <w:t>caused</w:t>
      </w:r>
      <w:r w:rsidR="00000000">
        <w:t xml:space="preserve"> by the </w:t>
      </w:r>
      <w:r>
        <w:t>coax length is corrected</w:t>
      </w:r>
      <w:r w:rsidR="00000000">
        <w:t xml:space="preserve"> in sof</w:t>
      </w:r>
      <w:r w:rsidR="00000000">
        <w:t xml:space="preserve">tware </w:t>
      </w:r>
      <w:r>
        <w:t>during</w:t>
      </w:r>
      <w:r w:rsidR="00000000">
        <w:t xml:space="preserve"> diversity</w:t>
      </w:r>
      <w:r w:rsidR="00000000">
        <w:t xml:space="preserve"> calibration</w:t>
      </w:r>
      <w:r>
        <w:t>. After calibration,</w:t>
      </w:r>
      <w:r w:rsidR="00000000">
        <w:t xml:space="preserve"> diversity mode </w:t>
      </w:r>
      <w:r w:rsidR="00000000">
        <w:t xml:space="preserve">can </w:t>
      </w:r>
      <w:r>
        <w:t xml:space="preserve">use </w:t>
      </w:r>
      <w:r w:rsidR="00000000">
        <w:t>t</w:t>
      </w:r>
      <w:r w:rsidR="00000000">
        <w:t xml:space="preserve">wo antennas to determine </w:t>
      </w:r>
      <w:r>
        <w:t xml:space="preserve">the directions of </w:t>
      </w:r>
      <w:r w:rsidR="00000000">
        <w:t xml:space="preserve">transmitted </w:t>
      </w:r>
      <w:r>
        <w:t xml:space="preserve">signals and </w:t>
      </w:r>
      <w:r w:rsidR="00000000">
        <w:t xml:space="preserve">noise </w:t>
      </w:r>
      <w:r w:rsidR="00000000">
        <w:t xml:space="preserve">and </w:t>
      </w:r>
      <w:r>
        <w:t>to null interference.</w:t>
      </w:r>
      <w:r w:rsidR="00000000">
        <w:t xml:space="preserve"> </w:t>
      </w:r>
      <w:r w:rsidR="00000000">
        <w:t xml:space="preserve"> </w:t>
      </w:r>
    </w:p>
    <w:p w14:paraId="06A2FD21" w14:textId="77777777" w:rsidR="00ED7CF1" w:rsidRDefault="00ED7CF1" w:rsidP="00996467"/>
    <w:p w14:paraId="5B4BCDF9" w14:textId="7AD77981" w:rsidR="00ED7CF1" w:rsidRPr="00ED7CF1" w:rsidRDefault="00ED7CF1" w:rsidP="00996467">
      <w:pPr>
        <w:rPr>
          <w:b/>
          <w:bCs/>
        </w:rPr>
      </w:pPr>
      <w:r w:rsidRPr="00ED7CF1">
        <w:rPr>
          <w:b/>
          <w:bCs/>
        </w:rPr>
        <w:t>DUAL PE4312 ATTENUATOR MODULES</w:t>
      </w:r>
    </w:p>
    <w:p w14:paraId="565C76D0" w14:textId="77777777" w:rsidR="00ED7CF1" w:rsidRDefault="00ED7CF1" w:rsidP="00996467"/>
    <w:p w14:paraId="7150207C" w14:textId="77777777" w:rsidR="00025C78" w:rsidRDefault="00230D3D" w:rsidP="00025C78">
      <w:r>
        <w:t>Dual Attenuator Modules provide greater attenuation for RF input and output. A single-PE4312 module offers 0–31.5 dB of attenuation in 0.5 dB steps, while a dual-PE4312 module provides 0–63 dB in 1 dB steps. The single module is sufficient for most applications, but experimenters seeking greater attenuation may prefer the dual version. To use it, update the configuration file so the software supports the dual Attenuator Module.</w:t>
      </w:r>
    </w:p>
    <w:p w14:paraId="0FB23B21" w14:textId="5EFBE66D" w:rsidR="00025C78" w:rsidRPr="00025C78" w:rsidRDefault="00025C78" w:rsidP="00025C78">
      <w:pPr>
        <w:jc w:val="center"/>
      </w:pPr>
      <w:r>
        <w:rPr>
          <w:noProof/>
        </w:rPr>
        <w:drawing>
          <wp:inline distT="0" distB="0" distL="0" distR="0" wp14:anchorId="517F7041" wp14:editId="732FC1DC">
            <wp:extent cx="1173480" cy="1368789"/>
            <wp:effectExtent l="0" t="0" r="7620" b="3175"/>
            <wp:docPr id="4" name="Picture 3" descr="The diagram illustrates a circuit board with a microcontroller (0.5 U1) connected to various components including a 7-pin header (F1), a quad-inline package (QFN20), a non-hermetic package (NH), a 4V3 voltage regulator (GL1C2 C1), and resistors (RF2 00, R2 R1), all interconnected for electronic functiona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The diagram illustrates a circuit board with a microcontroller (0.5 U1) connected to various components including a 7-pin header (F1), a quad-inline package (QFN20), a non-hermetic package (NH), a 4V3 voltage regulator (GL1C2 C1), and resistors (RF2 00, R2 R1), all interconnected for electronic functionality.&#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86459" cy="1383928"/>
                    </a:xfrm>
                    <a:prstGeom prst="rect">
                      <a:avLst/>
                    </a:prstGeom>
                    <a:noFill/>
                    <a:ln>
                      <a:noFill/>
                    </a:ln>
                  </pic:spPr>
                </pic:pic>
              </a:graphicData>
            </a:graphic>
          </wp:inline>
        </w:drawing>
      </w:r>
      <w:r>
        <w:t xml:space="preserve">                                 </w:t>
      </w:r>
      <w:r>
        <w:rPr>
          <w:noProof/>
        </w:rPr>
        <w:drawing>
          <wp:inline distT="0" distB="0" distL="0" distR="0" wp14:anchorId="7EC990C6" wp14:editId="00C3D0D9">
            <wp:extent cx="1180473" cy="1356360"/>
            <wp:effectExtent l="0" t="0" r="635" b="0"/>
            <wp:docPr id="1706026112" name="Picture 1" descr="The diagram depicts a circuit board with various electronic components, including resistors (R1, R2, R3), capacitors (C1, C2, C3), and a quad-packaged dual-function (QFN20) IC, along with power supply connections (3V3) and signal paths (RF1, RF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26112" name="Picture 1" descr="The diagram depicts a circuit board with various electronic components, including resistors (R1, R2, R3), capacitors (C1, C2, C3), and a quad-packaged dual-function (QFN20) IC, along with power supply connections (3V3) and signal paths (RF1, RF2).&#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02847" cy="1382068"/>
                    </a:xfrm>
                    <a:prstGeom prst="rect">
                      <a:avLst/>
                    </a:prstGeom>
                    <a:noFill/>
                    <a:ln>
                      <a:noFill/>
                    </a:ln>
                  </pic:spPr>
                </pic:pic>
              </a:graphicData>
            </a:graphic>
          </wp:inline>
        </w:drawing>
      </w:r>
    </w:p>
    <w:p w14:paraId="20000245" w14:textId="4393239A" w:rsidR="00025C78" w:rsidRPr="00FE16BD" w:rsidRDefault="00025C78" w:rsidP="00996467"/>
    <w:sectPr w:rsidR="00025C78" w:rsidRPr="00FE16BD">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Helvetica Neue">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90C9C"/>
    <w:multiLevelType w:val="multilevel"/>
    <w:tmpl w:val="DE34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1280"/>
    <w:multiLevelType w:val="hybridMultilevel"/>
    <w:tmpl w:val="851ADEFA"/>
    <w:lvl w:ilvl="0" w:tplc="667C0574">
      <w:start w:val="2"/>
      <w:numFmt w:val="decimal"/>
      <w:lvlText w:val="%1"/>
      <w:lvlJc w:val="left"/>
      <w:pPr>
        <w:ind w:left="720" w:hanging="360"/>
      </w:pPr>
      <w:rPr>
        <w:rFonts w:eastAsia="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743BA7"/>
    <w:multiLevelType w:val="multilevel"/>
    <w:tmpl w:val="46D4BB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02C0A29"/>
    <w:multiLevelType w:val="multilevel"/>
    <w:tmpl w:val="F99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060DC"/>
    <w:multiLevelType w:val="multilevel"/>
    <w:tmpl w:val="481A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616F7"/>
    <w:multiLevelType w:val="multilevel"/>
    <w:tmpl w:val="7B70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C2D28"/>
    <w:multiLevelType w:val="multilevel"/>
    <w:tmpl w:val="0E1A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3B4F8F"/>
    <w:multiLevelType w:val="multilevel"/>
    <w:tmpl w:val="B7F2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30FBA"/>
    <w:multiLevelType w:val="multilevel"/>
    <w:tmpl w:val="0FB04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59707D"/>
    <w:multiLevelType w:val="multilevel"/>
    <w:tmpl w:val="62E8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7C55B3"/>
    <w:multiLevelType w:val="multilevel"/>
    <w:tmpl w:val="06EE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F6FAA"/>
    <w:multiLevelType w:val="multilevel"/>
    <w:tmpl w:val="2A12551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3A993FE9"/>
    <w:multiLevelType w:val="multilevel"/>
    <w:tmpl w:val="00061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3F75C2"/>
    <w:multiLevelType w:val="multilevel"/>
    <w:tmpl w:val="DE88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667425"/>
    <w:multiLevelType w:val="multilevel"/>
    <w:tmpl w:val="FF784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ED0281"/>
    <w:multiLevelType w:val="multilevel"/>
    <w:tmpl w:val="87BE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BF01DF"/>
    <w:multiLevelType w:val="multilevel"/>
    <w:tmpl w:val="DE54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105246"/>
    <w:multiLevelType w:val="multilevel"/>
    <w:tmpl w:val="2A12551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58533A53"/>
    <w:multiLevelType w:val="multilevel"/>
    <w:tmpl w:val="9DE2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991E19"/>
    <w:multiLevelType w:val="multilevel"/>
    <w:tmpl w:val="D258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953B3"/>
    <w:multiLevelType w:val="multilevel"/>
    <w:tmpl w:val="A882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F91B03"/>
    <w:multiLevelType w:val="multilevel"/>
    <w:tmpl w:val="CD04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D016996"/>
    <w:multiLevelType w:val="multilevel"/>
    <w:tmpl w:val="C7F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997317">
    <w:abstractNumId w:val="11"/>
  </w:num>
  <w:num w:numId="2" w16cid:durableId="952443176">
    <w:abstractNumId w:val="2"/>
  </w:num>
  <w:num w:numId="3" w16cid:durableId="1598366763">
    <w:abstractNumId w:val="11"/>
    <w:lvlOverride w:ilvl="0">
      <w:lvl w:ilvl="0">
        <w:start w:val="1"/>
        <w:numFmt w:val="decimal"/>
        <w:lvlText w:val="%1."/>
        <w:lvlJc w:val="left"/>
        <w:pPr>
          <w:tabs>
            <w:tab w:val="num" w:pos="0"/>
          </w:tabs>
          <w:ind w:left="360" w:firstLine="0"/>
        </w:pPr>
        <w:rPr>
          <w:rFonts w:hint="default"/>
        </w:rPr>
      </w:lvl>
    </w:lvlOverride>
    <w:lvlOverride w:ilvl="1">
      <w:lvl w:ilvl="1">
        <w:start w:val="1"/>
        <w:numFmt w:val="lowerLetter"/>
        <w:lvlText w:val="%2."/>
        <w:lvlJc w:val="left"/>
        <w:pPr>
          <w:tabs>
            <w:tab w:val="num" w:pos="0"/>
          </w:tabs>
          <w:ind w:left="1440" w:hanging="360"/>
        </w:pPr>
        <w:rPr>
          <w:rFonts w:hint="default"/>
        </w:rPr>
      </w:lvl>
    </w:lvlOverride>
    <w:lvlOverride w:ilvl="2">
      <w:lvl w:ilvl="2">
        <w:start w:val="1"/>
        <w:numFmt w:val="lowerRoman"/>
        <w:lvlText w:val="%3."/>
        <w:lvlJc w:val="right"/>
        <w:pPr>
          <w:tabs>
            <w:tab w:val="num" w:pos="0"/>
          </w:tabs>
          <w:ind w:left="2160" w:hanging="180"/>
        </w:pPr>
        <w:rPr>
          <w:rFonts w:hint="default"/>
        </w:rPr>
      </w:lvl>
    </w:lvlOverride>
    <w:lvlOverride w:ilvl="3">
      <w:lvl w:ilvl="3">
        <w:start w:val="1"/>
        <w:numFmt w:val="decimal"/>
        <w:lvlText w:val="%4."/>
        <w:lvlJc w:val="left"/>
        <w:pPr>
          <w:tabs>
            <w:tab w:val="num" w:pos="0"/>
          </w:tabs>
          <w:ind w:left="2880" w:hanging="360"/>
        </w:pPr>
        <w:rPr>
          <w:rFonts w:hint="default"/>
        </w:rPr>
      </w:lvl>
    </w:lvlOverride>
    <w:lvlOverride w:ilvl="4">
      <w:lvl w:ilvl="4">
        <w:start w:val="1"/>
        <w:numFmt w:val="lowerLetter"/>
        <w:lvlText w:val="%5."/>
        <w:lvlJc w:val="left"/>
        <w:pPr>
          <w:tabs>
            <w:tab w:val="num" w:pos="0"/>
          </w:tabs>
          <w:ind w:left="3600" w:hanging="360"/>
        </w:pPr>
        <w:rPr>
          <w:rFonts w:hint="default"/>
        </w:rPr>
      </w:lvl>
    </w:lvlOverride>
    <w:lvlOverride w:ilvl="5">
      <w:lvl w:ilvl="5">
        <w:start w:val="1"/>
        <w:numFmt w:val="lowerRoman"/>
        <w:lvlText w:val="%6."/>
        <w:lvlJc w:val="right"/>
        <w:pPr>
          <w:tabs>
            <w:tab w:val="num" w:pos="0"/>
          </w:tabs>
          <w:ind w:left="4320" w:hanging="180"/>
        </w:pPr>
        <w:rPr>
          <w:rFonts w:hint="default"/>
        </w:rPr>
      </w:lvl>
    </w:lvlOverride>
    <w:lvlOverride w:ilvl="6">
      <w:lvl w:ilvl="6">
        <w:start w:val="1"/>
        <w:numFmt w:val="decimal"/>
        <w:lvlText w:val="%7."/>
        <w:lvlJc w:val="left"/>
        <w:pPr>
          <w:tabs>
            <w:tab w:val="num" w:pos="0"/>
          </w:tabs>
          <w:ind w:left="5040" w:hanging="360"/>
        </w:pPr>
        <w:rPr>
          <w:rFonts w:hint="default"/>
        </w:rPr>
      </w:lvl>
    </w:lvlOverride>
    <w:lvlOverride w:ilvl="7">
      <w:lvl w:ilvl="7">
        <w:start w:val="1"/>
        <w:numFmt w:val="lowerLetter"/>
        <w:lvlText w:val="%8."/>
        <w:lvlJc w:val="left"/>
        <w:pPr>
          <w:tabs>
            <w:tab w:val="num" w:pos="0"/>
          </w:tabs>
          <w:ind w:left="5760" w:hanging="360"/>
        </w:pPr>
        <w:rPr>
          <w:rFonts w:hint="default"/>
        </w:rPr>
      </w:lvl>
    </w:lvlOverride>
    <w:lvlOverride w:ilvl="8">
      <w:lvl w:ilvl="8">
        <w:start w:val="1"/>
        <w:numFmt w:val="lowerRoman"/>
        <w:lvlText w:val="%9."/>
        <w:lvlJc w:val="right"/>
        <w:pPr>
          <w:tabs>
            <w:tab w:val="num" w:pos="0"/>
          </w:tabs>
          <w:ind w:left="6480" w:hanging="180"/>
        </w:pPr>
        <w:rPr>
          <w:rFonts w:hint="default"/>
        </w:rPr>
      </w:lvl>
    </w:lvlOverride>
  </w:num>
  <w:num w:numId="4" w16cid:durableId="619653225">
    <w:abstractNumId w:val="11"/>
    <w:lvlOverride w:ilvl="0">
      <w:lvl w:ilvl="0">
        <w:start w:val="1"/>
        <w:numFmt w:val="decimal"/>
        <w:lvlText w:val="%1."/>
        <w:lvlJc w:val="left"/>
        <w:pPr>
          <w:tabs>
            <w:tab w:val="num" w:pos="288"/>
          </w:tabs>
          <w:ind w:left="360" w:hanging="360"/>
        </w:pPr>
        <w:rPr>
          <w:rFonts w:hint="default"/>
        </w:rPr>
      </w:lvl>
    </w:lvlOverride>
    <w:lvlOverride w:ilvl="1">
      <w:lvl w:ilvl="1">
        <w:start w:val="1"/>
        <w:numFmt w:val="lowerLetter"/>
        <w:lvlText w:val="%2."/>
        <w:lvlJc w:val="left"/>
        <w:pPr>
          <w:tabs>
            <w:tab w:val="num" w:pos="0"/>
          </w:tabs>
          <w:ind w:left="1440" w:hanging="360"/>
        </w:pPr>
        <w:rPr>
          <w:rFonts w:hint="default"/>
        </w:rPr>
      </w:lvl>
    </w:lvlOverride>
    <w:lvlOverride w:ilvl="2">
      <w:lvl w:ilvl="2">
        <w:start w:val="1"/>
        <w:numFmt w:val="lowerRoman"/>
        <w:lvlText w:val="%3."/>
        <w:lvlJc w:val="right"/>
        <w:pPr>
          <w:tabs>
            <w:tab w:val="num" w:pos="0"/>
          </w:tabs>
          <w:ind w:left="2160" w:hanging="180"/>
        </w:pPr>
        <w:rPr>
          <w:rFonts w:hint="default"/>
        </w:rPr>
      </w:lvl>
    </w:lvlOverride>
    <w:lvlOverride w:ilvl="3">
      <w:lvl w:ilvl="3">
        <w:start w:val="1"/>
        <w:numFmt w:val="decimal"/>
        <w:lvlText w:val="%4."/>
        <w:lvlJc w:val="left"/>
        <w:pPr>
          <w:tabs>
            <w:tab w:val="num" w:pos="0"/>
          </w:tabs>
          <w:ind w:left="2880" w:hanging="360"/>
        </w:pPr>
        <w:rPr>
          <w:rFonts w:hint="default"/>
        </w:rPr>
      </w:lvl>
    </w:lvlOverride>
    <w:lvlOverride w:ilvl="4">
      <w:lvl w:ilvl="4">
        <w:start w:val="1"/>
        <w:numFmt w:val="lowerLetter"/>
        <w:lvlText w:val="%5."/>
        <w:lvlJc w:val="left"/>
        <w:pPr>
          <w:tabs>
            <w:tab w:val="num" w:pos="0"/>
          </w:tabs>
          <w:ind w:left="3600" w:hanging="360"/>
        </w:pPr>
        <w:rPr>
          <w:rFonts w:hint="default"/>
        </w:rPr>
      </w:lvl>
    </w:lvlOverride>
    <w:lvlOverride w:ilvl="5">
      <w:lvl w:ilvl="5">
        <w:start w:val="1"/>
        <w:numFmt w:val="lowerRoman"/>
        <w:lvlText w:val="%6."/>
        <w:lvlJc w:val="right"/>
        <w:pPr>
          <w:tabs>
            <w:tab w:val="num" w:pos="0"/>
          </w:tabs>
          <w:ind w:left="4320" w:hanging="180"/>
        </w:pPr>
        <w:rPr>
          <w:rFonts w:hint="default"/>
        </w:rPr>
      </w:lvl>
    </w:lvlOverride>
    <w:lvlOverride w:ilvl="6">
      <w:lvl w:ilvl="6">
        <w:start w:val="1"/>
        <w:numFmt w:val="decimal"/>
        <w:lvlText w:val="%7."/>
        <w:lvlJc w:val="left"/>
        <w:pPr>
          <w:tabs>
            <w:tab w:val="num" w:pos="0"/>
          </w:tabs>
          <w:ind w:left="5040" w:hanging="360"/>
        </w:pPr>
        <w:rPr>
          <w:rFonts w:hint="default"/>
        </w:rPr>
      </w:lvl>
    </w:lvlOverride>
    <w:lvlOverride w:ilvl="7">
      <w:lvl w:ilvl="7">
        <w:start w:val="1"/>
        <w:numFmt w:val="lowerLetter"/>
        <w:lvlText w:val="%8."/>
        <w:lvlJc w:val="left"/>
        <w:pPr>
          <w:tabs>
            <w:tab w:val="num" w:pos="0"/>
          </w:tabs>
          <w:ind w:left="5760" w:hanging="360"/>
        </w:pPr>
        <w:rPr>
          <w:rFonts w:hint="default"/>
        </w:rPr>
      </w:lvl>
    </w:lvlOverride>
    <w:lvlOverride w:ilvl="8">
      <w:lvl w:ilvl="8">
        <w:start w:val="1"/>
        <w:numFmt w:val="lowerRoman"/>
        <w:lvlText w:val="%9."/>
        <w:lvlJc w:val="right"/>
        <w:pPr>
          <w:tabs>
            <w:tab w:val="num" w:pos="0"/>
          </w:tabs>
          <w:ind w:left="6480" w:hanging="180"/>
        </w:pPr>
        <w:rPr>
          <w:rFonts w:hint="default"/>
        </w:rPr>
      </w:lvl>
    </w:lvlOverride>
  </w:num>
  <w:num w:numId="5" w16cid:durableId="299959829">
    <w:abstractNumId w:val="11"/>
    <w:lvlOverride w:ilvl="0">
      <w:lvl w:ilvl="0">
        <w:start w:val="1"/>
        <w:numFmt w:val="decimal"/>
        <w:lvlText w:val="%1."/>
        <w:lvlJc w:val="left"/>
        <w:pPr>
          <w:tabs>
            <w:tab w:val="num" w:pos="288"/>
          </w:tabs>
          <w:ind w:left="0" w:firstLine="0"/>
        </w:pPr>
        <w:rPr>
          <w:rFonts w:hint="default"/>
        </w:rPr>
      </w:lvl>
    </w:lvlOverride>
    <w:lvlOverride w:ilvl="1">
      <w:lvl w:ilvl="1">
        <w:start w:val="1"/>
        <w:numFmt w:val="lowerLetter"/>
        <w:lvlText w:val="%2."/>
        <w:lvlJc w:val="left"/>
        <w:pPr>
          <w:tabs>
            <w:tab w:val="num" w:pos="0"/>
          </w:tabs>
          <w:ind w:left="1440" w:hanging="360"/>
        </w:pPr>
        <w:rPr>
          <w:rFonts w:hint="default"/>
        </w:rPr>
      </w:lvl>
    </w:lvlOverride>
    <w:lvlOverride w:ilvl="2">
      <w:lvl w:ilvl="2">
        <w:start w:val="1"/>
        <w:numFmt w:val="lowerRoman"/>
        <w:lvlText w:val="%3."/>
        <w:lvlJc w:val="right"/>
        <w:pPr>
          <w:tabs>
            <w:tab w:val="num" w:pos="0"/>
          </w:tabs>
          <w:ind w:left="2160" w:hanging="180"/>
        </w:pPr>
        <w:rPr>
          <w:rFonts w:hint="default"/>
        </w:rPr>
      </w:lvl>
    </w:lvlOverride>
    <w:lvlOverride w:ilvl="3">
      <w:lvl w:ilvl="3">
        <w:start w:val="1"/>
        <w:numFmt w:val="decimal"/>
        <w:lvlText w:val="%4."/>
        <w:lvlJc w:val="left"/>
        <w:pPr>
          <w:tabs>
            <w:tab w:val="num" w:pos="0"/>
          </w:tabs>
          <w:ind w:left="2880" w:hanging="360"/>
        </w:pPr>
        <w:rPr>
          <w:rFonts w:hint="default"/>
        </w:rPr>
      </w:lvl>
    </w:lvlOverride>
    <w:lvlOverride w:ilvl="4">
      <w:lvl w:ilvl="4">
        <w:start w:val="1"/>
        <w:numFmt w:val="lowerLetter"/>
        <w:lvlText w:val="%5."/>
        <w:lvlJc w:val="left"/>
        <w:pPr>
          <w:tabs>
            <w:tab w:val="num" w:pos="0"/>
          </w:tabs>
          <w:ind w:left="3600" w:hanging="360"/>
        </w:pPr>
        <w:rPr>
          <w:rFonts w:hint="default"/>
        </w:rPr>
      </w:lvl>
    </w:lvlOverride>
    <w:lvlOverride w:ilvl="5">
      <w:lvl w:ilvl="5">
        <w:start w:val="1"/>
        <w:numFmt w:val="lowerRoman"/>
        <w:lvlText w:val="%6."/>
        <w:lvlJc w:val="right"/>
        <w:pPr>
          <w:tabs>
            <w:tab w:val="num" w:pos="0"/>
          </w:tabs>
          <w:ind w:left="4320" w:hanging="180"/>
        </w:pPr>
        <w:rPr>
          <w:rFonts w:hint="default"/>
        </w:rPr>
      </w:lvl>
    </w:lvlOverride>
    <w:lvlOverride w:ilvl="6">
      <w:lvl w:ilvl="6">
        <w:start w:val="1"/>
        <w:numFmt w:val="decimal"/>
        <w:lvlText w:val="%7."/>
        <w:lvlJc w:val="left"/>
        <w:pPr>
          <w:tabs>
            <w:tab w:val="num" w:pos="0"/>
          </w:tabs>
          <w:ind w:left="5040" w:hanging="360"/>
        </w:pPr>
        <w:rPr>
          <w:rFonts w:hint="default"/>
        </w:rPr>
      </w:lvl>
    </w:lvlOverride>
    <w:lvlOverride w:ilvl="7">
      <w:lvl w:ilvl="7">
        <w:start w:val="1"/>
        <w:numFmt w:val="lowerLetter"/>
        <w:lvlText w:val="%8."/>
        <w:lvlJc w:val="left"/>
        <w:pPr>
          <w:tabs>
            <w:tab w:val="num" w:pos="0"/>
          </w:tabs>
          <w:ind w:left="5760" w:hanging="360"/>
        </w:pPr>
        <w:rPr>
          <w:rFonts w:hint="default"/>
        </w:rPr>
      </w:lvl>
    </w:lvlOverride>
    <w:lvlOverride w:ilvl="8">
      <w:lvl w:ilvl="8">
        <w:start w:val="1"/>
        <w:numFmt w:val="lowerRoman"/>
        <w:lvlText w:val="%9."/>
        <w:lvlJc w:val="right"/>
        <w:pPr>
          <w:tabs>
            <w:tab w:val="num" w:pos="0"/>
          </w:tabs>
          <w:ind w:left="6480" w:hanging="180"/>
        </w:pPr>
        <w:rPr>
          <w:rFonts w:hint="default"/>
        </w:rPr>
      </w:lvl>
    </w:lvlOverride>
  </w:num>
  <w:num w:numId="6" w16cid:durableId="1133590">
    <w:abstractNumId w:val="1"/>
  </w:num>
  <w:num w:numId="7" w16cid:durableId="1403406027">
    <w:abstractNumId w:val="6"/>
  </w:num>
  <w:num w:numId="8" w16cid:durableId="1027874944">
    <w:abstractNumId w:val="22"/>
  </w:num>
  <w:num w:numId="9" w16cid:durableId="197284732">
    <w:abstractNumId w:val="4"/>
  </w:num>
  <w:num w:numId="10" w16cid:durableId="272828948">
    <w:abstractNumId w:val="17"/>
  </w:num>
  <w:num w:numId="11" w16cid:durableId="1317301641">
    <w:abstractNumId w:val="21"/>
  </w:num>
  <w:num w:numId="12" w16cid:durableId="1138960778">
    <w:abstractNumId w:val="10"/>
  </w:num>
  <w:num w:numId="13" w16cid:durableId="1881934521">
    <w:abstractNumId w:val="9"/>
  </w:num>
  <w:num w:numId="14" w16cid:durableId="1303533884">
    <w:abstractNumId w:val="19"/>
  </w:num>
  <w:num w:numId="15" w16cid:durableId="1479035713">
    <w:abstractNumId w:val="3"/>
  </w:num>
  <w:num w:numId="16" w16cid:durableId="381903503">
    <w:abstractNumId w:val="13"/>
  </w:num>
  <w:num w:numId="17" w16cid:durableId="947466379">
    <w:abstractNumId w:val="8"/>
  </w:num>
  <w:num w:numId="18" w16cid:durableId="1750035323">
    <w:abstractNumId w:val="5"/>
  </w:num>
  <w:num w:numId="19" w16cid:durableId="912467946">
    <w:abstractNumId w:val="15"/>
  </w:num>
  <w:num w:numId="20" w16cid:durableId="1339775984">
    <w:abstractNumId w:val="16"/>
  </w:num>
  <w:num w:numId="21" w16cid:durableId="1430925081">
    <w:abstractNumId w:val="7"/>
  </w:num>
  <w:num w:numId="22" w16cid:durableId="2125995887">
    <w:abstractNumId w:val="12"/>
  </w:num>
  <w:num w:numId="23" w16cid:durableId="1669137930">
    <w:abstractNumId w:val="0"/>
  </w:num>
  <w:num w:numId="24" w16cid:durableId="205027771">
    <w:abstractNumId w:val="20"/>
  </w:num>
  <w:num w:numId="25" w16cid:durableId="1680500295">
    <w:abstractNumId w:val="18"/>
  </w:num>
  <w:num w:numId="26" w16cid:durableId="3208159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D89"/>
    <w:rsid w:val="00005688"/>
    <w:rsid w:val="00014331"/>
    <w:rsid w:val="00025C78"/>
    <w:rsid w:val="00027B0B"/>
    <w:rsid w:val="00036F74"/>
    <w:rsid w:val="00066665"/>
    <w:rsid w:val="00085075"/>
    <w:rsid w:val="00094461"/>
    <w:rsid w:val="000A7BAA"/>
    <w:rsid w:val="000C07C8"/>
    <w:rsid w:val="000C1440"/>
    <w:rsid w:val="000C36D6"/>
    <w:rsid w:val="00127240"/>
    <w:rsid w:val="00133997"/>
    <w:rsid w:val="001516B6"/>
    <w:rsid w:val="00167EB1"/>
    <w:rsid w:val="00170614"/>
    <w:rsid w:val="0018488A"/>
    <w:rsid w:val="00191056"/>
    <w:rsid w:val="001C5C19"/>
    <w:rsid w:val="002054C7"/>
    <w:rsid w:val="002164B1"/>
    <w:rsid w:val="00230D3D"/>
    <w:rsid w:val="00237A8E"/>
    <w:rsid w:val="00247E57"/>
    <w:rsid w:val="002778B5"/>
    <w:rsid w:val="002B0AEC"/>
    <w:rsid w:val="002C1A0F"/>
    <w:rsid w:val="002D4635"/>
    <w:rsid w:val="0032409E"/>
    <w:rsid w:val="00340ED7"/>
    <w:rsid w:val="00341F64"/>
    <w:rsid w:val="00345FFE"/>
    <w:rsid w:val="003476A5"/>
    <w:rsid w:val="00347D79"/>
    <w:rsid w:val="003569C6"/>
    <w:rsid w:val="00377DA1"/>
    <w:rsid w:val="00395618"/>
    <w:rsid w:val="003A38EF"/>
    <w:rsid w:val="003A4FC6"/>
    <w:rsid w:val="003D274A"/>
    <w:rsid w:val="00401FE5"/>
    <w:rsid w:val="00416054"/>
    <w:rsid w:val="0048692C"/>
    <w:rsid w:val="004931D5"/>
    <w:rsid w:val="00494402"/>
    <w:rsid w:val="004953E2"/>
    <w:rsid w:val="00500201"/>
    <w:rsid w:val="00516530"/>
    <w:rsid w:val="00585DA2"/>
    <w:rsid w:val="005A19EA"/>
    <w:rsid w:val="0066004B"/>
    <w:rsid w:val="00684DC1"/>
    <w:rsid w:val="006C2E99"/>
    <w:rsid w:val="006E1CDF"/>
    <w:rsid w:val="006E3C7E"/>
    <w:rsid w:val="006F40A7"/>
    <w:rsid w:val="00720204"/>
    <w:rsid w:val="007613B9"/>
    <w:rsid w:val="0076465F"/>
    <w:rsid w:val="00772516"/>
    <w:rsid w:val="007C6982"/>
    <w:rsid w:val="007E08A9"/>
    <w:rsid w:val="007E4CF3"/>
    <w:rsid w:val="007E51AC"/>
    <w:rsid w:val="007E67AD"/>
    <w:rsid w:val="007F4162"/>
    <w:rsid w:val="00821986"/>
    <w:rsid w:val="00846955"/>
    <w:rsid w:val="008624A2"/>
    <w:rsid w:val="008665A5"/>
    <w:rsid w:val="008834AC"/>
    <w:rsid w:val="00885179"/>
    <w:rsid w:val="008F3866"/>
    <w:rsid w:val="00913883"/>
    <w:rsid w:val="009157DD"/>
    <w:rsid w:val="009214F8"/>
    <w:rsid w:val="009606EE"/>
    <w:rsid w:val="009639DC"/>
    <w:rsid w:val="00971F4D"/>
    <w:rsid w:val="00987264"/>
    <w:rsid w:val="0099050B"/>
    <w:rsid w:val="00996467"/>
    <w:rsid w:val="009A4BCD"/>
    <w:rsid w:val="009B34CF"/>
    <w:rsid w:val="009C18A8"/>
    <w:rsid w:val="009C53BE"/>
    <w:rsid w:val="00A15357"/>
    <w:rsid w:val="00A37E77"/>
    <w:rsid w:val="00A556EB"/>
    <w:rsid w:val="00A82E8D"/>
    <w:rsid w:val="00A914AA"/>
    <w:rsid w:val="00AA1618"/>
    <w:rsid w:val="00AA574D"/>
    <w:rsid w:val="00AD0E8D"/>
    <w:rsid w:val="00AD2FA2"/>
    <w:rsid w:val="00AE082D"/>
    <w:rsid w:val="00B50F6D"/>
    <w:rsid w:val="00B5468E"/>
    <w:rsid w:val="00B90697"/>
    <w:rsid w:val="00BD0A67"/>
    <w:rsid w:val="00BD74B1"/>
    <w:rsid w:val="00C05FD8"/>
    <w:rsid w:val="00C22495"/>
    <w:rsid w:val="00C24790"/>
    <w:rsid w:val="00C5226D"/>
    <w:rsid w:val="00C52498"/>
    <w:rsid w:val="00C75C8A"/>
    <w:rsid w:val="00C81C0A"/>
    <w:rsid w:val="00CE3484"/>
    <w:rsid w:val="00D03A70"/>
    <w:rsid w:val="00D23180"/>
    <w:rsid w:val="00D24D89"/>
    <w:rsid w:val="00D403E8"/>
    <w:rsid w:val="00D41CC7"/>
    <w:rsid w:val="00D51C96"/>
    <w:rsid w:val="00D5392E"/>
    <w:rsid w:val="00D540B3"/>
    <w:rsid w:val="00D777D5"/>
    <w:rsid w:val="00D77AF6"/>
    <w:rsid w:val="00D87A99"/>
    <w:rsid w:val="00DF21CB"/>
    <w:rsid w:val="00E17899"/>
    <w:rsid w:val="00E45ED0"/>
    <w:rsid w:val="00EA48FB"/>
    <w:rsid w:val="00EB121C"/>
    <w:rsid w:val="00EC4FD6"/>
    <w:rsid w:val="00ED7CF1"/>
    <w:rsid w:val="00F37A11"/>
    <w:rsid w:val="00F976C7"/>
    <w:rsid w:val="00FE0B27"/>
    <w:rsid w:val="00FE16BD"/>
    <w:rsid w:val="00FE682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D3F1F"/>
  <w15:docId w15:val="{872C84AF-732B-4A2F-8A02-CDB7C5B0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899"/>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2257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7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7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7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7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7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7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7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7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257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2257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2257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2257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257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257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257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257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2577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2577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2577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25773"/>
    <w:rPr>
      <w:i/>
      <w:iCs/>
      <w:color w:val="404040" w:themeColor="text1" w:themeTint="BF"/>
    </w:rPr>
  </w:style>
  <w:style w:type="character" w:styleId="IntenseEmphasis">
    <w:name w:val="Intense Emphasis"/>
    <w:basedOn w:val="DefaultParagraphFont"/>
    <w:uiPriority w:val="21"/>
    <w:qFormat/>
    <w:rsid w:val="00225773"/>
    <w:rPr>
      <w:i/>
      <w:iCs/>
      <w:color w:val="0F4761" w:themeColor="accent1" w:themeShade="BF"/>
    </w:rPr>
  </w:style>
  <w:style w:type="character" w:customStyle="1" w:styleId="IntenseQuoteChar">
    <w:name w:val="Intense Quote Char"/>
    <w:basedOn w:val="DefaultParagraphFont"/>
    <w:link w:val="IntenseQuote"/>
    <w:uiPriority w:val="30"/>
    <w:qFormat/>
    <w:rsid w:val="00225773"/>
    <w:rPr>
      <w:i/>
      <w:iCs/>
      <w:color w:val="0F4761" w:themeColor="accent1" w:themeShade="BF"/>
    </w:rPr>
  </w:style>
  <w:style w:type="character" w:styleId="IntenseReference">
    <w:name w:val="Intense Reference"/>
    <w:basedOn w:val="DefaultParagraphFont"/>
    <w:uiPriority w:val="32"/>
    <w:qFormat/>
    <w:rsid w:val="00225773"/>
    <w:rPr>
      <w:b/>
      <w:bCs/>
      <w:smallCaps/>
      <w:color w:val="0F4761" w:themeColor="accent1" w:themeShade="BF"/>
      <w:spacing w:val="5"/>
    </w:rPr>
  </w:style>
  <w:style w:type="character" w:styleId="Hyperlink">
    <w:name w:val="Hyperlink"/>
    <w:basedOn w:val="DefaultParagraphFont"/>
    <w:uiPriority w:val="99"/>
    <w:semiHidden/>
    <w:unhideWhenUsed/>
    <w:rsid w:val="00225773"/>
    <w:rPr>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25773"/>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2257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773"/>
    <w:pPr>
      <w:spacing w:before="160"/>
      <w:jc w:val="center"/>
    </w:pPr>
    <w:rPr>
      <w:i/>
      <w:iCs/>
      <w:color w:val="404040" w:themeColor="text1" w:themeTint="BF"/>
    </w:rPr>
  </w:style>
  <w:style w:type="paragraph" w:styleId="ListParagraph">
    <w:name w:val="List Paragraph"/>
    <w:basedOn w:val="Normal"/>
    <w:uiPriority w:val="34"/>
    <w:qFormat/>
    <w:rsid w:val="00225773"/>
    <w:pPr>
      <w:ind w:left="720"/>
      <w:contextualSpacing/>
    </w:pPr>
  </w:style>
  <w:style w:type="paragraph" w:styleId="IntenseQuote">
    <w:name w:val="Intense Quote"/>
    <w:basedOn w:val="Normal"/>
    <w:next w:val="Normal"/>
    <w:link w:val="IntenseQuoteChar"/>
    <w:uiPriority w:val="30"/>
    <w:qFormat/>
    <w:rsid w:val="00225773"/>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rsid w:val="00416054"/>
    <w:pPr>
      <w:suppressAutoHyphens w:val="0"/>
      <w:spacing w:before="100" w:beforeAutospacing="1" w:after="100" w:afterAutospacing="1"/>
    </w:pPr>
    <w:rPr>
      <w:rFonts w:ascii="Times New Roman" w:eastAsia="Times New Roman" w:hAnsi="Times New Roman" w:cs="Times New Roman"/>
    </w:rPr>
  </w:style>
  <w:style w:type="character" w:styleId="BookTitle">
    <w:name w:val="Book Title"/>
    <w:basedOn w:val="DefaultParagraphFont"/>
    <w:uiPriority w:val="33"/>
    <w:qFormat/>
    <w:rsid w:val="00DF21CB"/>
    <w:rPr>
      <w:b/>
      <w:bCs/>
      <w:i/>
      <w:iCs/>
      <w:spacing w:val="5"/>
    </w:rPr>
  </w:style>
  <w:style w:type="character" w:styleId="Emphasis">
    <w:name w:val="Emphasis"/>
    <w:basedOn w:val="DefaultParagraphFont"/>
    <w:uiPriority w:val="20"/>
    <w:qFormat/>
    <w:rsid w:val="00DF21CB"/>
    <w:rPr>
      <w:i/>
      <w:iCs/>
    </w:rPr>
  </w:style>
  <w:style w:type="paragraph" w:styleId="NoSpacing">
    <w:name w:val="No Spacing"/>
    <w:uiPriority w:val="1"/>
    <w:qFormat/>
    <w:rsid w:val="00DF21CB"/>
    <w:rPr>
      <w:rFonts w:ascii="Aptos" w:eastAsia="Aptos" w:hAnsi="Aptos" w:cs="Aptos"/>
      <w:kern w:val="0"/>
      <w:sz w:val="24"/>
      <w:szCs w:val="24"/>
      <w14:ligatures w14:val="none"/>
    </w:rPr>
  </w:style>
  <w:style w:type="character" w:styleId="Strong">
    <w:name w:val="Strong"/>
    <w:basedOn w:val="DefaultParagraphFont"/>
    <w:uiPriority w:val="22"/>
    <w:qFormat/>
    <w:rsid w:val="00DF21CB"/>
    <w:rPr>
      <w:b/>
      <w:bCs/>
    </w:rPr>
  </w:style>
  <w:style w:type="character" w:styleId="SubtleEmphasis">
    <w:name w:val="Subtle Emphasis"/>
    <w:basedOn w:val="DefaultParagraphFont"/>
    <w:uiPriority w:val="19"/>
    <w:qFormat/>
    <w:rsid w:val="00DF21CB"/>
    <w:rPr>
      <w:i/>
      <w:iCs/>
      <w:color w:val="404040" w:themeColor="text1" w:themeTint="BF"/>
    </w:rPr>
  </w:style>
  <w:style w:type="character" w:styleId="SubtleReference">
    <w:name w:val="Subtle Reference"/>
    <w:basedOn w:val="DefaultParagraphFont"/>
    <w:uiPriority w:val="31"/>
    <w:qFormat/>
    <w:rsid w:val="00DF21CB"/>
    <w:rPr>
      <w:smallCaps/>
      <w:color w:val="5A5A5A" w:themeColor="text1" w:themeTint="A5"/>
    </w:rPr>
  </w:style>
  <w:style w:type="paragraph" w:styleId="TOCHeading">
    <w:name w:val="TOC Heading"/>
    <w:basedOn w:val="Heading1"/>
    <w:next w:val="Normal"/>
    <w:uiPriority w:val="39"/>
    <w:semiHidden/>
    <w:unhideWhenUsed/>
    <w:qFormat/>
    <w:rsid w:val="00DF21CB"/>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DRWJSCHMIDT/T41/blob/main/T41_V012_Files_01-15-24/T41_V012_Design_Documents/T41_V12.6_I2C_Assignments.xlsx"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2200</TotalTime>
  <Pages>6</Pages>
  <Words>1311</Words>
  <Characters>7477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Schmidt</dc:creator>
  <dc:description/>
  <cp:lastModifiedBy>William Schmidt</cp:lastModifiedBy>
  <cp:revision>33</cp:revision>
  <cp:lastPrinted>2026-08-25T03:32:00Z</cp:lastPrinted>
  <dcterms:created xsi:type="dcterms:W3CDTF">2026-06-17T05:51:00Z</dcterms:created>
  <dcterms:modified xsi:type="dcterms:W3CDTF">2026-09-25T21:11:00Z</dcterms:modified>
  <dc:language>en-US</dc:language>
</cp:coreProperties>
</file>