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EAB33" w14:textId="7F33CF51" w:rsidR="006746EA" w:rsidRDefault="003825AE" w:rsidP="003825AE">
      <w:pPr>
        <w:jc w:val="center"/>
        <w:rPr>
          <w:rFonts w:ascii="Calibri" w:hAnsi="Calibri" w:cs="Calibri"/>
          <w:b/>
          <w:bCs/>
          <w:sz w:val="24"/>
          <w:szCs w:val="24"/>
        </w:rPr>
      </w:pPr>
      <w:r w:rsidRPr="003825AE">
        <w:rPr>
          <w:rFonts w:ascii="Calibri" w:hAnsi="Calibri" w:cs="Calibri"/>
          <w:b/>
          <w:bCs/>
          <w:sz w:val="24"/>
          <w:szCs w:val="24"/>
        </w:rPr>
        <w:t>T41 BPF Assembly Manual</w:t>
      </w:r>
    </w:p>
    <w:p w14:paraId="22E379A0" w14:textId="0AC8A337" w:rsidR="003825AE" w:rsidRDefault="003825AE" w:rsidP="003825AE">
      <w:pPr>
        <w:jc w:val="center"/>
        <w:rPr>
          <w:rFonts w:ascii="Calibri" w:hAnsi="Calibri" w:cs="Calibri"/>
          <w:b/>
          <w:bCs/>
          <w:sz w:val="24"/>
          <w:szCs w:val="24"/>
        </w:rPr>
      </w:pPr>
      <w:r>
        <w:rPr>
          <w:rFonts w:ascii="Calibri" w:hAnsi="Calibri" w:cs="Calibri"/>
          <w:b/>
          <w:bCs/>
          <w:sz w:val="24"/>
          <w:szCs w:val="24"/>
        </w:rPr>
        <w:t>Version 1.00 – March 17, 2024</w:t>
      </w:r>
    </w:p>
    <w:p w14:paraId="40E09360" w14:textId="4B948821" w:rsidR="003825AE" w:rsidRDefault="003825AE" w:rsidP="003825AE">
      <w:pPr>
        <w:jc w:val="center"/>
        <w:rPr>
          <w:rFonts w:ascii="Calibri" w:hAnsi="Calibri" w:cs="Calibri"/>
          <w:b/>
          <w:bCs/>
          <w:sz w:val="24"/>
          <w:szCs w:val="24"/>
        </w:rPr>
      </w:pPr>
      <w:r>
        <w:rPr>
          <w:rFonts w:ascii="Calibri" w:hAnsi="Calibri" w:cs="Calibri"/>
          <w:b/>
          <w:bCs/>
          <w:sz w:val="24"/>
          <w:szCs w:val="24"/>
        </w:rPr>
        <w:t>WJ Schmidt  - K9HZ</w:t>
      </w:r>
    </w:p>
    <w:p w14:paraId="0B50AEC3" w14:textId="77777777" w:rsidR="003825AE" w:rsidRDefault="003825AE" w:rsidP="003825AE">
      <w:pPr>
        <w:jc w:val="center"/>
        <w:rPr>
          <w:rFonts w:ascii="Calibri" w:hAnsi="Calibri" w:cs="Calibri"/>
          <w:b/>
          <w:bCs/>
          <w:sz w:val="24"/>
          <w:szCs w:val="24"/>
        </w:rPr>
      </w:pPr>
    </w:p>
    <w:p w14:paraId="782183F9" w14:textId="1C20DB78" w:rsidR="003825AE" w:rsidRPr="003825AE" w:rsidRDefault="003825AE" w:rsidP="003825AE">
      <w:pPr>
        <w:rPr>
          <w:rFonts w:ascii="Calibri" w:hAnsi="Calibri" w:cs="Calibri"/>
          <w:b/>
          <w:bCs/>
          <w:sz w:val="24"/>
          <w:szCs w:val="24"/>
        </w:rPr>
      </w:pPr>
      <w:r w:rsidRPr="003825AE">
        <w:rPr>
          <w:rFonts w:ascii="Calibri" w:hAnsi="Calibri" w:cs="Calibri"/>
          <w:b/>
          <w:bCs/>
          <w:sz w:val="24"/>
          <w:szCs w:val="24"/>
        </w:rPr>
        <w:t>INTRODUCTION</w:t>
      </w:r>
    </w:p>
    <w:p w14:paraId="404DE2D7" w14:textId="7CC2AF91" w:rsidR="003825AE" w:rsidRDefault="003825AE" w:rsidP="003825AE">
      <w:pPr>
        <w:rPr>
          <w:rFonts w:ascii="Calibri" w:hAnsi="Calibri" w:cs="Calibri"/>
          <w:sz w:val="24"/>
          <w:szCs w:val="24"/>
        </w:rPr>
      </w:pPr>
      <w:r>
        <w:rPr>
          <w:rFonts w:ascii="Calibri" w:hAnsi="Calibri" w:cs="Calibri"/>
          <w:sz w:val="24"/>
          <w:szCs w:val="24"/>
        </w:rPr>
        <w:t xml:space="preserve">The new T41 V12 BPF is really a </w:t>
      </w:r>
      <w:r w:rsidR="00A95F96">
        <w:rPr>
          <w:rFonts w:ascii="Calibri" w:hAnsi="Calibri" w:cs="Calibri"/>
          <w:sz w:val="24"/>
          <w:szCs w:val="24"/>
        </w:rPr>
        <w:t>general-purpose band-pass</w:t>
      </w:r>
      <w:r>
        <w:rPr>
          <w:rFonts w:ascii="Calibri" w:hAnsi="Calibri" w:cs="Calibri"/>
          <w:sz w:val="24"/>
          <w:szCs w:val="24"/>
        </w:rPr>
        <w:t xml:space="preserve"> filter that can be used by all SDRs and SDTs as a preselector on receive, and as a true band pass filter on transmit.  There are filter sections on the board for 160M, 80M, 60M, 40M, 30M, 20M, 17M-15M, 12M-10M, 6M, and BYPASS.  There is no requirement to build out all filter sections if you intend on using a smaller set.  The filters are selected using I2C communication </w:t>
      </w:r>
      <w:r w:rsidR="00DE1EAB">
        <w:rPr>
          <w:rFonts w:ascii="Calibri" w:hAnsi="Calibri" w:cs="Calibri"/>
          <w:sz w:val="24"/>
          <w:szCs w:val="24"/>
        </w:rPr>
        <w:t xml:space="preserve">and provide over </w:t>
      </w:r>
      <w:r w:rsidR="005917A9">
        <w:rPr>
          <w:rFonts w:ascii="Calibri" w:hAnsi="Calibri" w:cs="Calibri"/>
          <w:sz w:val="24"/>
          <w:szCs w:val="24"/>
        </w:rPr>
        <w:t>5</w:t>
      </w:r>
      <w:r w:rsidR="00DE1EAB">
        <w:rPr>
          <w:rFonts w:ascii="Calibri" w:hAnsi="Calibri" w:cs="Calibri"/>
          <w:sz w:val="24"/>
          <w:szCs w:val="24"/>
        </w:rPr>
        <w:t xml:space="preserve">0dB of isolation on harmonic multiples, and better than </w:t>
      </w:r>
      <w:r w:rsidR="005917A9">
        <w:rPr>
          <w:rFonts w:ascii="Calibri" w:hAnsi="Calibri" w:cs="Calibri"/>
          <w:sz w:val="24"/>
          <w:szCs w:val="24"/>
        </w:rPr>
        <w:t>40</w:t>
      </w:r>
      <w:r w:rsidR="00DE1EAB">
        <w:rPr>
          <w:rFonts w:ascii="Calibri" w:hAnsi="Calibri" w:cs="Calibri"/>
          <w:sz w:val="24"/>
          <w:szCs w:val="24"/>
        </w:rPr>
        <w:t>dB on adjacent bands.</w:t>
      </w:r>
      <w:r w:rsidR="001C40CC">
        <w:rPr>
          <w:rFonts w:ascii="Calibri" w:hAnsi="Calibri" w:cs="Calibri"/>
          <w:sz w:val="24"/>
          <w:szCs w:val="24"/>
        </w:rPr>
        <w:t xml:space="preserve">  </w:t>
      </w:r>
      <w:r w:rsidR="00896380">
        <w:rPr>
          <w:rFonts w:ascii="Calibri" w:hAnsi="Calibri" w:cs="Calibri"/>
          <w:sz w:val="24"/>
          <w:szCs w:val="24"/>
        </w:rPr>
        <w:t xml:space="preserve">Integrated logic is used to switch the BPF from the receive </w:t>
      </w:r>
      <w:r w:rsidR="00B37DFD">
        <w:rPr>
          <w:rFonts w:ascii="Calibri" w:hAnsi="Calibri" w:cs="Calibri"/>
          <w:sz w:val="24"/>
          <w:szCs w:val="24"/>
        </w:rPr>
        <w:t xml:space="preserve">“antenna to receiver” </w:t>
      </w:r>
      <w:r w:rsidR="00896380">
        <w:rPr>
          <w:rFonts w:ascii="Calibri" w:hAnsi="Calibri" w:cs="Calibri"/>
          <w:sz w:val="24"/>
          <w:szCs w:val="24"/>
        </w:rPr>
        <w:t xml:space="preserve">path to the transmit </w:t>
      </w:r>
      <w:r w:rsidR="00B37DFD">
        <w:rPr>
          <w:rFonts w:ascii="Calibri" w:hAnsi="Calibri" w:cs="Calibri"/>
          <w:sz w:val="24"/>
          <w:szCs w:val="24"/>
        </w:rPr>
        <w:t xml:space="preserve">“low power exciter to PA” </w:t>
      </w:r>
      <w:r w:rsidR="00D04039">
        <w:rPr>
          <w:rFonts w:ascii="Calibri" w:hAnsi="Calibri" w:cs="Calibri"/>
          <w:sz w:val="24"/>
          <w:szCs w:val="24"/>
        </w:rPr>
        <w:t>by pin 1 of J4, the “BANDS” connector</w:t>
      </w:r>
      <w:r w:rsidR="00896380">
        <w:rPr>
          <w:rFonts w:ascii="Calibri" w:hAnsi="Calibri" w:cs="Calibri"/>
          <w:sz w:val="24"/>
          <w:szCs w:val="24"/>
        </w:rPr>
        <w:t xml:space="preserve">. </w:t>
      </w:r>
      <w:r w:rsidR="00B37DFD">
        <w:rPr>
          <w:rFonts w:ascii="Calibri" w:hAnsi="Calibri" w:cs="Calibri"/>
          <w:sz w:val="24"/>
          <w:szCs w:val="24"/>
        </w:rPr>
        <w:t xml:space="preserve"> </w:t>
      </w:r>
      <w:r w:rsidR="001C40CC">
        <w:rPr>
          <w:rFonts w:ascii="Calibri" w:hAnsi="Calibri" w:cs="Calibri"/>
          <w:sz w:val="24"/>
          <w:szCs w:val="24"/>
        </w:rPr>
        <w:t>BPF boards are sold individually, as part of the T41 V011 upgrade to V12 kit, and as part of a new T41 V12 radio board set.</w:t>
      </w:r>
    </w:p>
    <w:p w14:paraId="0D71FF6E" w14:textId="5CC02B39" w:rsidR="00896380" w:rsidRPr="0091592E" w:rsidRDefault="00896380" w:rsidP="003825AE">
      <w:pPr>
        <w:rPr>
          <w:rFonts w:ascii="Calibri" w:hAnsi="Calibri" w:cs="Calibri"/>
          <w:b/>
          <w:bCs/>
          <w:sz w:val="24"/>
          <w:szCs w:val="24"/>
        </w:rPr>
      </w:pPr>
      <w:r w:rsidRPr="0091592E">
        <w:rPr>
          <w:rFonts w:ascii="Calibri" w:hAnsi="Calibri" w:cs="Calibri"/>
          <w:b/>
          <w:bCs/>
          <w:sz w:val="24"/>
          <w:szCs w:val="24"/>
        </w:rPr>
        <w:t>THEORY OF OPERATION</w:t>
      </w:r>
    </w:p>
    <w:p w14:paraId="1142AFD5" w14:textId="77777777" w:rsidR="004014CA" w:rsidRPr="000562C5" w:rsidRDefault="0091592E" w:rsidP="004014CA">
      <w:pPr>
        <w:pStyle w:val="ListParagraph"/>
        <w:numPr>
          <w:ilvl w:val="0"/>
          <w:numId w:val="1"/>
        </w:numPr>
        <w:rPr>
          <w:rFonts w:ascii="Calibri" w:hAnsi="Calibri" w:cs="Calibri"/>
          <w:b/>
          <w:bCs/>
          <w:sz w:val="24"/>
          <w:szCs w:val="24"/>
          <w:u w:val="single"/>
        </w:rPr>
      </w:pPr>
      <w:r w:rsidRPr="000562C5">
        <w:rPr>
          <w:rFonts w:ascii="Calibri" w:hAnsi="Calibri" w:cs="Calibri"/>
          <w:b/>
          <w:bCs/>
          <w:sz w:val="24"/>
          <w:szCs w:val="24"/>
          <w:u w:val="single"/>
        </w:rPr>
        <w:t>Power.</w:t>
      </w:r>
    </w:p>
    <w:p w14:paraId="4241BF70" w14:textId="666D7C33" w:rsidR="0091592E" w:rsidRDefault="0091592E" w:rsidP="004014CA">
      <w:pPr>
        <w:pStyle w:val="ListParagraph"/>
        <w:rPr>
          <w:rFonts w:ascii="Calibri" w:hAnsi="Calibri" w:cs="Calibri"/>
          <w:sz w:val="24"/>
          <w:szCs w:val="24"/>
        </w:rPr>
      </w:pPr>
      <w:r w:rsidRPr="004014CA">
        <w:rPr>
          <w:rFonts w:ascii="Calibri" w:hAnsi="Calibri" w:cs="Calibri"/>
          <w:sz w:val="24"/>
          <w:szCs w:val="24"/>
        </w:rPr>
        <w:t>Board power is 12VDC provided by a connector placed on the back side of the board.  A 3.3V regulator provides voltage for the remainder of the parts on the board.  Total power draw is on the order of 12ma.</w:t>
      </w:r>
    </w:p>
    <w:p w14:paraId="76E36802" w14:textId="77777777" w:rsidR="004014CA" w:rsidRPr="004014CA" w:rsidRDefault="004014CA" w:rsidP="004014CA">
      <w:pPr>
        <w:pStyle w:val="ListParagraph"/>
        <w:rPr>
          <w:rFonts w:ascii="Calibri" w:hAnsi="Calibri" w:cs="Calibri"/>
          <w:sz w:val="24"/>
          <w:szCs w:val="24"/>
          <w:u w:val="single"/>
        </w:rPr>
      </w:pPr>
    </w:p>
    <w:p w14:paraId="581855E1" w14:textId="34EFC10D" w:rsidR="0004336F" w:rsidRPr="000562C5" w:rsidRDefault="009B6BB1" w:rsidP="004014CA">
      <w:pPr>
        <w:pStyle w:val="ListParagraph"/>
        <w:numPr>
          <w:ilvl w:val="0"/>
          <w:numId w:val="1"/>
        </w:numPr>
        <w:rPr>
          <w:rFonts w:ascii="Calibri" w:hAnsi="Calibri" w:cs="Calibri"/>
          <w:b/>
          <w:bCs/>
          <w:sz w:val="24"/>
          <w:szCs w:val="24"/>
          <w:u w:val="single"/>
        </w:rPr>
      </w:pPr>
      <w:r w:rsidRPr="000562C5">
        <w:rPr>
          <w:rFonts w:ascii="Calibri" w:hAnsi="Calibri" w:cs="Calibri"/>
          <w:b/>
          <w:bCs/>
          <w:sz w:val="24"/>
          <w:szCs w:val="24"/>
          <w:u w:val="single"/>
        </w:rPr>
        <w:t xml:space="preserve">I2C addressing and </w:t>
      </w:r>
      <w:r w:rsidR="0004336F" w:rsidRPr="000562C5">
        <w:rPr>
          <w:rFonts w:ascii="Calibri" w:hAnsi="Calibri" w:cs="Calibri"/>
          <w:b/>
          <w:bCs/>
          <w:sz w:val="24"/>
          <w:szCs w:val="24"/>
          <w:u w:val="single"/>
        </w:rPr>
        <w:t>s</w:t>
      </w:r>
      <w:r w:rsidRPr="000562C5">
        <w:rPr>
          <w:rFonts w:ascii="Calibri" w:hAnsi="Calibri" w:cs="Calibri"/>
          <w:b/>
          <w:bCs/>
          <w:sz w:val="24"/>
          <w:szCs w:val="24"/>
          <w:u w:val="single"/>
        </w:rPr>
        <w:t>witching.</w:t>
      </w:r>
    </w:p>
    <w:p w14:paraId="79176235" w14:textId="69FBDB7F" w:rsidR="009B6BB1" w:rsidRDefault="009B6BB1" w:rsidP="009B6BB1">
      <w:pPr>
        <w:pStyle w:val="ListParagraph"/>
        <w:rPr>
          <w:rFonts w:ascii="Calibri" w:hAnsi="Calibri" w:cs="Calibri"/>
          <w:sz w:val="24"/>
          <w:szCs w:val="24"/>
        </w:rPr>
      </w:pPr>
      <w:r>
        <w:rPr>
          <w:rFonts w:ascii="Calibri" w:hAnsi="Calibri" w:cs="Calibri"/>
          <w:sz w:val="24"/>
          <w:szCs w:val="24"/>
        </w:rPr>
        <w:t>The BPF board is completely controlled via I2C communications.  A MCP23017 16 bit I/O expander is used to communicate with a central processor (not provided) via SCL and   SDA serial lines</w:t>
      </w:r>
      <w:r w:rsidR="00D04039">
        <w:rPr>
          <w:rFonts w:ascii="Calibri" w:hAnsi="Calibri" w:cs="Calibri"/>
          <w:sz w:val="24"/>
          <w:szCs w:val="24"/>
        </w:rPr>
        <w:t xml:space="preserve"> brought in through pins </w:t>
      </w:r>
      <w:r w:rsidR="00484A7B">
        <w:rPr>
          <w:rFonts w:ascii="Calibri" w:hAnsi="Calibri" w:cs="Calibri"/>
          <w:sz w:val="24"/>
          <w:szCs w:val="24"/>
        </w:rPr>
        <w:t>7 and 5 of the J4 the “BANDS” connector</w:t>
      </w:r>
      <w:r>
        <w:rPr>
          <w:rFonts w:ascii="Calibri" w:hAnsi="Calibri" w:cs="Calibri"/>
          <w:sz w:val="24"/>
          <w:szCs w:val="24"/>
        </w:rPr>
        <w:t xml:space="preserve">.  The </w:t>
      </w:r>
      <w:r w:rsidR="0004336F">
        <w:rPr>
          <w:rFonts w:ascii="Calibri" w:hAnsi="Calibri" w:cs="Calibri"/>
          <w:sz w:val="24"/>
          <w:szCs w:val="24"/>
        </w:rPr>
        <w:t xml:space="preserve">I/O expander has hex address 0x24, and the user can select any of eight chip addresses from “000” to “111” shorting the solder switches provided (nb. the address of the expander for the T41 V12 </w:t>
      </w:r>
      <w:r w:rsidR="00B16AD9">
        <w:rPr>
          <w:rFonts w:ascii="Calibri" w:hAnsi="Calibri" w:cs="Calibri"/>
          <w:sz w:val="24"/>
          <w:szCs w:val="24"/>
        </w:rPr>
        <w:t xml:space="preserve">primary receiver BPF </w:t>
      </w:r>
      <w:r w:rsidR="00A95F96">
        <w:rPr>
          <w:rFonts w:ascii="Calibri" w:hAnsi="Calibri" w:cs="Calibri"/>
          <w:sz w:val="24"/>
          <w:szCs w:val="24"/>
        </w:rPr>
        <w:t xml:space="preserve">address </w:t>
      </w:r>
      <w:r w:rsidR="0004336F">
        <w:rPr>
          <w:rFonts w:ascii="Calibri" w:hAnsi="Calibri" w:cs="Calibri"/>
          <w:sz w:val="24"/>
          <w:szCs w:val="24"/>
        </w:rPr>
        <w:t xml:space="preserve">is “100”… so the solder switch on the board for A2 at JP4 should be filled and the rest left blank). </w:t>
      </w:r>
      <w:r w:rsidR="004014CA">
        <w:rPr>
          <w:rFonts w:ascii="Calibri" w:hAnsi="Calibri" w:cs="Calibri"/>
          <w:sz w:val="24"/>
          <w:szCs w:val="24"/>
        </w:rPr>
        <w:t xml:space="preserve"> See the following for more information:  </w:t>
      </w:r>
      <w:hyperlink r:id="rId6" w:history="1">
        <w:r w:rsidR="004014CA" w:rsidRPr="003873BA">
          <w:rPr>
            <w:rStyle w:val="Hyperlink"/>
            <w:rFonts w:ascii="Calibri" w:hAnsi="Calibri" w:cs="Calibri"/>
            <w:sz w:val="24"/>
            <w:szCs w:val="24"/>
          </w:rPr>
          <w:t>https://github.com/DRWJSCHMIDT/T41/blob/main/T41_V012_Files_01-15-24/T41_V012_Design_Documents/T41_V12.6_I2C_Assignments.xlsx</w:t>
        </w:r>
      </w:hyperlink>
    </w:p>
    <w:p w14:paraId="6C72D3EA" w14:textId="77777777" w:rsidR="004014CA" w:rsidRDefault="004014CA" w:rsidP="009B6BB1">
      <w:pPr>
        <w:pStyle w:val="ListParagraph"/>
        <w:rPr>
          <w:rFonts w:ascii="Calibri" w:hAnsi="Calibri" w:cs="Calibri"/>
          <w:sz w:val="24"/>
          <w:szCs w:val="24"/>
        </w:rPr>
      </w:pPr>
    </w:p>
    <w:p w14:paraId="3A37BBF0" w14:textId="7A745EC5" w:rsidR="004014CA" w:rsidRDefault="00E618EB" w:rsidP="009B6BB1">
      <w:pPr>
        <w:pStyle w:val="ListParagraph"/>
        <w:rPr>
          <w:rFonts w:ascii="Calibri" w:hAnsi="Calibri" w:cs="Calibri"/>
          <w:sz w:val="24"/>
          <w:szCs w:val="24"/>
        </w:rPr>
      </w:pPr>
      <w:r>
        <w:rPr>
          <w:rFonts w:ascii="Calibri" w:hAnsi="Calibri" w:cs="Calibri"/>
          <w:sz w:val="24"/>
          <w:szCs w:val="24"/>
        </w:rPr>
        <w:t>Two eight-bit w</w:t>
      </w:r>
      <w:r w:rsidR="004014CA">
        <w:rPr>
          <w:rFonts w:ascii="Calibri" w:hAnsi="Calibri" w:cs="Calibri"/>
          <w:sz w:val="24"/>
          <w:szCs w:val="24"/>
        </w:rPr>
        <w:t xml:space="preserve">ords written </w:t>
      </w:r>
      <w:r>
        <w:rPr>
          <w:rFonts w:ascii="Calibri" w:hAnsi="Calibri" w:cs="Calibri"/>
          <w:sz w:val="24"/>
          <w:szCs w:val="24"/>
        </w:rPr>
        <w:t xml:space="preserve">by the external processor to the I/O expander </w:t>
      </w:r>
      <w:r w:rsidR="004014CA">
        <w:rPr>
          <w:rFonts w:ascii="Calibri" w:hAnsi="Calibri" w:cs="Calibri"/>
          <w:sz w:val="24"/>
          <w:szCs w:val="24"/>
        </w:rPr>
        <w:t xml:space="preserve">to </w:t>
      </w:r>
      <w:r>
        <w:rPr>
          <w:rFonts w:ascii="Calibri" w:hAnsi="Calibri" w:cs="Calibri"/>
          <w:sz w:val="24"/>
          <w:szCs w:val="24"/>
        </w:rPr>
        <w:t xml:space="preserve">activate </w:t>
      </w:r>
      <w:r w:rsidR="004014CA">
        <w:rPr>
          <w:rFonts w:ascii="Calibri" w:hAnsi="Calibri" w:cs="Calibri"/>
          <w:sz w:val="24"/>
          <w:szCs w:val="24"/>
        </w:rPr>
        <w:t>the expander</w:t>
      </w:r>
      <w:r>
        <w:rPr>
          <w:rFonts w:ascii="Calibri" w:hAnsi="Calibri" w:cs="Calibri"/>
          <w:sz w:val="24"/>
          <w:szCs w:val="24"/>
        </w:rPr>
        <w:t>s output lines to</w:t>
      </w:r>
      <w:r w:rsidR="004014CA">
        <w:rPr>
          <w:rFonts w:ascii="Calibri" w:hAnsi="Calibri" w:cs="Calibri"/>
          <w:sz w:val="24"/>
          <w:szCs w:val="24"/>
        </w:rPr>
        <w:t xml:space="preserve"> select the filter</w:t>
      </w:r>
      <w:r>
        <w:rPr>
          <w:rFonts w:ascii="Calibri" w:hAnsi="Calibri" w:cs="Calibri"/>
          <w:sz w:val="24"/>
          <w:szCs w:val="24"/>
        </w:rPr>
        <w:t>s</w:t>
      </w:r>
      <w:r w:rsidR="004014CA">
        <w:rPr>
          <w:rFonts w:ascii="Calibri" w:hAnsi="Calibri" w:cs="Calibri"/>
          <w:sz w:val="24"/>
          <w:szCs w:val="24"/>
        </w:rPr>
        <w:t>.  Only one filter (or BYPASS) should be selected at a time even though multiple filters could be theoretically selected.</w:t>
      </w:r>
      <w:r>
        <w:rPr>
          <w:rFonts w:ascii="Calibri" w:hAnsi="Calibri" w:cs="Calibri"/>
          <w:sz w:val="24"/>
          <w:szCs w:val="24"/>
        </w:rPr>
        <w:t xml:space="preserve">  The I/O expander has two output ports, designated GPA0-GPA7 and GPB0-GPB7.  Writing a “1” </w:t>
      </w:r>
      <w:r>
        <w:rPr>
          <w:rFonts w:ascii="Calibri" w:hAnsi="Calibri" w:cs="Calibri"/>
          <w:sz w:val="24"/>
          <w:szCs w:val="24"/>
        </w:rPr>
        <w:lastRenderedPageBreak/>
        <w:t>to these locations selects the filters and the TX or RX switched paths.  The truth table for this is:</w:t>
      </w:r>
    </w:p>
    <w:p w14:paraId="7B91458D" w14:textId="3C73E109" w:rsidR="00E618EB" w:rsidRDefault="000562C5" w:rsidP="009B6BB1">
      <w:pPr>
        <w:pStyle w:val="ListParagraph"/>
        <w:rPr>
          <w:rFonts w:ascii="Calibri" w:hAnsi="Calibri" w:cs="Calibri"/>
          <w:sz w:val="24"/>
          <w:szCs w:val="24"/>
        </w:rPr>
      </w:pPr>
      <w:r>
        <w:rPr>
          <w:noProof/>
        </w:rPr>
        <w:drawing>
          <wp:inline distT="0" distB="0" distL="0" distR="0" wp14:anchorId="448CF4AE" wp14:editId="6E938BF4">
            <wp:extent cx="5359991" cy="2216150"/>
            <wp:effectExtent l="0" t="0" r="0" b="0"/>
            <wp:docPr id="19609472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47274" name="Picture 1" descr="A screenshot of a computer screen&#10;&#10;Description automatically generated"/>
                    <pic:cNvPicPr/>
                  </pic:nvPicPr>
                  <pic:blipFill>
                    <a:blip r:embed="rId7"/>
                    <a:stretch>
                      <a:fillRect/>
                    </a:stretch>
                  </pic:blipFill>
                  <pic:spPr>
                    <a:xfrm>
                      <a:off x="0" y="0"/>
                      <a:ext cx="5373187" cy="2221606"/>
                    </a:xfrm>
                    <a:prstGeom prst="rect">
                      <a:avLst/>
                    </a:prstGeom>
                  </pic:spPr>
                </pic:pic>
              </a:graphicData>
            </a:graphic>
          </wp:inline>
        </w:drawing>
      </w:r>
    </w:p>
    <w:p w14:paraId="4829E8C1" w14:textId="2FD6D079" w:rsidR="00E618EB" w:rsidRDefault="00E618EB" w:rsidP="009B6BB1">
      <w:pPr>
        <w:pStyle w:val="ListParagraph"/>
        <w:rPr>
          <w:rFonts w:ascii="Calibri" w:hAnsi="Calibri" w:cs="Calibri"/>
          <w:sz w:val="24"/>
          <w:szCs w:val="24"/>
        </w:rPr>
      </w:pPr>
    </w:p>
    <w:p w14:paraId="6D9EA133" w14:textId="77777777" w:rsidR="00484A7B" w:rsidRDefault="00484A7B" w:rsidP="009B6BB1">
      <w:pPr>
        <w:pStyle w:val="ListParagraph"/>
        <w:rPr>
          <w:rFonts w:ascii="Calibri" w:hAnsi="Calibri" w:cs="Calibri"/>
          <w:sz w:val="24"/>
          <w:szCs w:val="24"/>
        </w:rPr>
      </w:pPr>
    </w:p>
    <w:p w14:paraId="4D30AE49" w14:textId="34624812" w:rsidR="00484A7B" w:rsidRDefault="00484A7B" w:rsidP="009B6BB1">
      <w:pPr>
        <w:pStyle w:val="ListParagraph"/>
        <w:rPr>
          <w:rFonts w:ascii="Calibri" w:hAnsi="Calibri" w:cs="Calibri"/>
          <w:sz w:val="24"/>
          <w:szCs w:val="24"/>
        </w:rPr>
      </w:pPr>
      <w:r>
        <w:rPr>
          <w:rFonts w:ascii="Calibri" w:hAnsi="Calibri" w:cs="Calibri"/>
          <w:sz w:val="24"/>
          <w:szCs w:val="24"/>
        </w:rPr>
        <w:t>The BPF is switched into the TX path when pin 1 of J4 the “BANDS” connector is HIGH (=3.3V), and in the RX path when pin 1 is LOW (=0.0V).</w:t>
      </w:r>
    </w:p>
    <w:p w14:paraId="23860552" w14:textId="77777777" w:rsidR="00484A7B" w:rsidRDefault="00484A7B" w:rsidP="009B6BB1">
      <w:pPr>
        <w:pStyle w:val="ListParagraph"/>
        <w:rPr>
          <w:rFonts w:ascii="Calibri" w:hAnsi="Calibri" w:cs="Calibri"/>
          <w:sz w:val="24"/>
          <w:szCs w:val="24"/>
        </w:rPr>
      </w:pPr>
    </w:p>
    <w:p w14:paraId="3EC57D46" w14:textId="0A674A9C" w:rsidR="00484A7B" w:rsidRDefault="00484A7B" w:rsidP="009B6BB1">
      <w:pPr>
        <w:pStyle w:val="ListParagraph"/>
        <w:rPr>
          <w:rFonts w:ascii="Calibri" w:hAnsi="Calibri" w:cs="Calibri"/>
          <w:sz w:val="24"/>
          <w:szCs w:val="24"/>
        </w:rPr>
      </w:pPr>
      <w:r>
        <w:rPr>
          <w:rFonts w:ascii="Calibri" w:hAnsi="Calibri" w:cs="Calibri"/>
          <w:sz w:val="24"/>
          <w:szCs w:val="24"/>
        </w:rPr>
        <w:t xml:space="preserve">All RF switching is accomplished using </w:t>
      </w:r>
      <w:bookmarkStart w:id="0" w:name="_Hlk161565555"/>
      <w:r>
        <w:rPr>
          <w:rFonts w:ascii="Calibri" w:hAnsi="Calibri" w:cs="Calibri"/>
          <w:sz w:val="24"/>
          <w:szCs w:val="24"/>
        </w:rPr>
        <w:t>MASWSS0179</w:t>
      </w:r>
      <w:bookmarkEnd w:id="0"/>
      <w:r>
        <w:rPr>
          <w:rFonts w:ascii="Calibri" w:hAnsi="Calibri" w:cs="Calibri"/>
          <w:sz w:val="24"/>
          <w:szCs w:val="24"/>
        </w:rPr>
        <w:t xml:space="preserve"> SPDT switches.  Opposite switch polarity is accomplished using SN74LVC1G04DCK signal inverters. </w:t>
      </w:r>
    </w:p>
    <w:p w14:paraId="7ED685AB" w14:textId="77777777" w:rsidR="000562C5" w:rsidRDefault="000562C5" w:rsidP="009B6BB1">
      <w:pPr>
        <w:pStyle w:val="ListParagraph"/>
        <w:rPr>
          <w:rFonts w:ascii="Calibri" w:hAnsi="Calibri" w:cs="Calibri"/>
          <w:sz w:val="24"/>
          <w:szCs w:val="24"/>
        </w:rPr>
      </w:pPr>
    </w:p>
    <w:p w14:paraId="678ED74E" w14:textId="44A4BA27" w:rsidR="000562C5" w:rsidRDefault="000562C5" w:rsidP="000562C5">
      <w:pPr>
        <w:pStyle w:val="ListParagraph"/>
        <w:numPr>
          <w:ilvl w:val="0"/>
          <w:numId w:val="1"/>
        </w:numPr>
        <w:rPr>
          <w:rFonts w:ascii="Calibri" w:hAnsi="Calibri" w:cs="Calibri"/>
          <w:b/>
          <w:bCs/>
          <w:sz w:val="24"/>
          <w:szCs w:val="24"/>
          <w:u w:val="single"/>
        </w:rPr>
      </w:pPr>
      <w:r w:rsidRPr="000562C5">
        <w:rPr>
          <w:rFonts w:ascii="Calibri" w:hAnsi="Calibri" w:cs="Calibri"/>
          <w:b/>
          <w:bCs/>
          <w:sz w:val="24"/>
          <w:szCs w:val="24"/>
          <w:u w:val="single"/>
        </w:rPr>
        <w:t>Filter Design.</w:t>
      </w:r>
    </w:p>
    <w:p w14:paraId="79260ED5" w14:textId="77777777" w:rsidR="002F26B1" w:rsidRDefault="000562C5" w:rsidP="000562C5">
      <w:pPr>
        <w:ind w:left="720"/>
        <w:rPr>
          <w:rFonts w:ascii="Calibri" w:hAnsi="Calibri" w:cs="Calibri"/>
          <w:sz w:val="24"/>
          <w:szCs w:val="24"/>
        </w:rPr>
      </w:pPr>
      <w:r>
        <w:rPr>
          <w:rFonts w:ascii="Calibri" w:hAnsi="Calibri" w:cs="Calibri"/>
          <w:sz w:val="24"/>
          <w:szCs w:val="24"/>
        </w:rPr>
        <w:t xml:space="preserve">Each of the individual filter sections were designed </w:t>
      </w:r>
      <w:r w:rsidR="002F26B1">
        <w:rPr>
          <w:rFonts w:ascii="Calibri" w:hAnsi="Calibri" w:cs="Calibri"/>
          <w:sz w:val="24"/>
          <w:szCs w:val="24"/>
        </w:rPr>
        <w:t xml:space="preserve">using ELSIE </w:t>
      </w:r>
      <w:r>
        <w:rPr>
          <w:rFonts w:ascii="Calibri" w:hAnsi="Calibri" w:cs="Calibri"/>
          <w:sz w:val="24"/>
          <w:szCs w:val="24"/>
        </w:rPr>
        <w:t>as</w:t>
      </w:r>
      <w:r w:rsidR="002F26B1">
        <w:rPr>
          <w:rFonts w:ascii="Calibri" w:hAnsi="Calibri" w:cs="Calibri"/>
          <w:sz w:val="24"/>
          <w:szCs w:val="24"/>
        </w:rPr>
        <w:t xml:space="preserve"> five section, ten pseudo pole, shunt-input Chebyshev filters as seen below (example for 160M):</w:t>
      </w:r>
    </w:p>
    <w:p w14:paraId="4E6B046D" w14:textId="06A16673" w:rsidR="002F26B1" w:rsidRDefault="002F26B1" w:rsidP="000562C5">
      <w:pPr>
        <w:ind w:left="720"/>
        <w:rPr>
          <w:rFonts w:ascii="Calibri" w:hAnsi="Calibri" w:cs="Calibri"/>
          <w:sz w:val="24"/>
          <w:szCs w:val="24"/>
        </w:rPr>
      </w:pPr>
      <w:r>
        <w:rPr>
          <w:noProof/>
        </w:rPr>
        <w:drawing>
          <wp:inline distT="0" distB="0" distL="0" distR="0" wp14:anchorId="78E40831" wp14:editId="5425624D">
            <wp:extent cx="5120115" cy="1524000"/>
            <wp:effectExtent l="0" t="0" r="4445" b="0"/>
            <wp:docPr id="86634424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44249" name="Picture 1" descr="A diagram of a circuit&#10;&#10;Description automatically generated"/>
                    <pic:cNvPicPr/>
                  </pic:nvPicPr>
                  <pic:blipFill>
                    <a:blip r:embed="rId8"/>
                    <a:stretch>
                      <a:fillRect/>
                    </a:stretch>
                  </pic:blipFill>
                  <pic:spPr>
                    <a:xfrm>
                      <a:off x="0" y="0"/>
                      <a:ext cx="5135035" cy="1528441"/>
                    </a:xfrm>
                    <a:prstGeom prst="rect">
                      <a:avLst/>
                    </a:prstGeom>
                  </pic:spPr>
                </pic:pic>
              </a:graphicData>
            </a:graphic>
          </wp:inline>
        </w:drawing>
      </w:r>
    </w:p>
    <w:p w14:paraId="5C4F52F7" w14:textId="0073E21B" w:rsidR="002F26B1" w:rsidRDefault="002F26B1" w:rsidP="000562C5">
      <w:pPr>
        <w:ind w:left="720"/>
        <w:rPr>
          <w:rFonts w:ascii="Calibri" w:hAnsi="Calibri" w:cs="Calibri"/>
          <w:sz w:val="24"/>
          <w:szCs w:val="24"/>
        </w:rPr>
      </w:pPr>
      <w:r>
        <w:rPr>
          <w:rFonts w:ascii="Calibri" w:hAnsi="Calibri" w:cs="Calibri"/>
          <w:sz w:val="24"/>
          <w:szCs w:val="24"/>
        </w:rPr>
        <w:t xml:space="preserve">The filters are designed for 50 ohms input and output, and have very tight bandwidths as can be seen in the </w:t>
      </w:r>
      <w:r w:rsidR="00590894">
        <w:rPr>
          <w:rFonts w:ascii="Calibri" w:hAnsi="Calibri" w:cs="Calibri"/>
          <w:sz w:val="24"/>
          <w:szCs w:val="24"/>
        </w:rPr>
        <w:t xml:space="preserve">transmission </w:t>
      </w:r>
      <w:r>
        <w:rPr>
          <w:rFonts w:ascii="Calibri" w:hAnsi="Calibri" w:cs="Calibri"/>
          <w:sz w:val="24"/>
          <w:szCs w:val="24"/>
        </w:rPr>
        <w:t xml:space="preserve">plot </w:t>
      </w:r>
      <w:r w:rsidR="00590894">
        <w:rPr>
          <w:rFonts w:ascii="Calibri" w:hAnsi="Calibri" w:cs="Calibri"/>
          <w:sz w:val="24"/>
          <w:szCs w:val="24"/>
        </w:rPr>
        <w:t xml:space="preserve">(160M) </w:t>
      </w:r>
      <w:r>
        <w:rPr>
          <w:rFonts w:ascii="Calibri" w:hAnsi="Calibri" w:cs="Calibri"/>
          <w:sz w:val="24"/>
          <w:szCs w:val="24"/>
        </w:rPr>
        <w:t>below</w:t>
      </w:r>
      <w:r w:rsidR="00590894">
        <w:rPr>
          <w:rFonts w:ascii="Calibri" w:hAnsi="Calibri" w:cs="Calibri"/>
          <w:sz w:val="24"/>
          <w:szCs w:val="24"/>
        </w:rPr>
        <w:t>:</w:t>
      </w:r>
    </w:p>
    <w:p w14:paraId="1F296C50" w14:textId="673216CB" w:rsidR="002F26B1" w:rsidRDefault="00590894" w:rsidP="000562C5">
      <w:pPr>
        <w:ind w:left="720"/>
        <w:rPr>
          <w:rFonts w:ascii="Calibri" w:hAnsi="Calibri" w:cs="Calibri"/>
          <w:sz w:val="24"/>
          <w:szCs w:val="24"/>
        </w:rPr>
      </w:pPr>
      <w:r>
        <w:rPr>
          <w:noProof/>
        </w:rPr>
        <w:lastRenderedPageBreak/>
        <w:drawing>
          <wp:inline distT="0" distB="0" distL="0" distR="0" wp14:anchorId="07A148FC" wp14:editId="6EF0E5FE">
            <wp:extent cx="5092700" cy="2519689"/>
            <wp:effectExtent l="0" t="0" r="0" b="0"/>
            <wp:docPr id="95249497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94976" name="Picture 1" descr="A graph with a line going up&#10;&#10;Description automatically generated"/>
                    <pic:cNvPicPr/>
                  </pic:nvPicPr>
                  <pic:blipFill>
                    <a:blip r:embed="rId9"/>
                    <a:stretch>
                      <a:fillRect/>
                    </a:stretch>
                  </pic:blipFill>
                  <pic:spPr>
                    <a:xfrm>
                      <a:off x="0" y="0"/>
                      <a:ext cx="5100898" cy="2523745"/>
                    </a:xfrm>
                    <a:prstGeom prst="rect">
                      <a:avLst/>
                    </a:prstGeom>
                  </pic:spPr>
                </pic:pic>
              </a:graphicData>
            </a:graphic>
          </wp:inline>
        </w:drawing>
      </w:r>
    </w:p>
    <w:p w14:paraId="5DE2024B" w14:textId="114726D9" w:rsidR="000562C5" w:rsidRPr="000562C5" w:rsidRDefault="00590894" w:rsidP="00AE0D51">
      <w:pPr>
        <w:ind w:left="720"/>
        <w:rPr>
          <w:rFonts w:ascii="Calibri" w:hAnsi="Calibri" w:cs="Calibri"/>
          <w:sz w:val="24"/>
          <w:szCs w:val="24"/>
        </w:rPr>
      </w:pPr>
      <w:r>
        <w:rPr>
          <w:rFonts w:ascii="Calibri" w:hAnsi="Calibri" w:cs="Calibri"/>
          <w:sz w:val="24"/>
          <w:szCs w:val="24"/>
        </w:rPr>
        <w:t xml:space="preserve">The design files and plots for all filters can be found here:  </w:t>
      </w:r>
      <w:hyperlink r:id="rId10" w:history="1">
        <w:r w:rsidR="008458A0" w:rsidRPr="008458A0">
          <w:rPr>
            <w:color w:val="0000FF"/>
            <w:u w:val="single"/>
          </w:rPr>
          <w:t>T41/T41_V012_Files_01-15-24/T41_V012_BPF_Design_Files at main · DRWJSCHMIDT/T41 (github.com)</w:t>
        </w:r>
      </w:hyperlink>
      <w:r w:rsidR="002F26B1">
        <w:rPr>
          <w:rFonts w:ascii="Calibri" w:hAnsi="Calibri" w:cs="Calibri"/>
          <w:sz w:val="24"/>
          <w:szCs w:val="24"/>
        </w:rPr>
        <w:t xml:space="preserve"> </w:t>
      </w:r>
      <w:r w:rsidR="000562C5">
        <w:rPr>
          <w:rFonts w:ascii="Calibri" w:hAnsi="Calibri" w:cs="Calibri"/>
          <w:sz w:val="24"/>
          <w:szCs w:val="24"/>
        </w:rPr>
        <w:t xml:space="preserve"> </w:t>
      </w:r>
    </w:p>
    <w:p w14:paraId="1B1C38A8" w14:textId="23274747" w:rsidR="004014CA" w:rsidRDefault="004014CA" w:rsidP="009B6BB1">
      <w:pPr>
        <w:pStyle w:val="ListParagraph"/>
        <w:rPr>
          <w:rFonts w:ascii="Calibri" w:hAnsi="Calibri" w:cs="Calibri"/>
          <w:sz w:val="24"/>
          <w:szCs w:val="24"/>
        </w:rPr>
      </w:pPr>
    </w:p>
    <w:p w14:paraId="1738CB0D" w14:textId="40793EFC" w:rsidR="000562C5" w:rsidRDefault="000562C5" w:rsidP="000562C5">
      <w:pPr>
        <w:pStyle w:val="ListParagraph"/>
        <w:ind w:left="0"/>
        <w:rPr>
          <w:rFonts w:ascii="Calibri" w:hAnsi="Calibri" w:cs="Calibri"/>
          <w:b/>
          <w:bCs/>
          <w:sz w:val="24"/>
          <w:szCs w:val="24"/>
        </w:rPr>
      </w:pPr>
      <w:r w:rsidRPr="000562C5">
        <w:rPr>
          <w:rFonts w:ascii="Calibri" w:hAnsi="Calibri" w:cs="Calibri"/>
          <w:b/>
          <w:bCs/>
          <w:sz w:val="24"/>
          <w:szCs w:val="24"/>
        </w:rPr>
        <w:t>CONSTRUCTION</w:t>
      </w:r>
    </w:p>
    <w:p w14:paraId="22D7D557" w14:textId="77777777" w:rsidR="00AE0D51" w:rsidRDefault="00AE0D51" w:rsidP="000562C5">
      <w:pPr>
        <w:pStyle w:val="ListParagraph"/>
        <w:ind w:left="0"/>
        <w:rPr>
          <w:rFonts w:ascii="Calibri" w:hAnsi="Calibri" w:cs="Calibri"/>
          <w:b/>
          <w:bCs/>
          <w:sz w:val="24"/>
          <w:szCs w:val="24"/>
        </w:rPr>
      </w:pPr>
    </w:p>
    <w:p w14:paraId="64F25481" w14:textId="786B63F4" w:rsidR="00AE0D51" w:rsidRDefault="00AE0D51" w:rsidP="000562C5">
      <w:pPr>
        <w:pStyle w:val="ListParagraph"/>
        <w:ind w:left="0"/>
        <w:rPr>
          <w:rFonts w:ascii="Calibri" w:hAnsi="Calibri" w:cs="Calibri"/>
          <w:sz w:val="24"/>
          <w:szCs w:val="24"/>
        </w:rPr>
      </w:pPr>
      <w:r>
        <w:rPr>
          <w:rFonts w:ascii="Calibri" w:hAnsi="Calibri" w:cs="Calibri"/>
          <w:sz w:val="24"/>
          <w:szCs w:val="24"/>
        </w:rPr>
        <w:t>Begin by deciding how many of the filter sections you will build.  For those sections, the inductors can be EITHER hand-wound T-37 sized t</w:t>
      </w:r>
      <w:r w:rsidR="00A95F96">
        <w:rPr>
          <w:rFonts w:ascii="Calibri" w:hAnsi="Calibri" w:cs="Calibri"/>
          <w:sz w:val="24"/>
          <w:szCs w:val="24"/>
        </w:rPr>
        <w:t>oroid</w:t>
      </w:r>
      <w:r>
        <w:rPr>
          <w:rFonts w:ascii="Calibri" w:hAnsi="Calibri" w:cs="Calibri"/>
          <w:sz w:val="24"/>
          <w:szCs w:val="24"/>
        </w:rPr>
        <w:t xml:space="preserve">s, or 1206 SMD sized </w:t>
      </w:r>
      <w:r w:rsidR="007008B9">
        <w:rPr>
          <w:rFonts w:ascii="Calibri" w:hAnsi="Calibri" w:cs="Calibri"/>
          <w:sz w:val="24"/>
          <w:szCs w:val="24"/>
        </w:rPr>
        <w:t>fixed inductors</w:t>
      </w:r>
      <w:r>
        <w:rPr>
          <w:rFonts w:ascii="Calibri" w:hAnsi="Calibri" w:cs="Calibri"/>
          <w:sz w:val="24"/>
          <w:szCs w:val="24"/>
        </w:rPr>
        <w:t>.</w:t>
      </w:r>
      <w:r w:rsidR="007008B9">
        <w:rPr>
          <w:rFonts w:ascii="Calibri" w:hAnsi="Calibri" w:cs="Calibri"/>
          <w:sz w:val="24"/>
          <w:szCs w:val="24"/>
        </w:rPr>
        <w:t xml:space="preserve">  Either approach gives good results.  Two capacitors are stacked together in some cases to get the required value for the filter section.  Soldering stacked capacitors is not difficult… place one on the board first, solder it on both ends, and then solder the stacked capacitor on top of the soldered capacitor… soldering it in place as if it were being placed directly onto the board.</w:t>
      </w:r>
    </w:p>
    <w:p w14:paraId="5EE9D763" w14:textId="77777777" w:rsidR="00E329BA" w:rsidRDefault="00E329BA" w:rsidP="000562C5">
      <w:pPr>
        <w:pStyle w:val="ListParagraph"/>
        <w:ind w:left="0"/>
        <w:rPr>
          <w:rFonts w:ascii="Calibri" w:hAnsi="Calibri" w:cs="Calibri"/>
          <w:sz w:val="24"/>
          <w:szCs w:val="24"/>
        </w:rPr>
      </w:pPr>
    </w:p>
    <w:p w14:paraId="0A97C141" w14:textId="3103F4CE" w:rsidR="001D555C" w:rsidRDefault="001D555C" w:rsidP="000562C5">
      <w:pPr>
        <w:pStyle w:val="ListParagraph"/>
        <w:ind w:left="0"/>
        <w:rPr>
          <w:rFonts w:ascii="Calibri" w:hAnsi="Calibri" w:cs="Calibri"/>
          <w:sz w:val="24"/>
          <w:szCs w:val="24"/>
        </w:rPr>
      </w:pPr>
      <w:r>
        <w:rPr>
          <w:rFonts w:ascii="Calibri" w:hAnsi="Calibri" w:cs="Calibri"/>
          <w:sz w:val="24"/>
          <w:szCs w:val="24"/>
        </w:rPr>
        <w:t xml:space="preserve">Inventory all parts for your BPF.  Print out the BOM and check them off so you know is something is missing. The BPF can be found here:  </w:t>
      </w:r>
      <w:hyperlink r:id="rId11" w:history="1">
        <w:r w:rsidRPr="003873BA">
          <w:rPr>
            <w:rStyle w:val="Hyperlink"/>
            <w:rFonts w:ascii="Calibri" w:hAnsi="Calibri" w:cs="Calibri"/>
            <w:sz w:val="24"/>
            <w:szCs w:val="24"/>
          </w:rPr>
          <w:t>https://github.com/DRWJSCHMIDT/T41/blob/main/T41_V012_Files_01-15-24/T41_V012_BOMs/T41_BPF_Board_BOM_V12.6_03-09-24.xlsx</w:t>
        </w:r>
      </w:hyperlink>
    </w:p>
    <w:p w14:paraId="1BC9D32F" w14:textId="77777777" w:rsidR="001D555C" w:rsidRDefault="001D555C" w:rsidP="000562C5">
      <w:pPr>
        <w:pStyle w:val="ListParagraph"/>
        <w:ind w:left="0"/>
        <w:rPr>
          <w:rFonts w:ascii="Calibri" w:hAnsi="Calibri" w:cs="Calibri"/>
          <w:sz w:val="24"/>
          <w:szCs w:val="24"/>
        </w:rPr>
      </w:pPr>
    </w:p>
    <w:p w14:paraId="46B31601" w14:textId="242F7CC3" w:rsidR="001D555C" w:rsidRPr="00B16AD9" w:rsidRDefault="001D555C" w:rsidP="001D555C">
      <w:pPr>
        <w:pStyle w:val="ListParagraph"/>
        <w:numPr>
          <w:ilvl w:val="0"/>
          <w:numId w:val="2"/>
        </w:numPr>
        <w:rPr>
          <w:rFonts w:ascii="Calibri" w:hAnsi="Calibri" w:cs="Calibri"/>
          <w:b/>
          <w:bCs/>
          <w:sz w:val="24"/>
          <w:szCs w:val="24"/>
          <w:u w:val="single"/>
        </w:rPr>
      </w:pPr>
      <w:r w:rsidRPr="00B16AD9">
        <w:rPr>
          <w:rFonts w:ascii="Calibri" w:hAnsi="Calibri" w:cs="Calibri"/>
          <w:b/>
          <w:bCs/>
          <w:sz w:val="24"/>
          <w:szCs w:val="24"/>
          <w:u w:val="single"/>
        </w:rPr>
        <w:t xml:space="preserve">Switches </w:t>
      </w:r>
      <w:r w:rsidR="00A21DC0" w:rsidRPr="00B16AD9">
        <w:rPr>
          <w:rFonts w:ascii="Calibri" w:hAnsi="Calibri" w:cs="Calibri"/>
          <w:b/>
          <w:bCs/>
          <w:sz w:val="24"/>
          <w:szCs w:val="24"/>
          <w:u w:val="single"/>
        </w:rPr>
        <w:t>and Inverters f</w:t>
      </w:r>
      <w:r w:rsidRPr="00B16AD9">
        <w:rPr>
          <w:rFonts w:ascii="Calibri" w:hAnsi="Calibri" w:cs="Calibri"/>
          <w:b/>
          <w:bCs/>
          <w:sz w:val="24"/>
          <w:szCs w:val="24"/>
          <w:u w:val="single"/>
        </w:rPr>
        <w:t>irst</w:t>
      </w:r>
      <w:r w:rsidR="00A21DC0" w:rsidRPr="00B16AD9">
        <w:rPr>
          <w:rFonts w:ascii="Calibri" w:hAnsi="Calibri" w:cs="Calibri"/>
          <w:b/>
          <w:bCs/>
          <w:sz w:val="24"/>
          <w:szCs w:val="24"/>
          <w:u w:val="single"/>
        </w:rPr>
        <w:t xml:space="preserve"> (top)</w:t>
      </w:r>
      <w:r w:rsidRPr="00B16AD9">
        <w:rPr>
          <w:rFonts w:ascii="Calibri" w:hAnsi="Calibri" w:cs="Calibri"/>
          <w:b/>
          <w:bCs/>
          <w:sz w:val="24"/>
          <w:szCs w:val="24"/>
          <w:u w:val="single"/>
        </w:rPr>
        <w:t>.</w:t>
      </w:r>
    </w:p>
    <w:p w14:paraId="74A63635" w14:textId="2F068E8C" w:rsidR="001D555C" w:rsidRDefault="001D555C" w:rsidP="001D555C">
      <w:pPr>
        <w:ind w:left="720"/>
        <w:rPr>
          <w:rFonts w:ascii="Calibri" w:hAnsi="Calibri" w:cs="Calibri"/>
          <w:sz w:val="24"/>
          <w:szCs w:val="24"/>
        </w:rPr>
      </w:pPr>
      <w:r>
        <w:rPr>
          <w:rFonts w:ascii="Calibri" w:hAnsi="Calibri" w:cs="Calibri"/>
          <w:sz w:val="24"/>
          <w:szCs w:val="24"/>
        </w:rPr>
        <w:t>Place all of the MASWSS0179 switches</w:t>
      </w:r>
      <w:r w:rsidR="00A21DC0">
        <w:rPr>
          <w:rFonts w:ascii="Calibri" w:hAnsi="Calibri" w:cs="Calibri"/>
          <w:sz w:val="24"/>
          <w:szCs w:val="24"/>
        </w:rPr>
        <w:t xml:space="preserve"> (</w:t>
      </w:r>
      <w:r>
        <w:rPr>
          <w:rFonts w:ascii="Calibri" w:hAnsi="Calibri" w:cs="Calibri"/>
          <w:sz w:val="24"/>
          <w:szCs w:val="24"/>
        </w:rPr>
        <w:t xml:space="preserve"> </w:t>
      </w:r>
      <w:r w:rsidR="00A21DC0" w:rsidRPr="00A21DC0">
        <w:rPr>
          <w:rFonts w:ascii="Calibri" w:hAnsi="Calibri" w:cs="Calibri"/>
          <w:sz w:val="24"/>
          <w:szCs w:val="24"/>
        </w:rPr>
        <w:t>U1, U3, U4, U6, U7, U9, U10, U12, U13, U15, U16, U18, U19, U21, U24, U25, U27, U28, U30, U31, U36</w:t>
      </w:r>
      <w:r w:rsidR="00A21DC0">
        <w:rPr>
          <w:rFonts w:ascii="Calibri" w:hAnsi="Calibri" w:cs="Calibri"/>
          <w:sz w:val="24"/>
          <w:szCs w:val="24"/>
        </w:rPr>
        <w:t>)</w:t>
      </w:r>
      <w:r w:rsidR="00A21DC0" w:rsidRPr="00A21DC0">
        <w:rPr>
          <w:rFonts w:ascii="Calibri" w:hAnsi="Calibri" w:cs="Calibri"/>
          <w:sz w:val="24"/>
          <w:szCs w:val="24"/>
        </w:rPr>
        <w:t xml:space="preserve"> </w:t>
      </w:r>
      <w:r>
        <w:rPr>
          <w:rFonts w:ascii="Calibri" w:hAnsi="Calibri" w:cs="Calibri"/>
          <w:sz w:val="24"/>
          <w:szCs w:val="24"/>
        </w:rPr>
        <w:t xml:space="preserve">on the top of the board first.  </w:t>
      </w:r>
      <w:r w:rsidR="00A21DC0">
        <w:rPr>
          <w:rFonts w:ascii="Calibri" w:hAnsi="Calibri" w:cs="Calibri"/>
          <w:sz w:val="24"/>
          <w:szCs w:val="24"/>
        </w:rPr>
        <w:t>Place</w:t>
      </w:r>
      <w:r>
        <w:rPr>
          <w:rFonts w:ascii="Calibri" w:hAnsi="Calibri" w:cs="Calibri"/>
          <w:sz w:val="24"/>
          <w:szCs w:val="24"/>
        </w:rPr>
        <w:t xml:space="preserve"> the SN74LVC1G04DCK parts </w:t>
      </w:r>
      <w:r w:rsidR="00A21DC0">
        <w:rPr>
          <w:rFonts w:ascii="Calibri" w:hAnsi="Calibri" w:cs="Calibri"/>
          <w:sz w:val="24"/>
          <w:szCs w:val="24"/>
        </w:rPr>
        <w:t>(</w:t>
      </w:r>
      <w:r w:rsidR="00A21DC0" w:rsidRPr="00A21DC0">
        <w:rPr>
          <w:rFonts w:ascii="Calibri" w:hAnsi="Calibri" w:cs="Calibri"/>
          <w:sz w:val="24"/>
          <w:szCs w:val="24"/>
        </w:rPr>
        <w:t>U2, U5, U8, U11, U14, U17, U20, U23, U26, U29, U37</w:t>
      </w:r>
      <w:r w:rsidR="00A21DC0">
        <w:rPr>
          <w:rFonts w:ascii="Calibri" w:hAnsi="Calibri" w:cs="Calibri"/>
          <w:sz w:val="24"/>
          <w:szCs w:val="24"/>
        </w:rPr>
        <w:t xml:space="preserve">) </w:t>
      </w:r>
      <w:r>
        <w:rPr>
          <w:rFonts w:ascii="Calibri" w:hAnsi="Calibri" w:cs="Calibri"/>
          <w:sz w:val="24"/>
          <w:szCs w:val="24"/>
        </w:rPr>
        <w:t>at the same time.</w:t>
      </w:r>
      <w:r w:rsidR="00A21DC0">
        <w:rPr>
          <w:rFonts w:ascii="Calibri" w:hAnsi="Calibri" w:cs="Calibri"/>
          <w:sz w:val="24"/>
          <w:szCs w:val="24"/>
        </w:rPr>
        <w:t xml:space="preserve">  </w:t>
      </w:r>
    </w:p>
    <w:p w14:paraId="67FB727B" w14:textId="7A8FF9D5" w:rsidR="00A21DC0" w:rsidRPr="00B16AD9" w:rsidRDefault="00A21DC0" w:rsidP="00A21DC0">
      <w:pPr>
        <w:pStyle w:val="ListParagraph"/>
        <w:numPr>
          <w:ilvl w:val="0"/>
          <w:numId w:val="2"/>
        </w:numPr>
        <w:rPr>
          <w:rFonts w:ascii="Calibri" w:hAnsi="Calibri" w:cs="Calibri"/>
          <w:b/>
          <w:bCs/>
          <w:sz w:val="24"/>
          <w:szCs w:val="24"/>
          <w:u w:val="single"/>
        </w:rPr>
      </w:pPr>
      <w:r w:rsidRPr="00B16AD9">
        <w:rPr>
          <w:rFonts w:ascii="Calibri" w:hAnsi="Calibri" w:cs="Calibri"/>
          <w:b/>
          <w:bCs/>
          <w:sz w:val="24"/>
          <w:szCs w:val="24"/>
          <w:u w:val="single"/>
        </w:rPr>
        <w:t>Diodes and Resistors (top).</w:t>
      </w:r>
    </w:p>
    <w:p w14:paraId="6EFD3DC9" w14:textId="77777777" w:rsidR="00A21DC0" w:rsidRPr="00A21DC0" w:rsidRDefault="00A21DC0" w:rsidP="00A21DC0">
      <w:pPr>
        <w:pStyle w:val="ListParagraph"/>
        <w:rPr>
          <w:rFonts w:ascii="Calibri" w:hAnsi="Calibri" w:cs="Calibri"/>
          <w:sz w:val="24"/>
          <w:szCs w:val="24"/>
        </w:rPr>
      </w:pPr>
    </w:p>
    <w:p w14:paraId="6075C2A9" w14:textId="567BE0E6" w:rsidR="00A21DC0" w:rsidRDefault="00A21DC0" w:rsidP="00A21DC0">
      <w:pPr>
        <w:pStyle w:val="ListParagraph"/>
        <w:rPr>
          <w:rFonts w:ascii="Calibri" w:hAnsi="Calibri" w:cs="Calibri"/>
          <w:sz w:val="24"/>
          <w:szCs w:val="24"/>
        </w:rPr>
      </w:pPr>
      <w:r>
        <w:rPr>
          <w:rFonts w:ascii="Calibri" w:hAnsi="Calibri" w:cs="Calibri"/>
          <w:sz w:val="24"/>
          <w:szCs w:val="24"/>
        </w:rPr>
        <w:t xml:space="preserve">Place diodes D1-D4 and the three resistors R1, R2, and R3 on the board top.  Watch the polarity of the diodes… the bar can be hard to see.  </w:t>
      </w:r>
      <w:r w:rsidR="00B16AD9">
        <w:rPr>
          <w:rFonts w:ascii="Calibri" w:hAnsi="Calibri" w:cs="Calibri"/>
          <w:sz w:val="24"/>
          <w:szCs w:val="24"/>
        </w:rPr>
        <w:t xml:space="preserve">The white bar should be on the left </w:t>
      </w:r>
      <w:r w:rsidR="00B16AD9">
        <w:rPr>
          <w:rFonts w:ascii="Calibri" w:hAnsi="Calibri" w:cs="Calibri"/>
          <w:sz w:val="24"/>
          <w:szCs w:val="24"/>
        </w:rPr>
        <w:lastRenderedPageBreak/>
        <w:t>side of the diode as the board sits with the two mounting holes at the bottom.  Now is a good time to select the address for the I/O expander too.  Place a solder blob to make the associated address line a “1” (for the T41 project, that would be JP4 or address line A2 only for the primary receiver).</w:t>
      </w:r>
    </w:p>
    <w:p w14:paraId="0ABCCD73" w14:textId="77777777" w:rsidR="00B16AD9" w:rsidRDefault="00B16AD9" w:rsidP="00A21DC0">
      <w:pPr>
        <w:pStyle w:val="ListParagraph"/>
        <w:rPr>
          <w:rFonts w:ascii="Calibri" w:hAnsi="Calibri" w:cs="Calibri"/>
          <w:sz w:val="24"/>
          <w:szCs w:val="24"/>
        </w:rPr>
      </w:pPr>
    </w:p>
    <w:p w14:paraId="72DDD21B" w14:textId="77777777" w:rsidR="00B16AD9" w:rsidRDefault="00B16AD9" w:rsidP="00B16AD9">
      <w:pPr>
        <w:pStyle w:val="ListParagraph"/>
        <w:numPr>
          <w:ilvl w:val="0"/>
          <w:numId w:val="2"/>
        </w:numPr>
        <w:rPr>
          <w:rFonts w:ascii="Calibri" w:hAnsi="Calibri" w:cs="Calibri"/>
          <w:b/>
          <w:bCs/>
          <w:sz w:val="24"/>
          <w:szCs w:val="24"/>
        </w:rPr>
      </w:pPr>
      <w:r w:rsidRPr="00B16AD9">
        <w:rPr>
          <w:rFonts w:ascii="Calibri" w:hAnsi="Calibri" w:cs="Calibri"/>
          <w:b/>
          <w:bCs/>
          <w:sz w:val="24"/>
          <w:szCs w:val="24"/>
        </w:rPr>
        <w:t>Capacitors (top).</w:t>
      </w:r>
    </w:p>
    <w:p w14:paraId="5EC65152" w14:textId="77777777" w:rsidR="0017397E" w:rsidRPr="00B16AD9" w:rsidRDefault="0017397E" w:rsidP="0017397E">
      <w:pPr>
        <w:pStyle w:val="ListParagraph"/>
        <w:rPr>
          <w:rFonts w:ascii="Calibri" w:hAnsi="Calibri" w:cs="Calibri"/>
          <w:b/>
          <w:bCs/>
          <w:sz w:val="24"/>
          <w:szCs w:val="24"/>
        </w:rPr>
      </w:pPr>
    </w:p>
    <w:p w14:paraId="2AA77B8E" w14:textId="30F4FD4C" w:rsidR="00B16AD9" w:rsidRDefault="00B16AD9" w:rsidP="00B16AD9">
      <w:pPr>
        <w:pStyle w:val="ListParagraph"/>
        <w:rPr>
          <w:rFonts w:ascii="Calibri" w:hAnsi="Calibri" w:cs="Calibri"/>
          <w:sz w:val="24"/>
          <w:szCs w:val="24"/>
        </w:rPr>
      </w:pPr>
      <w:r>
        <w:rPr>
          <w:rFonts w:ascii="Calibri" w:hAnsi="Calibri" w:cs="Calibri"/>
          <w:sz w:val="24"/>
          <w:szCs w:val="24"/>
        </w:rPr>
        <w:t>Place top-side capacitors.  There are 119 SMD capacitors to place if you elected to build the entire BPF.</w:t>
      </w:r>
    </w:p>
    <w:p w14:paraId="3E1DA68D" w14:textId="77777777" w:rsidR="00B16AD9" w:rsidRDefault="00B16AD9" w:rsidP="00B16AD9">
      <w:pPr>
        <w:pStyle w:val="ListParagraph"/>
        <w:rPr>
          <w:rFonts w:ascii="Calibri" w:hAnsi="Calibri" w:cs="Calibri"/>
          <w:sz w:val="24"/>
          <w:szCs w:val="24"/>
        </w:rPr>
      </w:pPr>
    </w:p>
    <w:p w14:paraId="02F37E3C" w14:textId="4717604A" w:rsidR="00B16AD9" w:rsidRDefault="0017397E" w:rsidP="0017397E">
      <w:pPr>
        <w:pStyle w:val="ListParagraph"/>
        <w:numPr>
          <w:ilvl w:val="0"/>
          <w:numId w:val="2"/>
        </w:numPr>
        <w:rPr>
          <w:rFonts w:ascii="Calibri" w:hAnsi="Calibri" w:cs="Calibri"/>
          <w:b/>
          <w:bCs/>
          <w:sz w:val="24"/>
          <w:szCs w:val="24"/>
        </w:rPr>
      </w:pPr>
      <w:r w:rsidRPr="0017397E">
        <w:rPr>
          <w:rFonts w:ascii="Calibri" w:hAnsi="Calibri" w:cs="Calibri"/>
          <w:b/>
          <w:bCs/>
          <w:sz w:val="24"/>
          <w:szCs w:val="24"/>
        </w:rPr>
        <w:t>The Bottom.</w:t>
      </w:r>
    </w:p>
    <w:p w14:paraId="649D4EFD" w14:textId="77777777" w:rsidR="0017397E" w:rsidRPr="0017397E" w:rsidRDefault="0017397E" w:rsidP="0017397E">
      <w:pPr>
        <w:pStyle w:val="ListParagraph"/>
        <w:rPr>
          <w:rFonts w:ascii="Calibri" w:hAnsi="Calibri" w:cs="Calibri"/>
          <w:b/>
          <w:bCs/>
          <w:sz w:val="24"/>
          <w:szCs w:val="24"/>
        </w:rPr>
      </w:pPr>
    </w:p>
    <w:p w14:paraId="360AFFFB" w14:textId="1FC6AA5E" w:rsidR="0017397E" w:rsidRDefault="0017397E" w:rsidP="0017397E">
      <w:pPr>
        <w:pStyle w:val="ListParagraph"/>
        <w:rPr>
          <w:rFonts w:ascii="Calibri" w:hAnsi="Calibri" w:cs="Calibri"/>
          <w:sz w:val="24"/>
          <w:szCs w:val="24"/>
        </w:rPr>
      </w:pPr>
      <w:r>
        <w:rPr>
          <w:rFonts w:ascii="Calibri" w:hAnsi="Calibri" w:cs="Calibri"/>
          <w:sz w:val="24"/>
          <w:szCs w:val="24"/>
        </w:rPr>
        <w:t>Place parts on the bottom of the board.  Turn J3 so that the wires enter the connector from the top.  TP15 can be placed on either side of the board… your choice.</w:t>
      </w:r>
    </w:p>
    <w:p w14:paraId="19ABF9CA" w14:textId="77777777" w:rsidR="0017397E" w:rsidRDefault="0017397E" w:rsidP="0017397E">
      <w:pPr>
        <w:pStyle w:val="ListParagraph"/>
        <w:rPr>
          <w:rFonts w:ascii="Calibri" w:hAnsi="Calibri" w:cs="Calibri"/>
          <w:sz w:val="24"/>
          <w:szCs w:val="24"/>
        </w:rPr>
      </w:pPr>
    </w:p>
    <w:p w14:paraId="442FB7A8" w14:textId="7F88ECA3" w:rsidR="0017397E" w:rsidRPr="002260A8" w:rsidRDefault="0017397E" w:rsidP="0017397E">
      <w:pPr>
        <w:pStyle w:val="ListParagraph"/>
        <w:numPr>
          <w:ilvl w:val="0"/>
          <w:numId w:val="2"/>
        </w:numPr>
        <w:rPr>
          <w:rFonts w:ascii="Calibri" w:hAnsi="Calibri" w:cs="Calibri"/>
          <w:b/>
          <w:bCs/>
          <w:sz w:val="24"/>
          <w:szCs w:val="24"/>
        </w:rPr>
      </w:pPr>
      <w:r w:rsidRPr="002260A8">
        <w:rPr>
          <w:rFonts w:ascii="Calibri" w:hAnsi="Calibri" w:cs="Calibri"/>
          <w:b/>
          <w:bCs/>
          <w:sz w:val="24"/>
          <w:szCs w:val="24"/>
        </w:rPr>
        <w:t>The Inductors (top).</w:t>
      </w:r>
    </w:p>
    <w:p w14:paraId="628D875E" w14:textId="77777777" w:rsidR="002260A8" w:rsidRDefault="002260A8" w:rsidP="0017397E">
      <w:pPr>
        <w:pStyle w:val="ListParagraph"/>
        <w:rPr>
          <w:rFonts w:ascii="Calibri" w:hAnsi="Calibri" w:cs="Calibri"/>
          <w:sz w:val="24"/>
          <w:szCs w:val="24"/>
        </w:rPr>
      </w:pPr>
    </w:p>
    <w:p w14:paraId="3C6E6133" w14:textId="6E96C3AA" w:rsidR="002260A8" w:rsidRDefault="0017397E" w:rsidP="0017397E">
      <w:pPr>
        <w:pStyle w:val="ListParagraph"/>
        <w:rPr>
          <w:rFonts w:ascii="Calibri" w:hAnsi="Calibri" w:cs="Calibri"/>
          <w:sz w:val="24"/>
          <w:szCs w:val="24"/>
        </w:rPr>
      </w:pPr>
      <w:r>
        <w:rPr>
          <w:rFonts w:ascii="Calibri" w:hAnsi="Calibri" w:cs="Calibri"/>
          <w:sz w:val="24"/>
          <w:szCs w:val="24"/>
        </w:rPr>
        <w:t xml:space="preserve">If you are using SMD 1206 form inductors, simply put the indictors in the spaces provided.  </w:t>
      </w:r>
      <w:r w:rsidR="002260A8">
        <w:rPr>
          <w:rFonts w:ascii="Calibri" w:hAnsi="Calibri" w:cs="Calibri"/>
          <w:sz w:val="24"/>
          <w:szCs w:val="24"/>
        </w:rPr>
        <w:t>For using t</w:t>
      </w:r>
      <w:r w:rsidR="00A95F96">
        <w:rPr>
          <w:rFonts w:ascii="Calibri" w:hAnsi="Calibri" w:cs="Calibri"/>
          <w:sz w:val="24"/>
          <w:szCs w:val="24"/>
        </w:rPr>
        <w:t>oroid</w:t>
      </w:r>
      <w:r w:rsidR="002260A8">
        <w:rPr>
          <w:rFonts w:ascii="Calibri" w:hAnsi="Calibri" w:cs="Calibri"/>
          <w:sz w:val="24"/>
          <w:szCs w:val="24"/>
        </w:rPr>
        <w:t>s, the w</w:t>
      </w:r>
      <w:r>
        <w:rPr>
          <w:rFonts w:ascii="Calibri" w:hAnsi="Calibri" w:cs="Calibri"/>
          <w:sz w:val="24"/>
          <w:szCs w:val="24"/>
        </w:rPr>
        <w:t xml:space="preserve">inding information </w:t>
      </w:r>
      <w:r w:rsidR="002260A8">
        <w:rPr>
          <w:rFonts w:ascii="Calibri" w:hAnsi="Calibri" w:cs="Calibri"/>
          <w:sz w:val="24"/>
          <w:szCs w:val="24"/>
        </w:rPr>
        <w:t>is</w:t>
      </w:r>
      <w:r>
        <w:rPr>
          <w:rFonts w:ascii="Calibri" w:hAnsi="Calibri" w:cs="Calibri"/>
          <w:sz w:val="24"/>
          <w:szCs w:val="24"/>
        </w:rPr>
        <w:t xml:space="preserve"> on the BOM.  There is no right or wrong way to wind the t</w:t>
      </w:r>
      <w:r w:rsidR="00A95F96">
        <w:rPr>
          <w:rFonts w:ascii="Calibri" w:hAnsi="Calibri" w:cs="Calibri"/>
          <w:sz w:val="24"/>
          <w:szCs w:val="24"/>
        </w:rPr>
        <w:t>oroid</w:t>
      </w:r>
      <w:r>
        <w:rPr>
          <w:rFonts w:ascii="Calibri" w:hAnsi="Calibri" w:cs="Calibri"/>
          <w:sz w:val="24"/>
          <w:szCs w:val="24"/>
        </w:rPr>
        <w:t xml:space="preserve">s.  Just wind them so that the wire is spread out over the entire space of the core.  A trick here is to use special low </w:t>
      </w:r>
      <w:r w:rsidR="002260A8">
        <w:rPr>
          <w:rFonts w:ascii="Calibri" w:hAnsi="Calibri" w:cs="Calibri"/>
          <w:sz w:val="24"/>
          <w:szCs w:val="24"/>
        </w:rPr>
        <w:t xml:space="preserve">melting enamel wire… so that you can simply tin the end of the wires on the toroid with a hot blob of solder… the enamel burns off and leaves bare copper that tins with the solder (wire that comes in the kit from KitsAndParts is this kind of wire). </w:t>
      </w:r>
      <w:r w:rsidR="00582C56">
        <w:rPr>
          <w:rFonts w:ascii="Calibri" w:hAnsi="Calibri" w:cs="Calibri"/>
          <w:sz w:val="24"/>
          <w:szCs w:val="24"/>
        </w:rPr>
        <w:t xml:space="preserve">  I usually wind all of the toroids before placing them.  You can print out the PCB from the PDF file in the Github and place them on the paper in their spots for safe keeping. </w:t>
      </w:r>
    </w:p>
    <w:p w14:paraId="4D4F7249" w14:textId="77777777" w:rsidR="002260A8" w:rsidRDefault="002260A8" w:rsidP="0017397E">
      <w:pPr>
        <w:pStyle w:val="ListParagraph"/>
        <w:rPr>
          <w:rFonts w:ascii="Calibri" w:hAnsi="Calibri" w:cs="Calibri"/>
          <w:sz w:val="24"/>
          <w:szCs w:val="24"/>
        </w:rPr>
      </w:pPr>
    </w:p>
    <w:p w14:paraId="70630004" w14:textId="24FB2750" w:rsidR="0017397E" w:rsidRDefault="0017397E" w:rsidP="0017397E">
      <w:pPr>
        <w:pStyle w:val="ListParagraph"/>
        <w:rPr>
          <w:rFonts w:ascii="Calibri" w:hAnsi="Calibri" w:cs="Calibri"/>
          <w:sz w:val="24"/>
          <w:szCs w:val="24"/>
        </w:rPr>
      </w:pPr>
      <w:r>
        <w:rPr>
          <w:rFonts w:ascii="Calibri" w:hAnsi="Calibri" w:cs="Calibri"/>
          <w:sz w:val="24"/>
          <w:szCs w:val="24"/>
        </w:rPr>
        <w:t>Placing t</w:t>
      </w:r>
      <w:r w:rsidR="00A95F96">
        <w:rPr>
          <w:rFonts w:ascii="Calibri" w:hAnsi="Calibri" w:cs="Calibri"/>
          <w:sz w:val="24"/>
          <w:szCs w:val="24"/>
        </w:rPr>
        <w:t>oroid</w:t>
      </w:r>
      <w:r>
        <w:rPr>
          <w:rFonts w:ascii="Calibri" w:hAnsi="Calibri" w:cs="Calibri"/>
          <w:sz w:val="24"/>
          <w:szCs w:val="24"/>
        </w:rPr>
        <w:t>s can be difficult without a little help</w:t>
      </w:r>
      <w:r w:rsidR="00582C56">
        <w:rPr>
          <w:rFonts w:ascii="Calibri" w:hAnsi="Calibri" w:cs="Calibri"/>
          <w:sz w:val="24"/>
          <w:szCs w:val="24"/>
        </w:rPr>
        <w:t xml:space="preserve">.  </w:t>
      </w:r>
      <w:r>
        <w:rPr>
          <w:rFonts w:ascii="Calibri" w:hAnsi="Calibri" w:cs="Calibri"/>
          <w:sz w:val="24"/>
          <w:szCs w:val="24"/>
        </w:rPr>
        <w:t xml:space="preserve">I use small strips of carpet tape (double sided tape) cut to fit inside the toroid outlines on the PCB. </w:t>
      </w:r>
      <w:r w:rsidR="002260A8">
        <w:rPr>
          <w:rFonts w:ascii="Calibri" w:hAnsi="Calibri" w:cs="Calibri"/>
          <w:sz w:val="24"/>
          <w:szCs w:val="24"/>
        </w:rPr>
        <w:t xml:space="preserve"> Put the tape strip down first, then place the toroid</w:t>
      </w:r>
      <w:r w:rsidR="00582C56">
        <w:rPr>
          <w:rFonts w:ascii="Calibri" w:hAnsi="Calibri" w:cs="Calibri"/>
          <w:sz w:val="24"/>
          <w:szCs w:val="24"/>
        </w:rPr>
        <w:t>.  Then flip the board over… push down a little… and solder both leads.</w:t>
      </w:r>
    </w:p>
    <w:p w14:paraId="4DA5BD0B" w14:textId="77777777" w:rsidR="00582C56" w:rsidRDefault="00582C56" w:rsidP="0017397E">
      <w:pPr>
        <w:pStyle w:val="ListParagraph"/>
        <w:rPr>
          <w:rFonts w:ascii="Calibri" w:hAnsi="Calibri" w:cs="Calibri"/>
          <w:sz w:val="24"/>
          <w:szCs w:val="24"/>
        </w:rPr>
      </w:pPr>
    </w:p>
    <w:p w14:paraId="6F8D6D8A" w14:textId="5D03200A" w:rsidR="00582C56" w:rsidRPr="00582C56" w:rsidRDefault="00582C56" w:rsidP="00582C56">
      <w:pPr>
        <w:pStyle w:val="ListParagraph"/>
        <w:numPr>
          <w:ilvl w:val="0"/>
          <w:numId w:val="2"/>
        </w:numPr>
        <w:rPr>
          <w:rFonts w:ascii="Calibri" w:hAnsi="Calibri" w:cs="Calibri"/>
          <w:b/>
          <w:bCs/>
          <w:sz w:val="24"/>
          <w:szCs w:val="24"/>
        </w:rPr>
      </w:pPr>
      <w:r w:rsidRPr="00582C56">
        <w:rPr>
          <w:rFonts w:ascii="Calibri" w:hAnsi="Calibri" w:cs="Calibri"/>
          <w:b/>
          <w:bCs/>
          <w:sz w:val="24"/>
          <w:szCs w:val="24"/>
        </w:rPr>
        <w:t>Finishing up (top).</w:t>
      </w:r>
    </w:p>
    <w:p w14:paraId="171D2E7B" w14:textId="77777777" w:rsidR="00582C56" w:rsidRPr="00A21DC0" w:rsidRDefault="00582C56" w:rsidP="00582C56">
      <w:pPr>
        <w:pStyle w:val="ListParagraph"/>
        <w:rPr>
          <w:rFonts w:ascii="Calibri" w:hAnsi="Calibri" w:cs="Calibri"/>
          <w:sz w:val="24"/>
          <w:szCs w:val="24"/>
        </w:rPr>
      </w:pPr>
    </w:p>
    <w:p w14:paraId="2E66D501" w14:textId="34E36B2D" w:rsidR="00E618EB" w:rsidRDefault="00582C56" w:rsidP="009B6BB1">
      <w:pPr>
        <w:pStyle w:val="ListParagraph"/>
        <w:rPr>
          <w:rFonts w:ascii="Calibri" w:hAnsi="Calibri" w:cs="Calibri"/>
          <w:sz w:val="24"/>
          <w:szCs w:val="24"/>
        </w:rPr>
      </w:pPr>
      <w:r>
        <w:rPr>
          <w:rFonts w:ascii="Calibri" w:hAnsi="Calibri" w:cs="Calibri"/>
          <w:sz w:val="24"/>
          <w:szCs w:val="24"/>
        </w:rPr>
        <w:t>Mount the four SMA RF connectors on the top (or bottom if you prefer) of the PCB and solder them into place.</w:t>
      </w:r>
    </w:p>
    <w:p w14:paraId="7AB77DB0" w14:textId="77777777" w:rsidR="00582C56" w:rsidRDefault="00582C56" w:rsidP="009B6BB1">
      <w:pPr>
        <w:pStyle w:val="ListParagraph"/>
        <w:rPr>
          <w:rFonts w:ascii="Calibri" w:hAnsi="Calibri" w:cs="Calibri"/>
          <w:sz w:val="24"/>
          <w:szCs w:val="24"/>
        </w:rPr>
      </w:pPr>
    </w:p>
    <w:p w14:paraId="4733134A" w14:textId="77777777" w:rsidR="00582C56" w:rsidRPr="00582C56" w:rsidRDefault="00582C56" w:rsidP="00582C56">
      <w:pPr>
        <w:pStyle w:val="ListParagraph"/>
        <w:numPr>
          <w:ilvl w:val="0"/>
          <w:numId w:val="2"/>
        </w:numPr>
        <w:rPr>
          <w:rFonts w:ascii="Calibri" w:hAnsi="Calibri" w:cs="Calibri"/>
          <w:b/>
          <w:bCs/>
          <w:sz w:val="24"/>
          <w:szCs w:val="24"/>
        </w:rPr>
      </w:pPr>
      <w:r w:rsidRPr="00582C56">
        <w:rPr>
          <w:rFonts w:ascii="Calibri" w:hAnsi="Calibri" w:cs="Calibri"/>
          <w:b/>
          <w:bCs/>
          <w:sz w:val="24"/>
          <w:szCs w:val="24"/>
        </w:rPr>
        <w:t>Inspect and Clean.</w:t>
      </w:r>
    </w:p>
    <w:p w14:paraId="48CCAF31" w14:textId="77777777" w:rsidR="00582C56" w:rsidRDefault="00582C56" w:rsidP="00582C56">
      <w:pPr>
        <w:pStyle w:val="ListParagraph"/>
        <w:rPr>
          <w:rFonts w:ascii="Calibri" w:hAnsi="Calibri" w:cs="Calibri"/>
          <w:sz w:val="24"/>
          <w:szCs w:val="24"/>
        </w:rPr>
      </w:pPr>
    </w:p>
    <w:p w14:paraId="0DD14FF7" w14:textId="0D77D255" w:rsidR="00582C56" w:rsidRDefault="00582C56" w:rsidP="00582C56">
      <w:pPr>
        <w:pStyle w:val="ListParagraph"/>
        <w:rPr>
          <w:rFonts w:ascii="Calibri" w:hAnsi="Calibri" w:cs="Calibri"/>
          <w:sz w:val="24"/>
          <w:szCs w:val="24"/>
        </w:rPr>
      </w:pPr>
      <w:r w:rsidRPr="00582C56">
        <w:rPr>
          <w:rFonts w:ascii="Calibri" w:hAnsi="Calibri" w:cs="Calibri"/>
          <w:sz w:val="24"/>
          <w:szCs w:val="24"/>
        </w:rPr>
        <w:t>Inspect your BPF board to make sure there are no empty spots for parts unless you intended on leaving some parts off.</w:t>
      </w:r>
    </w:p>
    <w:p w14:paraId="1499FFC8" w14:textId="65B0A22F" w:rsidR="00582C56" w:rsidRDefault="00582C56" w:rsidP="00582C56">
      <w:pPr>
        <w:pStyle w:val="ListParagraph"/>
        <w:rPr>
          <w:rFonts w:ascii="Calibri" w:hAnsi="Calibri" w:cs="Calibri"/>
          <w:sz w:val="24"/>
          <w:szCs w:val="24"/>
        </w:rPr>
      </w:pPr>
      <w:r>
        <w:rPr>
          <w:rFonts w:ascii="Calibri" w:hAnsi="Calibri" w:cs="Calibri"/>
          <w:sz w:val="24"/>
          <w:szCs w:val="24"/>
        </w:rPr>
        <w:lastRenderedPageBreak/>
        <w:t>You can clean your BPF board using IPA followed by dishwashing detergent.  A toothbrush helps get all the flux off.  Dry the board with a hair dryer on LOW HEAT until completely dry.  Your BPF is ready to use.</w:t>
      </w:r>
    </w:p>
    <w:p w14:paraId="56759E9C" w14:textId="77777777" w:rsidR="00EC7FE7" w:rsidRDefault="00EC7FE7" w:rsidP="00582C56">
      <w:pPr>
        <w:pStyle w:val="ListParagraph"/>
        <w:rPr>
          <w:rFonts w:ascii="Calibri" w:hAnsi="Calibri" w:cs="Calibri"/>
          <w:sz w:val="24"/>
          <w:szCs w:val="24"/>
        </w:rPr>
      </w:pPr>
    </w:p>
    <w:p w14:paraId="733D83BD" w14:textId="4D920FB2" w:rsidR="00EC7FE7" w:rsidRPr="00EC7FE7" w:rsidRDefault="00EC7FE7" w:rsidP="00EC7FE7">
      <w:pPr>
        <w:pStyle w:val="ListParagraph"/>
        <w:numPr>
          <w:ilvl w:val="0"/>
          <w:numId w:val="2"/>
        </w:numPr>
        <w:rPr>
          <w:rFonts w:ascii="Calibri" w:hAnsi="Calibri" w:cs="Calibri"/>
          <w:b/>
          <w:bCs/>
          <w:sz w:val="24"/>
          <w:szCs w:val="24"/>
        </w:rPr>
      </w:pPr>
      <w:r w:rsidRPr="00EC7FE7">
        <w:rPr>
          <w:rFonts w:ascii="Calibri" w:hAnsi="Calibri" w:cs="Calibri"/>
          <w:b/>
          <w:bCs/>
          <w:sz w:val="24"/>
          <w:szCs w:val="24"/>
        </w:rPr>
        <w:t>Testing</w:t>
      </w:r>
      <w:r w:rsidR="00B85822">
        <w:rPr>
          <w:rFonts w:ascii="Calibri" w:hAnsi="Calibri" w:cs="Calibri"/>
          <w:b/>
          <w:bCs/>
          <w:sz w:val="24"/>
          <w:szCs w:val="24"/>
        </w:rPr>
        <w:t>.</w:t>
      </w:r>
    </w:p>
    <w:p w14:paraId="100C0BEB" w14:textId="03782AC9" w:rsidR="00EC7FE7" w:rsidRDefault="00EC7FE7" w:rsidP="00EC7FE7">
      <w:pPr>
        <w:ind w:left="720"/>
        <w:rPr>
          <w:rFonts w:ascii="Calibri" w:hAnsi="Calibri" w:cs="Calibri"/>
          <w:sz w:val="24"/>
          <w:szCs w:val="24"/>
        </w:rPr>
      </w:pPr>
      <w:r>
        <w:rPr>
          <w:rFonts w:ascii="Calibri" w:hAnsi="Calibri" w:cs="Calibri"/>
          <w:sz w:val="24"/>
          <w:szCs w:val="24"/>
        </w:rPr>
        <w:t xml:space="preserve">Routines for testing the BPF are located </w:t>
      </w:r>
      <w:r w:rsidR="00F30635">
        <w:rPr>
          <w:rFonts w:ascii="Calibri" w:hAnsi="Calibri" w:cs="Calibri"/>
          <w:sz w:val="24"/>
          <w:szCs w:val="24"/>
        </w:rPr>
        <w:t>here:</w:t>
      </w:r>
    </w:p>
    <w:p w14:paraId="47AA99AF" w14:textId="44551DB1" w:rsidR="00F30635" w:rsidRPr="00F30635" w:rsidRDefault="00F30635" w:rsidP="00EC7FE7">
      <w:pPr>
        <w:ind w:left="720"/>
        <w:rPr>
          <w:rFonts w:ascii="Calibri" w:hAnsi="Calibri" w:cs="Calibri"/>
          <w:color w:val="0070C0"/>
          <w:sz w:val="24"/>
          <w:szCs w:val="24"/>
        </w:rPr>
      </w:pPr>
      <w:hyperlink r:id="rId12" w:history="1">
        <w:r w:rsidRPr="00F30635">
          <w:rPr>
            <w:rStyle w:val="Hyperlink"/>
            <w:rFonts w:ascii="Calibri" w:hAnsi="Calibri" w:cs="Calibri"/>
            <w:color w:val="0070C0"/>
            <w:sz w:val="24"/>
            <w:szCs w:val="24"/>
          </w:rPr>
          <w:t>www.</w:t>
        </w:r>
        <w:r w:rsidRPr="00F30635">
          <w:rPr>
            <w:rStyle w:val="Hyperlink"/>
            <w:rFonts w:ascii="Calibri" w:hAnsi="Calibri" w:cs="Calibri"/>
            <w:color w:val="0070C0"/>
            <w:sz w:val="24"/>
            <w:szCs w:val="24"/>
          </w:rPr>
          <w:t>GitHub</w:t>
        </w:r>
        <w:r w:rsidRPr="00F30635">
          <w:rPr>
            <w:rStyle w:val="Hyperlink"/>
            <w:rFonts w:ascii="Calibri" w:hAnsi="Calibri" w:cs="Calibri"/>
            <w:color w:val="0070C0"/>
            <w:sz w:val="24"/>
            <w:szCs w:val="24"/>
          </w:rPr>
          <w:t>.com</w:t>
        </w:r>
        <w:r w:rsidRPr="00F30635">
          <w:rPr>
            <w:rStyle w:val="Hyperlink"/>
            <w:rFonts w:ascii="Calibri" w:hAnsi="Calibri" w:cs="Calibri"/>
            <w:color w:val="0070C0"/>
            <w:sz w:val="24"/>
            <w:szCs w:val="24"/>
          </w:rPr>
          <w:t>\T41\T41_V012_Files_01-15</w:t>
        </w:r>
        <w:r w:rsidRPr="00F30635">
          <w:rPr>
            <w:rStyle w:val="Hyperlink"/>
            <w:rFonts w:ascii="Calibri" w:hAnsi="Calibri" w:cs="Calibri"/>
            <w:color w:val="0070C0"/>
            <w:sz w:val="24"/>
            <w:szCs w:val="24"/>
          </w:rPr>
          <w:t>-</w:t>
        </w:r>
        <w:r w:rsidRPr="00F30635">
          <w:rPr>
            <w:rStyle w:val="Hyperlink"/>
            <w:rFonts w:ascii="Calibri" w:hAnsi="Calibri" w:cs="Calibri"/>
            <w:color w:val="0070C0"/>
            <w:sz w:val="24"/>
            <w:szCs w:val="24"/>
          </w:rPr>
          <w:t>24\T41_V012_Software\T41_V12_</w:t>
        </w:r>
      </w:hyperlink>
    </w:p>
    <w:p w14:paraId="1AAB2405" w14:textId="11EEEEAF" w:rsidR="00F30635" w:rsidRDefault="00F30635" w:rsidP="00EC7FE7">
      <w:pPr>
        <w:ind w:left="720"/>
        <w:rPr>
          <w:rFonts w:ascii="Calibri" w:hAnsi="Calibri" w:cs="Calibri"/>
          <w:color w:val="0070C0"/>
          <w:sz w:val="24"/>
          <w:szCs w:val="24"/>
          <w:u w:val="single"/>
        </w:rPr>
      </w:pPr>
      <w:r w:rsidRPr="00F30635">
        <w:rPr>
          <w:rFonts w:ascii="Calibri" w:hAnsi="Calibri" w:cs="Calibri"/>
          <w:color w:val="0070C0"/>
          <w:sz w:val="24"/>
          <w:szCs w:val="24"/>
          <w:u w:val="single"/>
        </w:rPr>
        <w:t>Software_For_Board_Testing\V12_BPF_Board_Test\BPFTest</w:t>
      </w:r>
      <w:r>
        <w:rPr>
          <w:rFonts w:ascii="Calibri" w:hAnsi="Calibri" w:cs="Calibri"/>
          <w:color w:val="0070C0"/>
          <w:sz w:val="24"/>
          <w:szCs w:val="24"/>
          <w:u w:val="single"/>
        </w:rPr>
        <w:t>.</w:t>
      </w:r>
    </w:p>
    <w:p w14:paraId="4D3989AD" w14:textId="77777777" w:rsidR="00F30635" w:rsidRPr="00F30635" w:rsidRDefault="00F30635" w:rsidP="00EC7FE7">
      <w:pPr>
        <w:ind w:left="720"/>
        <w:rPr>
          <w:rFonts w:ascii="Calibri" w:hAnsi="Calibri" w:cs="Calibri"/>
          <w:color w:val="0070C0"/>
          <w:sz w:val="24"/>
          <w:szCs w:val="24"/>
          <w:u w:val="single"/>
        </w:rPr>
      </w:pPr>
    </w:p>
    <w:sectPr w:rsidR="00F30635" w:rsidRPr="00F30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07A4B"/>
    <w:multiLevelType w:val="hybridMultilevel"/>
    <w:tmpl w:val="3D86C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016">
    <w:abstractNumId w:val="1"/>
  </w:num>
  <w:num w:numId="2" w16cid:durableId="129101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AE"/>
    <w:rsid w:val="0004336F"/>
    <w:rsid w:val="000562C5"/>
    <w:rsid w:val="0017397E"/>
    <w:rsid w:val="001C40CC"/>
    <w:rsid w:val="001D555C"/>
    <w:rsid w:val="00201C41"/>
    <w:rsid w:val="002260A8"/>
    <w:rsid w:val="002F26B1"/>
    <w:rsid w:val="003179CF"/>
    <w:rsid w:val="003825AE"/>
    <w:rsid w:val="003C0652"/>
    <w:rsid w:val="004014CA"/>
    <w:rsid w:val="004366C0"/>
    <w:rsid w:val="00476EAC"/>
    <w:rsid w:val="00484A7B"/>
    <w:rsid w:val="00582C56"/>
    <w:rsid w:val="00590894"/>
    <w:rsid w:val="005917A9"/>
    <w:rsid w:val="0067155B"/>
    <w:rsid w:val="006746EA"/>
    <w:rsid w:val="007008B9"/>
    <w:rsid w:val="008458A0"/>
    <w:rsid w:val="00896380"/>
    <w:rsid w:val="0091592E"/>
    <w:rsid w:val="009B6BB1"/>
    <w:rsid w:val="00A21DC0"/>
    <w:rsid w:val="00A95F96"/>
    <w:rsid w:val="00AE0D51"/>
    <w:rsid w:val="00B16AD9"/>
    <w:rsid w:val="00B37DFD"/>
    <w:rsid w:val="00B85822"/>
    <w:rsid w:val="00D04039"/>
    <w:rsid w:val="00DE1EAB"/>
    <w:rsid w:val="00E329BA"/>
    <w:rsid w:val="00E618EB"/>
    <w:rsid w:val="00EC7FE7"/>
    <w:rsid w:val="00F3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34E4"/>
  <w15:chartTrackingRefBased/>
  <w15:docId w15:val="{2F5BAE9D-36DB-4309-B653-BFAA757B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5AE"/>
    <w:rPr>
      <w:rFonts w:eastAsiaTheme="majorEastAsia" w:cstheme="majorBidi"/>
      <w:color w:val="272727" w:themeColor="text1" w:themeTint="D8"/>
    </w:rPr>
  </w:style>
  <w:style w:type="paragraph" w:styleId="Title">
    <w:name w:val="Title"/>
    <w:basedOn w:val="Normal"/>
    <w:next w:val="Normal"/>
    <w:link w:val="TitleChar"/>
    <w:uiPriority w:val="10"/>
    <w:qFormat/>
    <w:rsid w:val="00382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5AE"/>
    <w:pPr>
      <w:spacing w:before="160"/>
      <w:jc w:val="center"/>
    </w:pPr>
    <w:rPr>
      <w:i/>
      <w:iCs/>
      <w:color w:val="404040" w:themeColor="text1" w:themeTint="BF"/>
    </w:rPr>
  </w:style>
  <w:style w:type="character" w:customStyle="1" w:styleId="QuoteChar">
    <w:name w:val="Quote Char"/>
    <w:basedOn w:val="DefaultParagraphFont"/>
    <w:link w:val="Quote"/>
    <w:uiPriority w:val="29"/>
    <w:rsid w:val="003825AE"/>
    <w:rPr>
      <w:i/>
      <w:iCs/>
      <w:color w:val="404040" w:themeColor="text1" w:themeTint="BF"/>
    </w:rPr>
  </w:style>
  <w:style w:type="paragraph" w:styleId="ListParagraph">
    <w:name w:val="List Paragraph"/>
    <w:basedOn w:val="Normal"/>
    <w:uiPriority w:val="34"/>
    <w:qFormat/>
    <w:rsid w:val="003825AE"/>
    <w:pPr>
      <w:ind w:left="720"/>
      <w:contextualSpacing/>
    </w:pPr>
  </w:style>
  <w:style w:type="character" w:styleId="IntenseEmphasis">
    <w:name w:val="Intense Emphasis"/>
    <w:basedOn w:val="DefaultParagraphFont"/>
    <w:uiPriority w:val="21"/>
    <w:qFormat/>
    <w:rsid w:val="003825AE"/>
    <w:rPr>
      <w:i/>
      <w:iCs/>
      <w:color w:val="0F4761" w:themeColor="accent1" w:themeShade="BF"/>
    </w:rPr>
  </w:style>
  <w:style w:type="paragraph" w:styleId="IntenseQuote">
    <w:name w:val="Intense Quote"/>
    <w:basedOn w:val="Normal"/>
    <w:next w:val="Normal"/>
    <w:link w:val="IntenseQuoteChar"/>
    <w:uiPriority w:val="30"/>
    <w:qFormat/>
    <w:rsid w:val="00382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5AE"/>
    <w:rPr>
      <w:i/>
      <w:iCs/>
      <w:color w:val="0F4761" w:themeColor="accent1" w:themeShade="BF"/>
    </w:rPr>
  </w:style>
  <w:style w:type="character" w:styleId="IntenseReference">
    <w:name w:val="Intense Reference"/>
    <w:basedOn w:val="DefaultParagraphFont"/>
    <w:uiPriority w:val="32"/>
    <w:qFormat/>
    <w:rsid w:val="003825AE"/>
    <w:rPr>
      <w:b/>
      <w:bCs/>
      <w:smallCaps/>
      <w:color w:val="0F4761" w:themeColor="accent1" w:themeShade="BF"/>
      <w:spacing w:val="5"/>
    </w:rPr>
  </w:style>
  <w:style w:type="character" w:styleId="Hyperlink">
    <w:name w:val="Hyperlink"/>
    <w:basedOn w:val="DefaultParagraphFont"/>
    <w:uiPriority w:val="99"/>
    <w:unhideWhenUsed/>
    <w:rsid w:val="004014CA"/>
    <w:rPr>
      <w:color w:val="467886" w:themeColor="hyperlink"/>
      <w:u w:val="single"/>
    </w:rPr>
  </w:style>
  <w:style w:type="character" w:styleId="UnresolvedMention">
    <w:name w:val="Unresolved Mention"/>
    <w:basedOn w:val="DefaultParagraphFont"/>
    <w:uiPriority w:val="99"/>
    <w:semiHidden/>
    <w:unhideWhenUsed/>
    <w:rsid w:val="00401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68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GitHub.com\T41\T41_V012_Files_01-15-24\T41_V012_Software\T41_V12_"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RWJSCHMIDT/T41/blob/main/T41_V012_Files_01-15-24/T41_V012_Design_Documents/T41_V12.6_I2C_Assignments.xlsx" TargetMode="External"/><Relationship Id="rId11" Type="http://schemas.openxmlformats.org/officeDocument/2006/relationships/hyperlink" Target="https://github.com/DRWJSCHMIDT/T41/blob/main/T41_V012_Files_01-15-24/T41_V012_BOMs/T41_BPF_Board_BOM_V12.6_03-09-24.xlsx" TargetMode="External"/><Relationship Id="rId5" Type="http://schemas.openxmlformats.org/officeDocument/2006/relationships/webSettings" Target="webSettings.xml"/><Relationship Id="rId10" Type="http://schemas.openxmlformats.org/officeDocument/2006/relationships/hyperlink" Target="https://github.com/DRWJSCHMIDT/T41/tree/main/T41_V012_Files_01-15-24/T41_V012_BPF_Design_Fil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5A3C3-6041-41E4-8FB5-75D2568D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16</cp:revision>
  <dcterms:created xsi:type="dcterms:W3CDTF">2024-03-17T13:44:00Z</dcterms:created>
  <dcterms:modified xsi:type="dcterms:W3CDTF">2024-07-04T20:00:00Z</dcterms:modified>
</cp:coreProperties>
</file>